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714" w:rsidRPr="009B0714" w:rsidRDefault="009B0714" w:rsidP="009B0714">
      <w:pPr>
        <w:spacing w:after="0" w:line="360" w:lineRule="auto"/>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 xml:space="preserve">ПРИНЦИПЪТ </w:t>
      </w:r>
      <w:r>
        <w:rPr>
          <w:rFonts w:ascii="Times New Roman" w:eastAsia="Times New Roman" w:hAnsi="Times New Roman"/>
          <w:b/>
          <w:i/>
          <w:sz w:val="28"/>
          <w:szCs w:val="28"/>
          <w:lang w:val="en-US" w:eastAsia="bg-BG"/>
        </w:rPr>
        <w:t xml:space="preserve">UTI POSSIDETIS </w:t>
      </w:r>
      <w:r>
        <w:rPr>
          <w:rFonts w:ascii="Times New Roman" w:eastAsia="Times New Roman" w:hAnsi="Times New Roman"/>
          <w:b/>
          <w:sz w:val="28"/>
          <w:szCs w:val="28"/>
          <w:lang w:eastAsia="bg-BG"/>
        </w:rPr>
        <w:t>И НЕГОВОТО МЯСТО В СЪВРЕМЕННОТО МЕЖДУНАРОДНО ПУБЛИЧНО ПРАВО</w:t>
      </w:r>
    </w:p>
    <w:p w:rsidR="009B0714" w:rsidRDefault="009B0714" w:rsidP="009B0714">
      <w:pPr>
        <w:spacing w:after="0" w:line="360" w:lineRule="auto"/>
        <w:ind w:firstLine="708"/>
        <w:jc w:val="both"/>
        <w:rPr>
          <w:rFonts w:ascii="Times New Roman" w:eastAsia="Times New Roman" w:hAnsi="Times New Roman"/>
          <w:sz w:val="24"/>
          <w:szCs w:val="24"/>
          <w:lang w:eastAsia="bg-BG"/>
        </w:rPr>
      </w:pPr>
    </w:p>
    <w:p w:rsidR="009B0714" w:rsidRPr="009B0714" w:rsidRDefault="009B0714" w:rsidP="009B0714">
      <w:pPr>
        <w:spacing w:after="0" w:line="360" w:lineRule="auto"/>
        <w:jc w:val="right"/>
        <w:rPr>
          <w:rFonts w:ascii="Times New Roman" w:eastAsia="Times New Roman" w:hAnsi="Times New Roman"/>
          <w:b/>
          <w:i/>
          <w:sz w:val="24"/>
          <w:szCs w:val="24"/>
          <w:lang w:eastAsia="bg-BG"/>
        </w:rPr>
      </w:pPr>
      <w:r>
        <w:rPr>
          <w:rFonts w:ascii="Times New Roman" w:eastAsia="Times New Roman" w:hAnsi="Times New Roman"/>
          <w:b/>
          <w:i/>
          <w:sz w:val="24"/>
          <w:szCs w:val="24"/>
          <w:lang w:eastAsia="bg-BG"/>
        </w:rPr>
        <w:t>Стоян Мемцов</w:t>
      </w:r>
      <w:r w:rsidR="00790A6E" w:rsidRPr="00790A6E">
        <w:rPr>
          <w:rStyle w:val="FootnoteReference"/>
          <w:rFonts w:ascii="Times New Roman" w:eastAsia="Times New Roman" w:hAnsi="Times New Roman"/>
          <w:b/>
          <w:i/>
          <w:sz w:val="24"/>
          <w:szCs w:val="24"/>
          <w:lang w:eastAsia="bg-BG"/>
        </w:rPr>
        <w:footnoteReference w:customMarkFollows="1" w:id="1"/>
        <w:sym w:font="Symbol" w:char="F02A"/>
      </w:r>
    </w:p>
    <w:p w:rsidR="009B0714" w:rsidRDefault="009B0714" w:rsidP="009B0714">
      <w:pPr>
        <w:spacing w:after="0" w:line="360" w:lineRule="auto"/>
        <w:ind w:firstLine="708"/>
        <w:jc w:val="both"/>
        <w:rPr>
          <w:rFonts w:ascii="Times New Roman" w:eastAsia="Times New Roman" w:hAnsi="Times New Roman"/>
          <w:sz w:val="24"/>
          <w:szCs w:val="24"/>
          <w:lang w:eastAsia="bg-BG"/>
        </w:rPr>
      </w:pPr>
    </w:p>
    <w:p w:rsidR="00041FB8" w:rsidRDefault="00041FB8" w:rsidP="009B0714">
      <w:pPr>
        <w:spacing w:after="0" w:line="36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Анотация</w:t>
      </w:r>
    </w:p>
    <w:p w:rsidR="002C6B7E" w:rsidRDefault="00C92903" w:rsidP="009B0714">
      <w:pPr>
        <w:spacing w:after="0" w:line="360" w:lineRule="auto"/>
        <w:ind w:firstLine="708"/>
        <w:jc w:val="both"/>
        <w:rPr>
          <w:rFonts w:ascii="Times New Roman" w:eastAsia="Times New Roman" w:hAnsi="Times New Roman"/>
          <w:i/>
          <w:sz w:val="24"/>
          <w:szCs w:val="24"/>
          <w:lang w:eastAsia="bg-BG"/>
        </w:rPr>
      </w:pPr>
      <w:r>
        <w:rPr>
          <w:rFonts w:ascii="Times New Roman" w:eastAsia="Times New Roman" w:hAnsi="Times New Roman"/>
          <w:i/>
          <w:sz w:val="24"/>
          <w:szCs w:val="24"/>
          <w:lang w:eastAsia="bg-BG"/>
        </w:rPr>
        <w:t xml:space="preserve">Настоящата статия </w:t>
      </w:r>
      <w:r w:rsidR="002F63B8">
        <w:rPr>
          <w:rFonts w:ascii="Times New Roman" w:eastAsia="Times New Roman" w:hAnsi="Times New Roman"/>
          <w:i/>
          <w:sz w:val="24"/>
          <w:szCs w:val="24"/>
          <w:lang w:eastAsia="bg-BG"/>
        </w:rPr>
        <w:t>разглежда принципа</w:t>
      </w:r>
      <w:r w:rsidR="00787C68">
        <w:rPr>
          <w:rFonts w:ascii="Times New Roman" w:eastAsia="Times New Roman" w:hAnsi="Times New Roman"/>
          <w:i/>
          <w:sz w:val="24"/>
          <w:szCs w:val="24"/>
          <w:lang w:eastAsia="bg-BG"/>
        </w:rPr>
        <w:t xml:space="preserve"> </w:t>
      </w:r>
      <w:r w:rsidR="00010833">
        <w:rPr>
          <w:rFonts w:ascii="Times New Roman" w:eastAsia="Times New Roman" w:hAnsi="Times New Roman"/>
          <w:i/>
          <w:sz w:val="24"/>
          <w:szCs w:val="24"/>
          <w:lang w:val="en-US" w:eastAsia="bg-BG"/>
        </w:rPr>
        <w:t>uti</w:t>
      </w:r>
      <w:r w:rsidR="00787C68">
        <w:rPr>
          <w:rFonts w:ascii="Times New Roman" w:eastAsia="Times New Roman" w:hAnsi="Times New Roman"/>
          <w:i/>
          <w:sz w:val="24"/>
          <w:szCs w:val="24"/>
          <w:lang w:eastAsia="bg-BG"/>
        </w:rPr>
        <w:t xml:space="preserve"> </w:t>
      </w:r>
      <w:r w:rsidR="00010833">
        <w:rPr>
          <w:rFonts w:ascii="Times New Roman" w:eastAsia="Times New Roman" w:hAnsi="Times New Roman"/>
          <w:i/>
          <w:sz w:val="24"/>
          <w:szCs w:val="24"/>
          <w:lang w:val="en-US" w:eastAsia="bg-BG"/>
        </w:rPr>
        <w:t>possidetis</w:t>
      </w:r>
      <w:r w:rsidR="00787C68">
        <w:rPr>
          <w:rFonts w:ascii="Times New Roman" w:eastAsia="Times New Roman" w:hAnsi="Times New Roman"/>
          <w:i/>
          <w:sz w:val="24"/>
          <w:szCs w:val="24"/>
          <w:lang w:eastAsia="bg-BG"/>
        </w:rPr>
        <w:t xml:space="preserve"> </w:t>
      </w:r>
      <w:r w:rsidR="00010833">
        <w:rPr>
          <w:rFonts w:ascii="Times New Roman" w:eastAsia="Times New Roman" w:hAnsi="Times New Roman"/>
          <w:i/>
          <w:sz w:val="24"/>
          <w:szCs w:val="24"/>
          <w:lang w:val="en-US" w:eastAsia="bg-BG"/>
        </w:rPr>
        <w:t>iuris</w:t>
      </w:r>
      <w:r w:rsidR="00787C68">
        <w:rPr>
          <w:rFonts w:ascii="Times New Roman" w:eastAsia="Times New Roman" w:hAnsi="Times New Roman"/>
          <w:i/>
          <w:sz w:val="24"/>
          <w:szCs w:val="24"/>
          <w:lang w:eastAsia="bg-BG"/>
        </w:rPr>
        <w:t xml:space="preserve"> </w:t>
      </w:r>
      <w:r w:rsidR="00010833">
        <w:rPr>
          <w:rFonts w:ascii="Times New Roman" w:eastAsia="Times New Roman" w:hAnsi="Times New Roman"/>
          <w:i/>
          <w:sz w:val="24"/>
          <w:szCs w:val="24"/>
          <w:lang w:eastAsia="bg-BG"/>
        </w:rPr>
        <w:t xml:space="preserve">и има за цел да </w:t>
      </w:r>
      <w:r w:rsidR="00C87976">
        <w:rPr>
          <w:rFonts w:ascii="Times New Roman" w:eastAsia="Times New Roman" w:hAnsi="Times New Roman"/>
          <w:i/>
          <w:sz w:val="24"/>
          <w:szCs w:val="24"/>
          <w:lang w:eastAsia="bg-BG"/>
        </w:rPr>
        <w:t>разкрие</w:t>
      </w:r>
      <w:r w:rsidR="00010833">
        <w:rPr>
          <w:rFonts w:ascii="Times New Roman" w:eastAsia="Times New Roman" w:hAnsi="Times New Roman"/>
          <w:i/>
          <w:sz w:val="24"/>
          <w:szCs w:val="24"/>
          <w:lang w:eastAsia="bg-BG"/>
        </w:rPr>
        <w:t xml:space="preserve"> неговото съдържание</w:t>
      </w:r>
      <w:r w:rsidR="00C87976">
        <w:rPr>
          <w:rFonts w:ascii="Times New Roman" w:eastAsia="Times New Roman" w:hAnsi="Times New Roman"/>
          <w:i/>
          <w:sz w:val="24"/>
          <w:szCs w:val="24"/>
          <w:lang w:eastAsia="bg-BG"/>
        </w:rPr>
        <w:t xml:space="preserve"> и значение в</w:t>
      </w:r>
      <w:r w:rsidR="00010833">
        <w:rPr>
          <w:rFonts w:ascii="Times New Roman" w:eastAsia="Times New Roman" w:hAnsi="Times New Roman"/>
          <w:i/>
          <w:sz w:val="24"/>
          <w:szCs w:val="24"/>
          <w:lang w:eastAsia="bg-BG"/>
        </w:rPr>
        <w:t xml:space="preserve"> съвременното международно право. Разгледано е историческото му развитие от принцип на римското частно право до общ принцип на международното право, </w:t>
      </w:r>
      <w:r w:rsidR="00010833" w:rsidRPr="00010833">
        <w:rPr>
          <w:rFonts w:ascii="Times New Roman" w:eastAsia="Times New Roman" w:hAnsi="Times New Roman"/>
          <w:i/>
          <w:sz w:val="24"/>
          <w:szCs w:val="24"/>
          <w:lang w:eastAsia="bg-BG"/>
        </w:rPr>
        <w:t xml:space="preserve">който </w:t>
      </w:r>
      <w:r w:rsidR="00010833">
        <w:rPr>
          <w:rFonts w:ascii="Times New Roman" w:eastAsia="Times New Roman" w:hAnsi="Times New Roman"/>
          <w:i/>
          <w:sz w:val="24"/>
          <w:szCs w:val="24"/>
          <w:lang w:eastAsia="bg-BG"/>
        </w:rPr>
        <w:t xml:space="preserve">е широко използван в процесите на деколонизация в Латинска Америка през </w:t>
      </w:r>
      <w:r w:rsidR="00010833">
        <w:rPr>
          <w:rFonts w:ascii="Times New Roman" w:eastAsia="Times New Roman" w:hAnsi="Times New Roman"/>
          <w:i/>
          <w:sz w:val="24"/>
          <w:szCs w:val="24"/>
          <w:lang w:val="en-US" w:eastAsia="bg-BG"/>
        </w:rPr>
        <w:t xml:space="preserve">XIX </w:t>
      </w:r>
      <w:r w:rsidR="00010833">
        <w:rPr>
          <w:rFonts w:ascii="Times New Roman" w:eastAsia="Times New Roman" w:hAnsi="Times New Roman"/>
          <w:i/>
          <w:sz w:val="24"/>
          <w:szCs w:val="24"/>
          <w:lang w:eastAsia="bg-BG"/>
        </w:rPr>
        <w:t xml:space="preserve">век и в Африка и до известна степен Азия през </w:t>
      </w:r>
      <w:r w:rsidR="00010833">
        <w:rPr>
          <w:rFonts w:ascii="Times New Roman" w:eastAsia="Times New Roman" w:hAnsi="Times New Roman"/>
          <w:i/>
          <w:sz w:val="24"/>
          <w:szCs w:val="24"/>
          <w:lang w:val="en-US" w:eastAsia="bg-BG"/>
        </w:rPr>
        <w:t xml:space="preserve">XX </w:t>
      </w:r>
      <w:r w:rsidR="002C6B7E">
        <w:rPr>
          <w:rFonts w:ascii="Times New Roman" w:eastAsia="Times New Roman" w:hAnsi="Times New Roman"/>
          <w:i/>
          <w:sz w:val="24"/>
          <w:szCs w:val="24"/>
          <w:lang w:eastAsia="bg-BG"/>
        </w:rPr>
        <w:t xml:space="preserve">век. Чрез прилагането на този принцип, </w:t>
      </w:r>
      <w:r w:rsidR="00010833" w:rsidRPr="00010833">
        <w:rPr>
          <w:rFonts w:ascii="Times New Roman" w:eastAsia="Times New Roman" w:hAnsi="Times New Roman"/>
          <w:i/>
          <w:sz w:val="24"/>
          <w:szCs w:val="24"/>
          <w:lang w:eastAsia="bg-BG"/>
        </w:rPr>
        <w:t xml:space="preserve">бившите административни очертания, установени по време на колониалния период, </w:t>
      </w:r>
      <w:r w:rsidR="002C6B7E">
        <w:rPr>
          <w:rFonts w:ascii="Times New Roman" w:eastAsia="Times New Roman" w:hAnsi="Times New Roman"/>
          <w:i/>
          <w:sz w:val="24"/>
          <w:szCs w:val="24"/>
          <w:lang w:eastAsia="bg-BG"/>
        </w:rPr>
        <w:t xml:space="preserve">се превръщат в </w:t>
      </w:r>
      <w:r w:rsidR="00010833" w:rsidRPr="00010833">
        <w:rPr>
          <w:rFonts w:ascii="Times New Roman" w:eastAsia="Times New Roman" w:hAnsi="Times New Roman"/>
          <w:i/>
          <w:sz w:val="24"/>
          <w:szCs w:val="24"/>
          <w:lang w:eastAsia="bg-BG"/>
        </w:rPr>
        <w:t>между</w:t>
      </w:r>
      <w:r w:rsidR="002C6B7E">
        <w:rPr>
          <w:rFonts w:ascii="Times New Roman" w:eastAsia="Times New Roman" w:hAnsi="Times New Roman"/>
          <w:i/>
          <w:sz w:val="24"/>
          <w:szCs w:val="24"/>
          <w:lang w:eastAsia="bg-BG"/>
        </w:rPr>
        <w:t>държавни</w:t>
      </w:r>
      <w:r w:rsidR="00010833" w:rsidRPr="00010833">
        <w:rPr>
          <w:rFonts w:ascii="Times New Roman" w:eastAsia="Times New Roman" w:hAnsi="Times New Roman"/>
          <w:i/>
          <w:sz w:val="24"/>
          <w:szCs w:val="24"/>
          <w:lang w:eastAsia="bg-BG"/>
        </w:rPr>
        <w:t xml:space="preserve"> граници</w:t>
      </w:r>
      <w:r w:rsidR="002F63B8">
        <w:rPr>
          <w:rFonts w:ascii="Times New Roman" w:eastAsia="Times New Roman" w:hAnsi="Times New Roman"/>
          <w:i/>
          <w:sz w:val="24"/>
          <w:szCs w:val="24"/>
          <w:lang w:eastAsia="bg-BG"/>
        </w:rPr>
        <w:t>. Основните</w:t>
      </w:r>
      <w:r w:rsidR="00010833">
        <w:rPr>
          <w:rFonts w:ascii="Times New Roman" w:eastAsia="Times New Roman" w:hAnsi="Times New Roman"/>
          <w:i/>
          <w:sz w:val="24"/>
          <w:szCs w:val="24"/>
          <w:lang w:eastAsia="bg-BG"/>
        </w:rPr>
        <w:t xml:space="preserve"> въпрос</w:t>
      </w:r>
      <w:r w:rsidR="002F63B8">
        <w:rPr>
          <w:rFonts w:ascii="Times New Roman" w:eastAsia="Times New Roman" w:hAnsi="Times New Roman"/>
          <w:i/>
          <w:sz w:val="24"/>
          <w:szCs w:val="24"/>
          <w:lang w:eastAsia="bg-BG"/>
        </w:rPr>
        <w:t>и, чии</w:t>
      </w:r>
      <w:r w:rsidR="00010833">
        <w:rPr>
          <w:rFonts w:ascii="Times New Roman" w:eastAsia="Times New Roman" w:hAnsi="Times New Roman"/>
          <w:i/>
          <w:sz w:val="24"/>
          <w:szCs w:val="24"/>
          <w:lang w:eastAsia="bg-BG"/>
        </w:rPr>
        <w:t>то отговор е</w:t>
      </w:r>
      <w:r w:rsidR="002F63B8">
        <w:rPr>
          <w:rFonts w:ascii="Times New Roman" w:eastAsia="Times New Roman" w:hAnsi="Times New Roman"/>
          <w:i/>
          <w:sz w:val="24"/>
          <w:szCs w:val="24"/>
          <w:lang w:eastAsia="bg-BG"/>
        </w:rPr>
        <w:t xml:space="preserve"> потърсен с настоящата статия, са</w:t>
      </w:r>
      <w:r w:rsidR="00010833">
        <w:rPr>
          <w:rFonts w:ascii="Times New Roman" w:eastAsia="Times New Roman" w:hAnsi="Times New Roman"/>
          <w:i/>
          <w:sz w:val="24"/>
          <w:szCs w:val="24"/>
          <w:lang w:eastAsia="bg-BG"/>
        </w:rPr>
        <w:t xml:space="preserve"> доколко </w:t>
      </w:r>
      <w:r w:rsidR="00010833">
        <w:rPr>
          <w:rFonts w:ascii="Times New Roman" w:eastAsia="Times New Roman" w:hAnsi="Times New Roman"/>
          <w:i/>
          <w:sz w:val="24"/>
          <w:szCs w:val="24"/>
          <w:lang w:val="en-US" w:eastAsia="bg-BG"/>
        </w:rPr>
        <w:t>uti</w:t>
      </w:r>
      <w:r w:rsidR="00787C68">
        <w:rPr>
          <w:rFonts w:ascii="Times New Roman" w:eastAsia="Times New Roman" w:hAnsi="Times New Roman"/>
          <w:i/>
          <w:sz w:val="24"/>
          <w:szCs w:val="24"/>
          <w:lang w:eastAsia="bg-BG"/>
        </w:rPr>
        <w:t xml:space="preserve"> </w:t>
      </w:r>
      <w:r w:rsidR="00010833">
        <w:rPr>
          <w:rFonts w:ascii="Times New Roman" w:eastAsia="Times New Roman" w:hAnsi="Times New Roman"/>
          <w:i/>
          <w:sz w:val="24"/>
          <w:szCs w:val="24"/>
          <w:lang w:val="en-US" w:eastAsia="bg-BG"/>
        </w:rPr>
        <w:t>possidetis</w:t>
      </w:r>
      <w:r w:rsidR="00787C68">
        <w:rPr>
          <w:rFonts w:ascii="Times New Roman" w:eastAsia="Times New Roman" w:hAnsi="Times New Roman"/>
          <w:i/>
          <w:sz w:val="24"/>
          <w:szCs w:val="24"/>
          <w:lang w:eastAsia="bg-BG"/>
        </w:rPr>
        <w:t xml:space="preserve"> </w:t>
      </w:r>
      <w:r w:rsidR="00010833">
        <w:rPr>
          <w:rFonts w:ascii="Times New Roman" w:eastAsia="Times New Roman" w:hAnsi="Times New Roman"/>
          <w:i/>
          <w:sz w:val="24"/>
          <w:szCs w:val="24"/>
          <w:lang w:val="en-US" w:eastAsia="bg-BG"/>
        </w:rPr>
        <w:t>iuris</w:t>
      </w:r>
      <w:r w:rsidR="002C6B7E">
        <w:rPr>
          <w:rFonts w:ascii="Times New Roman" w:eastAsia="Times New Roman" w:hAnsi="Times New Roman"/>
          <w:i/>
          <w:sz w:val="24"/>
          <w:szCs w:val="24"/>
          <w:lang w:eastAsia="bg-BG"/>
        </w:rPr>
        <w:t xml:space="preserve"> е приложим и</w:t>
      </w:r>
      <w:r w:rsidR="00787C68">
        <w:rPr>
          <w:rFonts w:ascii="Times New Roman" w:eastAsia="Times New Roman" w:hAnsi="Times New Roman"/>
          <w:i/>
          <w:sz w:val="24"/>
          <w:szCs w:val="24"/>
          <w:lang w:eastAsia="bg-BG"/>
        </w:rPr>
        <w:t xml:space="preserve"> </w:t>
      </w:r>
      <w:r w:rsidR="002C6B7E">
        <w:rPr>
          <w:rFonts w:ascii="Times New Roman" w:eastAsia="Times New Roman" w:hAnsi="Times New Roman"/>
          <w:i/>
          <w:sz w:val="24"/>
          <w:szCs w:val="24"/>
          <w:lang w:eastAsia="bg-BG"/>
        </w:rPr>
        <w:t>в</w:t>
      </w:r>
      <w:r w:rsidR="002C6B7E" w:rsidRPr="002C6B7E">
        <w:rPr>
          <w:rFonts w:ascii="Times New Roman" w:eastAsia="Times New Roman" w:hAnsi="Times New Roman"/>
          <w:i/>
          <w:sz w:val="24"/>
          <w:szCs w:val="24"/>
          <w:lang w:eastAsia="bg-BG"/>
        </w:rPr>
        <w:t xml:space="preserve"> случаи</w:t>
      </w:r>
      <w:r w:rsidR="002C6B7E">
        <w:rPr>
          <w:rFonts w:ascii="Times New Roman" w:eastAsia="Times New Roman" w:hAnsi="Times New Roman"/>
          <w:i/>
          <w:sz w:val="24"/>
          <w:szCs w:val="24"/>
          <w:lang w:eastAsia="bg-BG"/>
        </w:rPr>
        <w:t>те на създаване на нови</w:t>
      </w:r>
      <w:r w:rsidR="002C6B7E" w:rsidRPr="002C6B7E">
        <w:rPr>
          <w:rFonts w:ascii="Times New Roman" w:eastAsia="Times New Roman" w:hAnsi="Times New Roman"/>
          <w:i/>
          <w:sz w:val="24"/>
          <w:szCs w:val="24"/>
          <w:lang w:eastAsia="bg-BG"/>
        </w:rPr>
        <w:t xml:space="preserve"> независими държави </w:t>
      </w:r>
      <w:r w:rsidR="002F63B8">
        <w:rPr>
          <w:rFonts w:ascii="Times New Roman" w:eastAsia="Times New Roman" w:hAnsi="Times New Roman"/>
          <w:i/>
          <w:sz w:val="24"/>
          <w:szCs w:val="24"/>
          <w:lang w:eastAsia="bg-BG"/>
        </w:rPr>
        <w:t>в извънколониален контекст, и доколко представлява правна норма на международния обичай или е просто политически принцип.</w:t>
      </w:r>
    </w:p>
    <w:p w:rsidR="00B11EE4" w:rsidRPr="002D6B6A" w:rsidRDefault="00B11EE4" w:rsidP="00B11EE4">
      <w:pPr>
        <w:spacing w:after="0" w:line="360" w:lineRule="auto"/>
        <w:ind w:firstLine="708"/>
        <w:jc w:val="both"/>
        <w:rPr>
          <w:rFonts w:ascii="Times New Roman" w:eastAsia="Times New Roman" w:hAnsi="Times New Roman"/>
          <w:i/>
          <w:sz w:val="24"/>
          <w:szCs w:val="24"/>
          <w:lang w:eastAsia="bg-BG"/>
        </w:rPr>
      </w:pPr>
      <w:r>
        <w:rPr>
          <w:rFonts w:ascii="Times New Roman" w:eastAsia="Times New Roman" w:hAnsi="Times New Roman"/>
          <w:b/>
          <w:sz w:val="24"/>
          <w:szCs w:val="24"/>
          <w:lang w:eastAsia="bg-BG"/>
        </w:rPr>
        <w:t xml:space="preserve">Ключови думи: </w:t>
      </w:r>
      <w:r>
        <w:rPr>
          <w:rFonts w:ascii="Times New Roman" w:eastAsia="Times New Roman" w:hAnsi="Times New Roman"/>
          <w:sz w:val="24"/>
          <w:szCs w:val="24"/>
          <w:lang w:eastAsia="bg-BG"/>
        </w:rPr>
        <w:t>териториална цялост, деколонизация, едностранно отделяне, създаване на държавата, държавен суверенитет</w:t>
      </w:r>
      <w:r>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международен обичай.</w:t>
      </w:r>
    </w:p>
    <w:p w:rsidR="002C6B7E" w:rsidRDefault="002C6B7E" w:rsidP="009B0714">
      <w:pPr>
        <w:spacing w:after="0" w:line="360" w:lineRule="auto"/>
        <w:ind w:firstLine="708"/>
        <w:jc w:val="both"/>
        <w:rPr>
          <w:rFonts w:ascii="Times New Roman" w:eastAsia="Times New Roman" w:hAnsi="Times New Roman"/>
          <w:sz w:val="24"/>
          <w:szCs w:val="24"/>
          <w:lang w:eastAsia="bg-BG"/>
        </w:rPr>
      </w:pPr>
    </w:p>
    <w:p w:rsidR="002C6B7E" w:rsidRDefault="00B11EE4" w:rsidP="009B0714">
      <w:pPr>
        <w:spacing w:after="0" w:line="360" w:lineRule="auto"/>
        <w:ind w:firstLine="708"/>
        <w:jc w:val="both"/>
        <w:rPr>
          <w:rFonts w:ascii="Times New Roman" w:eastAsia="Times New Roman" w:hAnsi="Times New Roman"/>
          <w:b/>
          <w:sz w:val="24"/>
          <w:szCs w:val="24"/>
          <w:lang w:val="en-US" w:eastAsia="bg-BG"/>
        </w:rPr>
      </w:pPr>
      <w:r>
        <w:rPr>
          <w:rFonts w:ascii="Times New Roman" w:eastAsia="Times New Roman" w:hAnsi="Times New Roman"/>
          <w:b/>
          <w:sz w:val="24"/>
          <w:szCs w:val="24"/>
          <w:lang w:val="en-US" w:eastAsia="bg-BG"/>
        </w:rPr>
        <w:t>Abstract</w:t>
      </w:r>
    </w:p>
    <w:p w:rsidR="009A53AD" w:rsidRDefault="002C6B7E" w:rsidP="009B0714">
      <w:pPr>
        <w:spacing w:after="0" w:line="360" w:lineRule="auto"/>
        <w:ind w:firstLine="708"/>
        <w:jc w:val="both"/>
        <w:rPr>
          <w:rFonts w:ascii="Times New Roman" w:eastAsia="Times New Roman" w:hAnsi="Times New Roman"/>
          <w:i/>
          <w:sz w:val="24"/>
          <w:szCs w:val="24"/>
          <w:lang w:val="en-US" w:eastAsia="bg-BG"/>
        </w:rPr>
      </w:pPr>
      <w:r>
        <w:rPr>
          <w:rFonts w:ascii="Times New Roman" w:eastAsia="Times New Roman" w:hAnsi="Times New Roman"/>
          <w:i/>
          <w:sz w:val="24"/>
          <w:szCs w:val="24"/>
          <w:lang w:val="en-US" w:eastAsia="bg-BG"/>
        </w:rPr>
        <w:t>The present article analyses the principle of uti</w:t>
      </w:r>
      <w:r w:rsidR="00062A43">
        <w:rPr>
          <w:rFonts w:ascii="Times New Roman" w:eastAsia="Times New Roman" w:hAnsi="Times New Roman"/>
          <w:i/>
          <w:sz w:val="24"/>
          <w:szCs w:val="24"/>
          <w:lang w:eastAsia="bg-BG"/>
        </w:rPr>
        <w:t xml:space="preserve"> </w:t>
      </w:r>
      <w:r>
        <w:rPr>
          <w:rFonts w:ascii="Times New Roman" w:eastAsia="Times New Roman" w:hAnsi="Times New Roman"/>
          <w:i/>
          <w:sz w:val="24"/>
          <w:szCs w:val="24"/>
          <w:lang w:val="en-US" w:eastAsia="bg-BG"/>
        </w:rPr>
        <w:t>possidetis</w:t>
      </w:r>
      <w:r w:rsidR="00062A43">
        <w:rPr>
          <w:rFonts w:ascii="Times New Roman" w:eastAsia="Times New Roman" w:hAnsi="Times New Roman"/>
          <w:i/>
          <w:sz w:val="24"/>
          <w:szCs w:val="24"/>
          <w:lang w:eastAsia="bg-BG"/>
        </w:rPr>
        <w:t xml:space="preserve"> </w:t>
      </w:r>
      <w:r>
        <w:rPr>
          <w:rFonts w:ascii="Times New Roman" w:eastAsia="Times New Roman" w:hAnsi="Times New Roman"/>
          <w:i/>
          <w:sz w:val="24"/>
          <w:szCs w:val="24"/>
          <w:lang w:val="en-US" w:eastAsia="bg-BG"/>
        </w:rPr>
        <w:t xml:space="preserve">iuris and </w:t>
      </w:r>
      <w:r w:rsidR="00823399">
        <w:rPr>
          <w:rFonts w:ascii="Times New Roman" w:eastAsia="Times New Roman" w:hAnsi="Times New Roman"/>
          <w:i/>
          <w:sz w:val="24"/>
          <w:szCs w:val="24"/>
          <w:lang w:val="en-US" w:eastAsia="bg-BG"/>
        </w:rPr>
        <w:t>seeks</w:t>
      </w:r>
      <w:r w:rsidR="00062A43">
        <w:rPr>
          <w:rFonts w:ascii="Times New Roman" w:eastAsia="Times New Roman" w:hAnsi="Times New Roman"/>
          <w:i/>
          <w:sz w:val="24"/>
          <w:szCs w:val="24"/>
          <w:lang w:eastAsia="bg-BG"/>
        </w:rPr>
        <w:t xml:space="preserve"> </w:t>
      </w:r>
      <w:r>
        <w:rPr>
          <w:rFonts w:ascii="Times New Roman" w:eastAsia="Times New Roman" w:hAnsi="Times New Roman"/>
          <w:i/>
          <w:sz w:val="24"/>
          <w:szCs w:val="24"/>
          <w:lang w:val="en-US" w:eastAsia="bg-BG"/>
        </w:rPr>
        <w:t>to</w:t>
      </w:r>
      <w:r w:rsidR="00062A43">
        <w:rPr>
          <w:rFonts w:ascii="Times New Roman" w:eastAsia="Times New Roman" w:hAnsi="Times New Roman"/>
          <w:i/>
          <w:sz w:val="24"/>
          <w:szCs w:val="24"/>
          <w:lang w:eastAsia="bg-BG"/>
        </w:rPr>
        <w:t xml:space="preserve"> </w:t>
      </w:r>
      <w:r w:rsidR="00C87976">
        <w:rPr>
          <w:rFonts w:ascii="Times New Roman" w:eastAsia="Times New Roman" w:hAnsi="Times New Roman"/>
          <w:i/>
          <w:sz w:val="24"/>
          <w:szCs w:val="24"/>
          <w:lang w:val="en-US" w:eastAsia="bg-BG"/>
        </w:rPr>
        <w:t>show its content and meaning</w:t>
      </w:r>
      <w:r w:rsidR="00062A43">
        <w:rPr>
          <w:rFonts w:ascii="Times New Roman" w:eastAsia="Times New Roman" w:hAnsi="Times New Roman"/>
          <w:i/>
          <w:sz w:val="24"/>
          <w:szCs w:val="24"/>
          <w:lang w:eastAsia="bg-BG"/>
        </w:rPr>
        <w:t xml:space="preserve"> </w:t>
      </w:r>
      <w:r w:rsidR="00C87976">
        <w:rPr>
          <w:rFonts w:ascii="Times New Roman" w:eastAsia="Times New Roman" w:hAnsi="Times New Roman"/>
          <w:i/>
          <w:sz w:val="24"/>
          <w:szCs w:val="24"/>
          <w:lang w:val="en-US" w:eastAsia="bg-BG"/>
        </w:rPr>
        <w:t>in the contemporary international law.</w:t>
      </w:r>
      <w:r w:rsidR="00062A43">
        <w:rPr>
          <w:rFonts w:ascii="Times New Roman" w:eastAsia="Times New Roman" w:hAnsi="Times New Roman"/>
          <w:i/>
          <w:sz w:val="24"/>
          <w:szCs w:val="24"/>
          <w:lang w:eastAsia="bg-BG"/>
        </w:rPr>
        <w:t xml:space="preserve"> </w:t>
      </w:r>
      <w:r w:rsidR="00C87976">
        <w:rPr>
          <w:rFonts w:ascii="Times New Roman" w:eastAsia="Times New Roman" w:hAnsi="Times New Roman"/>
          <w:i/>
          <w:sz w:val="24"/>
          <w:szCs w:val="24"/>
          <w:lang w:val="en-US" w:eastAsia="bg-BG"/>
        </w:rPr>
        <w:t xml:space="preserve">The article examines its historical development from a principle of roman private law to a general principle of international law which was widely applied in the processes of decolonization of Latin America in the XIX century and in Africa and to a certain degree in Asia in the XX century. </w:t>
      </w:r>
      <w:r w:rsidR="009A53AD">
        <w:rPr>
          <w:rFonts w:ascii="Times New Roman" w:eastAsia="Times New Roman" w:hAnsi="Times New Roman"/>
          <w:i/>
          <w:sz w:val="24"/>
          <w:szCs w:val="24"/>
          <w:lang w:val="en-US" w:eastAsia="bg-BG"/>
        </w:rPr>
        <w:t>With the application of this principle the former administrative boundaries, established during the colonial times, are transformed into international frontiers. The main problem</w:t>
      </w:r>
      <w:r w:rsidR="002F63B8">
        <w:rPr>
          <w:rFonts w:ascii="Times New Roman" w:eastAsia="Times New Roman" w:hAnsi="Times New Roman"/>
          <w:i/>
          <w:sz w:val="24"/>
          <w:szCs w:val="24"/>
          <w:lang w:val="en-US" w:eastAsia="bg-BG"/>
        </w:rPr>
        <w:t>s</w:t>
      </w:r>
      <w:r w:rsidR="009A53AD">
        <w:rPr>
          <w:rFonts w:ascii="Times New Roman" w:eastAsia="Times New Roman" w:hAnsi="Times New Roman"/>
          <w:i/>
          <w:sz w:val="24"/>
          <w:szCs w:val="24"/>
          <w:lang w:val="en-US" w:eastAsia="bg-BG"/>
        </w:rPr>
        <w:t xml:space="preserve">, sought to be resolved in the present </w:t>
      </w:r>
      <w:r w:rsidR="002F63B8">
        <w:rPr>
          <w:rFonts w:ascii="Times New Roman" w:eastAsia="Times New Roman" w:hAnsi="Times New Roman"/>
          <w:i/>
          <w:sz w:val="24"/>
          <w:szCs w:val="24"/>
          <w:lang w:val="en-US" w:eastAsia="bg-BG"/>
        </w:rPr>
        <w:t>article, are whether ut</w:t>
      </w:r>
      <w:r w:rsidR="009A53AD">
        <w:rPr>
          <w:rFonts w:ascii="Times New Roman" w:eastAsia="Times New Roman" w:hAnsi="Times New Roman"/>
          <w:i/>
          <w:sz w:val="24"/>
          <w:szCs w:val="24"/>
          <w:lang w:val="en-US" w:eastAsia="bg-BG"/>
        </w:rPr>
        <w:t>i</w:t>
      </w:r>
      <w:r w:rsidR="00062A43">
        <w:rPr>
          <w:rFonts w:ascii="Times New Roman" w:eastAsia="Times New Roman" w:hAnsi="Times New Roman"/>
          <w:i/>
          <w:sz w:val="24"/>
          <w:szCs w:val="24"/>
          <w:lang w:eastAsia="bg-BG"/>
        </w:rPr>
        <w:t xml:space="preserve"> </w:t>
      </w:r>
      <w:r w:rsidR="009A53AD">
        <w:rPr>
          <w:rFonts w:ascii="Times New Roman" w:eastAsia="Times New Roman" w:hAnsi="Times New Roman"/>
          <w:i/>
          <w:sz w:val="24"/>
          <w:szCs w:val="24"/>
          <w:lang w:val="en-US" w:eastAsia="bg-BG"/>
        </w:rPr>
        <w:t>possidetis</w:t>
      </w:r>
      <w:r w:rsidR="00062A43">
        <w:rPr>
          <w:rFonts w:ascii="Times New Roman" w:eastAsia="Times New Roman" w:hAnsi="Times New Roman"/>
          <w:i/>
          <w:sz w:val="24"/>
          <w:szCs w:val="24"/>
          <w:lang w:eastAsia="bg-BG"/>
        </w:rPr>
        <w:t xml:space="preserve"> </w:t>
      </w:r>
      <w:r w:rsidR="009A53AD">
        <w:rPr>
          <w:rFonts w:ascii="Times New Roman" w:eastAsia="Times New Roman" w:hAnsi="Times New Roman"/>
          <w:i/>
          <w:sz w:val="24"/>
          <w:szCs w:val="24"/>
          <w:lang w:val="en-US" w:eastAsia="bg-BG"/>
        </w:rPr>
        <w:t>iuris can be invoked also in cases of new state creatio</w:t>
      </w:r>
      <w:r w:rsidR="002F63B8">
        <w:rPr>
          <w:rFonts w:ascii="Times New Roman" w:eastAsia="Times New Roman" w:hAnsi="Times New Roman"/>
          <w:i/>
          <w:sz w:val="24"/>
          <w:szCs w:val="24"/>
          <w:lang w:val="en-US" w:eastAsia="bg-BG"/>
        </w:rPr>
        <w:t xml:space="preserve">ns outside the colonial context and whether it is an international customary legal rule or it is </w:t>
      </w:r>
      <w:r w:rsidR="002D6B6A">
        <w:rPr>
          <w:rFonts w:ascii="Times New Roman" w:eastAsia="Times New Roman" w:hAnsi="Times New Roman"/>
          <w:i/>
          <w:sz w:val="24"/>
          <w:szCs w:val="24"/>
          <w:lang w:val="en-US" w:eastAsia="bg-BG"/>
        </w:rPr>
        <w:t>simply a political principle.</w:t>
      </w:r>
    </w:p>
    <w:p w:rsidR="009A53AD" w:rsidRDefault="009A53AD" w:rsidP="009B0714">
      <w:pPr>
        <w:spacing w:after="0" w:line="360" w:lineRule="auto"/>
        <w:ind w:firstLine="708"/>
        <w:jc w:val="both"/>
        <w:rPr>
          <w:rFonts w:ascii="Times New Roman" w:eastAsia="Times New Roman" w:hAnsi="Times New Roman"/>
          <w:sz w:val="24"/>
          <w:szCs w:val="24"/>
          <w:lang w:val="en-US" w:eastAsia="bg-BG"/>
        </w:rPr>
      </w:pPr>
    </w:p>
    <w:p w:rsidR="00790A6E" w:rsidRDefault="00790A6E" w:rsidP="002D6B6A">
      <w:pPr>
        <w:spacing w:after="0" w:line="360" w:lineRule="auto"/>
        <w:jc w:val="both"/>
        <w:rPr>
          <w:rFonts w:ascii="Times New Roman" w:eastAsia="Times New Roman" w:hAnsi="Times New Roman"/>
          <w:sz w:val="24"/>
          <w:szCs w:val="24"/>
          <w:lang w:eastAsia="bg-BG"/>
        </w:rPr>
      </w:pPr>
    </w:p>
    <w:p w:rsidR="00790A6E" w:rsidRPr="00790A6E" w:rsidRDefault="00790A6E" w:rsidP="009B0714">
      <w:pPr>
        <w:spacing w:after="0" w:line="36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val="en-US" w:eastAsia="bg-BG"/>
        </w:rPr>
        <w:t xml:space="preserve">I. </w:t>
      </w:r>
      <w:r>
        <w:rPr>
          <w:rFonts w:ascii="Times New Roman" w:eastAsia="Times New Roman" w:hAnsi="Times New Roman"/>
          <w:b/>
          <w:sz w:val="24"/>
          <w:szCs w:val="24"/>
          <w:lang w:eastAsia="bg-BG"/>
        </w:rPr>
        <w:t>Въведение</w:t>
      </w:r>
    </w:p>
    <w:p w:rsidR="00C2632E" w:rsidRDefault="00EF5FA6" w:rsidP="009B0714">
      <w:pPr>
        <w:spacing w:after="0" w:line="36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С края на Студената война някои социолози прогнозираха настъпването на „края на историята“</w:t>
      </w:r>
      <w:r w:rsidR="00D8541E">
        <w:rPr>
          <w:rFonts w:ascii="Times New Roman" w:eastAsia="Times New Roman" w:hAnsi="Times New Roman"/>
          <w:sz w:val="24"/>
          <w:szCs w:val="24"/>
          <w:lang w:eastAsia="bg-BG"/>
        </w:rPr>
        <w:t>.</w:t>
      </w:r>
      <w:r>
        <w:rPr>
          <w:rStyle w:val="FootnoteReference"/>
          <w:rFonts w:ascii="Times New Roman" w:eastAsia="Times New Roman" w:hAnsi="Times New Roman"/>
          <w:sz w:val="24"/>
          <w:szCs w:val="24"/>
          <w:lang w:eastAsia="bg-BG"/>
        </w:rPr>
        <w:footnoteReference w:id="2"/>
      </w:r>
      <w:r w:rsidR="00D8541E">
        <w:rPr>
          <w:rFonts w:ascii="Times New Roman" w:eastAsia="Times New Roman" w:hAnsi="Times New Roman"/>
          <w:sz w:val="24"/>
          <w:szCs w:val="24"/>
          <w:lang w:eastAsia="bg-BG"/>
        </w:rPr>
        <w:t xml:space="preserve"> Тези прогнози обаче бяха категорично опровергани още в началото на 90-те години на </w:t>
      </w:r>
      <w:r w:rsidR="00D8541E">
        <w:rPr>
          <w:rFonts w:ascii="Times New Roman" w:eastAsia="Times New Roman" w:hAnsi="Times New Roman"/>
          <w:sz w:val="24"/>
          <w:szCs w:val="24"/>
          <w:lang w:val="en-US" w:eastAsia="bg-BG"/>
        </w:rPr>
        <w:t>XX</w:t>
      </w:r>
      <w:r w:rsidR="00D8541E">
        <w:rPr>
          <w:rFonts w:ascii="Times New Roman" w:eastAsia="Times New Roman" w:hAnsi="Times New Roman"/>
          <w:sz w:val="24"/>
          <w:szCs w:val="24"/>
          <w:lang w:eastAsia="bg-BG"/>
        </w:rPr>
        <w:t xml:space="preserve"> век, когато вследствие на разпадането на социалистическите федерации в Централна и Източна Европа се появиха десетки нови държави. През последните години се забелязва засилена тенденция към промени в установеното в световен мащаб териториално </w:t>
      </w:r>
      <w:r w:rsidR="00D8541E">
        <w:rPr>
          <w:rFonts w:ascii="Times New Roman" w:eastAsia="Times New Roman" w:hAnsi="Times New Roman"/>
          <w:i/>
          <w:sz w:val="24"/>
          <w:szCs w:val="24"/>
          <w:lang w:val="en-US" w:eastAsia="bg-BG"/>
        </w:rPr>
        <w:t>status quo</w:t>
      </w:r>
      <w:r w:rsidR="00062A43">
        <w:rPr>
          <w:rFonts w:ascii="Times New Roman" w:eastAsia="Times New Roman" w:hAnsi="Times New Roman"/>
          <w:i/>
          <w:sz w:val="24"/>
          <w:szCs w:val="24"/>
          <w:lang w:eastAsia="bg-BG"/>
        </w:rPr>
        <w:t xml:space="preserve"> </w:t>
      </w:r>
      <w:r w:rsidR="00D8541E">
        <w:rPr>
          <w:rFonts w:ascii="Times New Roman" w:eastAsia="Times New Roman" w:hAnsi="Times New Roman"/>
          <w:sz w:val="24"/>
          <w:szCs w:val="24"/>
          <w:lang w:eastAsia="bg-BG"/>
        </w:rPr>
        <w:t>като се започне от конституционното отдел</w:t>
      </w:r>
      <w:r w:rsidR="00CE3687">
        <w:rPr>
          <w:rFonts w:ascii="Times New Roman" w:eastAsia="Times New Roman" w:hAnsi="Times New Roman"/>
          <w:sz w:val="24"/>
          <w:szCs w:val="24"/>
          <w:lang w:eastAsia="bg-BG"/>
        </w:rPr>
        <w:t>яне на Черна гора от държавния с</w:t>
      </w:r>
      <w:r w:rsidR="00D8541E">
        <w:rPr>
          <w:rFonts w:ascii="Times New Roman" w:eastAsia="Times New Roman" w:hAnsi="Times New Roman"/>
          <w:sz w:val="24"/>
          <w:szCs w:val="24"/>
          <w:lang w:eastAsia="bg-BG"/>
        </w:rPr>
        <w:t xml:space="preserve">ъюз със Сърбия през 2006 г. и на Южен Судан от Судан през 2011, </w:t>
      </w:r>
      <w:r w:rsidR="00CE3687">
        <w:rPr>
          <w:rFonts w:ascii="Times New Roman" w:eastAsia="Times New Roman" w:hAnsi="Times New Roman"/>
          <w:sz w:val="24"/>
          <w:szCs w:val="24"/>
          <w:lang w:eastAsia="bg-BG"/>
        </w:rPr>
        <w:t xml:space="preserve">и се стигне до </w:t>
      </w:r>
      <w:r w:rsidR="00D8541E">
        <w:rPr>
          <w:rFonts w:ascii="Times New Roman" w:eastAsia="Times New Roman" w:hAnsi="Times New Roman"/>
          <w:sz w:val="24"/>
          <w:szCs w:val="24"/>
          <w:lang w:eastAsia="bg-BG"/>
        </w:rPr>
        <w:t>едностранното обявяване на независимост на Косово</w:t>
      </w:r>
      <w:r w:rsidR="00CE3687">
        <w:rPr>
          <w:rFonts w:ascii="Times New Roman" w:eastAsia="Times New Roman" w:hAnsi="Times New Roman"/>
          <w:sz w:val="24"/>
          <w:szCs w:val="24"/>
          <w:lang w:eastAsia="bg-BG"/>
        </w:rPr>
        <w:t>, Абхазия и Южна Осетия през 2008 г., неуспешния референдум за независимост на Шотландия през 2014 г., както и успешните</w:t>
      </w:r>
      <w:r w:rsidR="00D968B7">
        <w:rPr>
          <w:rFonts w:ascii="Times New Roman" w:eastAsia="Times New Roman" w:hAnsi="Times New Roman"/>
          <w:sz w:val="24"/>
          <w:szCs w:val="24"/>
          <w:lang w:eastAsia="bg-BG"/>
        </w:rPr>
        <w:t xml:space="preserve"> (но оспорени)</w:t>
      </w:r>
      <w:r w:rsidR="00CE3687">
        <w:rPr>
          <w:rFonts w:ascii="Times New Roman" w:eastAsia="Times New Roman" w:hAnsi="Times New Roman"/>
          <w:sz w:val="24"/>
          <w:szCs w:val="24"/>
          <w:lang w:eastAsia="bg-BG"/>
        </w:rPr>
        <w:t xml:space="preserve"> такива на Каталуния и Кюрдистан през 2017 г.</w:t>
      </w:r>
    </w:p>
    <w:p w:rsidR="00F00CD5" w:rsidRDefault="0052145D" w:rsidP="00C2632E">
      <w:pPr>
        <w:spacing w:after="0" w:line="36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Въпреки че </w:t>
      </w:r>
      <w:r w:rsidR="00CE3687">
        <w:rPr>
          <w:rFonts w:ascii="Times New Roman" w:eastAsia="Times New Roman" w:hAnsi="Times New Roman"/>
          <w:sz w:val="24"/>
          <w:szCs w:val="24"/>
          <w:lang w:eastAsia="bg-BG"/>
        </w:rPr>
        <w:t xml:space="preserve">общоприетото мнение е, че </w:t>
      </w:r>
      <w:r>
        <w:rPr>
          <w:rFonts w:ascii="Times New Roman" w:eastAsia="Times New Roman" w:hAnsi="Times New Roman"/>
          <w:sz w:val="24"/>
          <w:szCs w:val="24"/>
          <w:lang w:eastAsia="bg-BG"/>
        </w:rPr>
        <w:t xml:space="preserve">създаването на държавата е фактически въпрос, международното право не остава безразлично към </w:t>
      </w:r>
      <w:r w:rsidR="00C2632E">
        <w:rPr>
          <w:rFonts w:ascii="Times New Roman" w:eastAsia="Times New Roman" w:hAnsi="Times New Roman"/>
          <w:sz w:val="24"/>
          <w:szCs w:val="24"/>
          <w:lang w:eastAsia="bg-BG"/>
        </w:rPr>
        <w:t>проблемите</w:t>
      </w:r>
      <w:r>
        <w:rPr>
          <w:rFonts w:ascii="Times New Roman" w:eastAsia="Times New Roman" w:hAnsi="Times New Roman"/>
          <w:sz w:val="24"/>
          <w:szCs w:val="24"/>
          <w:lang w:eastAsia="bg-BG"/>
        </w:rPr>
        <w:t xml:space="preserve">, които поставя създаването на нови държави, и често се стреми да регулира ако не създаването на държавата, то поне правните последици от възникването на нов субект на международното право. </w:t>
      </w:r>
      <w:r w:rsidR="00C2632E">
        <w:rPr>
          <w:rFonts w:ascii="Times New Roman" w:eastAsia="Times New Roman" w:hAnsi="Times New Roman"/>
          <w:sz w:val="24"/>
          <w:szCs w:val="24"/>
          <w:lang w:eastAsia="bg-BG"/>
        </w:rPr>
        <w:t xml:space="preserve">Безспорно такава </w:t>
      </w:r>
      <w:r w:rsidR="00F00CD5">
        <w:rPr>
          <w:rFonts w:ascii="Times New Roman" w:eastAsia="Times New Roman" w:hAnsi="Times New Roman"/>
          <w:sz w:val="24"/>
          <w:szCs w:val="24"/>
          <w:lang w:eastAsia="bg-BG"/>
        </w:rPr>
        <w:t xml:space="preserve">международноправна </w:t>
      </w:r>
      <w:r w:rsidR="00C2632E">
        <w:rPr>
          <w:rFonts w:ascii="Times New Roman" w:eastAsia="Times New Roman" w:hAnsi="Times New Roman"/>
          <w:sz w:val="24"/>
          <w:szCs w:val="24"/>
          <w:lang w:eastAsia="bg-BG"/>
        </w:rPr>
        <w:t xml:space="preserve">регламентация е налице по въпросите </w:t>
      </w:r>
      <w:r w:rsidR="00F00CD5">
        <w:rPr>
          <w:rFonts w:ascii="Times New Roman" w:eastAsia="Times New Roman" w:hAnsi="Times New Roman"/>
          <w:sz w:val="24"/>
          <w:szCs w:val="24"/>
          <w:lang w:eastAsia="bg-BG"/>
        </w:rPr>
        <w:t xml:space="preserve">на държавната територия и суверенитета. Един от основните принципи в тази връзка е </w:t>
      </w:r>
      <w:r w:rsidR="00F00CD5">
        <w:rPr>
          <w:rFonts w:ascii="Times New Roman" w:eastAsia="Times New Roman" w:hAnsi="Times New Roman"/>
          <w:i/>
          <w:sz w:val="24"/>
          <w:szCs w:val="24"/>
          <w:lang w:val="en-US" w:eastAsia="bg-BG"/>
        </w:rPr>
        <w:t>uti</w:t>
      </w:r>
      <w:r w:rsidR="00062A43">
        <w:rPr>
          <w:rFonts w:ascii="Times New Roman" w:eastAsia="Times New Roman" w:hAnsi="Times New Roman"/>
          <w:i/>
          <w:sz w:val="24"/>
          <w:szCs w:val="24"/>
          <w:lang w:eastAsia="bg-BG"/>
        </w:rPr>
        <w:t xml:space="preserve"> </w:t>
      </w:r>
      <w:r w:rsidR="00F00CD5">
        <w:rPr>
          <w:rFonts w:ascii="Times New Roman" w:eastAsia="Times New Roman" w:hAnsi="Times New Roman"/>
          <w:i/>
          <w:sz w:val="24"/>
          <w:szCs w:val="24"/>
          <w:lang w:val="en-US" w:eastAsia="bg-BG"/>
        </w:rPr>
        <w:t>possidetis</w:t>
      </w:r>
      <w:r w:rsidR="00062A43">
        <w:rPr>
          <w:rFonts w:ascii="Times New Roman" w:eastAsia="Times New Roman" w:hAnsi="Times New Roman"/>
          <w:i/>
          <w:sz w:val="24"/>
          <w:szCs w:val="24"/>
          <w:lang w:eastAsia="bg-BG"/>
        </w:rPr>
        <w:t xml:space="preserve"> </w:t>
      </w:r>
      <w:r w:rsidR="00F00CD5">
        <w:rPr>
          <w:rFonts w:ascii="Times New Roman" w:eastAsia="Times New Roman" w:hAnsi="Times New Roman"/>
          <w:i/>
          <w:sz w:val="24"/>
          <w:szCs w:val="24"/>
          <w:lang w:val="en-US" w:eastAsia="bg-BG"/>
        </w:rPr>
        <w:t>iuris</w:t>
      </w:r>
      <w:r w:rsidR="00F00CD5">
        <w:rPr>
          <w:rFonts w:ascii="Times New Roman" w:eastAsia="Times New Roman" w:hAnsi="Times New Roman"/>
          <w:sz w:val="24"/>
          <w:szCs w:val="24"/>
          <w:lang w:val="en-US" w:eastAsia="bg-BG"/>
        </w:rPr>
        <w:t xml:space="preserve">, </w:t>
      </w:r>
      <w:r w:rsidR="00F00CD5">
        <w:rPr>
          <w:rFonts w:ascii="Times New Roman" w:eastAsia="Times New Roman" w:hAnsi="Times New Roman"/>
          <w:sz w:val="24"/>
          <w:szCs w:val="24"/>
          <w:lang w:eastAsia="bg-BG"/>
        </w:rPr>
        <w:t xml:space="preserve">който най-общо казано регулира превръщането на вътрешноадминистративните </w:t>
      </w:r>
      <w:r w:rsidR="00D968B7">
        <w:rPr>
          <w:rFonts w:ascii="Times New Roman" w:eastAsia="Times New Roman" w:hAnsi="Times New Roman"/>
          <w:sz w:val="24"/>
          <w:szCs w:val="24"/>
          <w:lang w:eastAsia="bg-BG"/>
        </w:rPr>
        <w:t>очертания в междудържавни граници</w:t>
      </w:r>
      <w:r w:rsidR="00F00CD5">
        <w:rPr>
          <w:rFonts w:ascii="Times New Roman" w:eastAsia="Times New Roman" w:hAnsi="Times New Roman"/>
          <w:sz w:val="24"/>
          <w:szCs w:val="24"/>
          <w:lang w:eastAsia="bg-BG"/>
        </w:rPr>
        <w:t>.</w:t>
      </w:r>
    </w:p>
    <w:p w:rsidR="0052145D" w:rsidRPr="00F00CD5" w:rsidRDefault="00F00CD5" w:rsidP="00C2632E">
      <w:pPr>
        <w:spacing w:after="0" w:line="36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Именно разкриването на</w:t>
      </w:r>
      <w:r w:rsidRPr="00F00CD5">
        <w:rPr>
          <w:rFonts w:ascii="Times New Roman" w:eastAsia="Times New Roman" w:hAnsi="Times New Roman"/>
          <w:sz w:val="24"/>
          <w:szCs w:val="24"/>
          <w:lang w:eastAsia="bg-BG"/>
        </w:rPr>
        <w:t xml:space="preserve"> съдържание</w:t>
      </w:r>
      <w:r>
        <w:rPr>
          <w:rFonts w:ascii="Times New Roman" w:eastAsia="Times New Roman" w:hAnsi="Times New Roman"/>
          <w:sz w:val="24"/>
          <w:szCs w:val="24"/>
          <w:lang w:eastAsia="bg-BG"/>
        </w:rPr>
        <w:t>то</w:t>
      </w:r>
      <w:r w:rsidRPr="00F00CD5">
        <w:rPr>
          <w:rFonts w:ascii="Times New Roman" w:eastAsia="Times New Roman" w:hAnsi="Times New Roman"/>
          <w:sz w:val="24"/>
          <w:szCs w:val="24"/>
          <w:lang w:eastAsia="bg-BG"/>
        </w:rPr>
        <w:t xml:space="preserve"> в съвременното международно право</w:t>
      </w:r>
      <w:r>
        <w:rPr>
          <w:rFonts w:ascii="Times New Roman" w:eastAsia="Times New Roman" w:hAnsi="Times New Roman"/>
          <w:sz w:val="24"/>
          <w:szCs w:val="24"/>
          <w:lang w:eastAsia="bg-BG"/>
        </w:rPr>
        <w:t xml:space="preserve"> на този принцип е основният предмет на настоящата статия</w:t>
      </w:r>
      <w:r w:rsidRPr="00F00CD5">
        <w:rPr>
          <w:rFonts w:ascii="Times New Roman" w:eastAsia="Times New Roman" w:hAnsi="Times New Roman"/>
          <w:sz w:val="24"/>
          <w:szCs w:val="24"/>
          <w:lang w:eastAsia="bg-BG"/>
        </w:rPr>
        <w:t xml:space="preserve">. Разгледано е историческото му развитие от принцип на римското частно право до общ принцип на международното право, който е широко използван в процесите на деколонизация в Латинска Америка през </w:t>
      </w:r>
      <w:r w:rsidRPr="00F00CD5">
        <w:rPr>
          <w:rFonts w:ascii="Times New Roman" w:eastAsia="Times New Roman" w:hAnsi="Times New Roman"/>
          <w:sz w:val="24"/>
          <w:szCs w:val="24"/>
          <w:lang w:val="en-US" w:eastAsia="bg-BG"/>
        </w:rPr>
        <w:t xml:space="preserve">XIX </w:t>
      </w:r>
      <w:r w:rsidRPr="00F00CD5">
        <w:rPr>
          <w:rFonts w:ascii="Times New Roman" w:eastAsia="Times New Roman" w:hAnsi="Times New Roman"/>
          <w:sz w:val="24"/>
          <w:szCs w:val="24"/>
          <w:lang w:eastAsia="bg-BG"/>
        </w:rPr>
        <w:t xml:space="preserve">век и в Африка и до известна степен Азия през </w:t>
      </w:r>
      <w:r w:rsidRPr="00F00CD5">
        <w:rPr>
          <w:rFonts w:ascii="Times New Roman" w:eastAsia="Times New Roman" w:hAnsi="Times New Roman"/>
          <w:sz w:val="24"/>
          <w:szCs w:val="24"/>
          <w:lang w:val="en-US" w:eastAsia="bg-BG"/>
        </w:rPr>
        <w:t xml:space="preserve">XX </w:t>
      </w:r>
      <w:r w:rsidRPr="00F00CD5">
        <w:rPr>
          <w:rFonts w:ascii="Times New Roman" w:eastAsia="Times New Roman" w:hAnsi="Times New Roman"/>
          <w:sz w:val="24"/>
          <w:szCs w:val="24"/>
          <w:lang w:eastAsia="bg-BG"/>
        </w:rPr>
        <w:t xml:space="preserve">век. Основните въпроси, чиито отговор е потърсен с настоящата статия, са доколко </w:t>
      </w:r>
      <w:r w:rsidRPr="00F00CD5">
        <w:rPr>
          <w:rFonts w:ascii="Times New Roman" w:eastAsia="Times New Roman" w:hAnsi="Times New Roman"/>
          <w:i/>
          <w:sz w:val="24"/>
          <w:szCs w:val="24"/>
          <w:lang w:val="en-US" w:eastAsia="bg-BG"/>
        </w:rPr>
        <w:t>uti</w:t>
      </w:r>
      <w:r w:rsidR="00062A43">
        <w:rPr>
          <w:rFonts w:ascii="Times New Roman" w:eastAsia="Times New Roman" w:hAnsi="Times New Roman"/>
          <w:i/>
          <w:sz w:val="24"/>
          <w:szCs w:val="24"/>
          <w:lang w:eastAsia="bg-BG"/>
        </w:rPr>
        <w:t xml:space="preserve"> </w:t>
      </w:r>
      <w:r w:rsidRPr="00F00CD5">
        <w:rPr>
          <w:rFonts w:ascii="Times New Roman" w:eastAsia="Times New Roman" w:hAnsi="Times New Roman"/>
          <w:i/>
          <w:sz w:val="24"/>
          <w:szCs w:val="24"/>
          <w:lang w:val="en-US" w:eastAsia="bg-BG"/>
        </w:rPr>
        <w:t>possidetis</w:t>
      </w:r>
      <w:r w:rsidR="00062A43">
        <w:rPr>
          <w:rFonts w:ascii="Times New Roman" w:eastAsia="Times New Roman" w:hAnsi="Times New Roman"/>
          <w:i/>
          <w:sz w:val="24"/>
          <w:szCs w:val="24"/>
          <w:lang w:eastAsia="bg-BG"/>
        </w:rPr>
        <w:t xml:space="preserve"> </w:t>
      </w:r>
      <w:r w:rsidRPr="00F00CD5">
        <w:rPr>
          <w:rFonts w:ascii="Times New Roman" w:eastAsia="Times New Roman" w:hAnsi="Times New Roman"/>
          <w:i/>
          <w:sz w:val="24"/>
          <w:szCs w:val="24"/>
          <w:lang w:val="en-US" w:eastAsia="bg-BG"/>
        </w:rPr>
        <w:t>iuris</w:t>
      </w:r>
      <w:r w:rsidRPr="00F00CD5">
        <w:rPr>
          <w:rFonts w:ascii="Times New Roman" w:eastAsia="Times New Roman" w:hAnsi="Times New Roman"/>
          <w:sz w:val="24"/>
          <w:szCs w:val="24"/>
          <w:lang w:eastAsia="bg-BG"/>
        </w:rPr>
        <w:t xml:space="preserve"> е приложим и</w:t>
      </w:r>
      <w:r w:rsidR="00062A43">
        <w:rPr>
          <w:rFonts w:ascii="Times New Roman" w:eastAsia="Times New Roman" w:hAnsi="Times New Roman"/>
          <w:sz w:val="24"/>
          <w:szCs w:val="24"/>
          <w:lang w:eastAsia="bg-BG"/>
        </w:rPr>
        <w:t xml:space="preserve"> </w:t>
      </w:r>
      <w:r w:rsidRPr="00F00CD5">
        <w:rPr>
          <w:rFonts w:ascii="Times New Roman" w:eastAsia="Times New Roman" w:hAnsi="Times New Roman"/>
          <w:sz w:val="24"/>
          <w:szCs w:val="24"/>
          <w:lang w:eastAsia="bg-BG"/>
        </w:rPr>
        <w:t>в случаите на създаване на нови независими държави в извънколониален контекст, и доколко представлява правна норма на международния обичай ил</w:t>
      </w:r>
      <w:r w:rsidR="000760C5">
        <w:rPr>
          <w:rFonts w:ascii="Times New Roman" w:eastAsia="Times New Roman" w:hAnsi="Times New Roman"/>
          <w:sz w:val="24"/>
          <w:szCs w:val="24"/>
          <w:lang w:eastAsia="bg-BG"/>
        </w:rPr>
        <w:t>и е просто политически принцип.</w:t>
      </w:r>
    </w:p>
    <w:p w:rsidR="00464714" w:rsidRDefault="00464714" w:rsidP="009B0714">
      <w:pPr>
        <w:spacing w:after="0" w:line="360" w:lineRule="auto"/>
        <w:ind w:firstLine="708"/>
        <w:jc w:val="both"/>
        <w:rPr>
          <w:rFonts w:ascii="Times New Roman" w:eastAsia="Times New Roman" w:hAnsi="Times New Roman"/>
          <w:b/>
          <w:sz w:val="24"/>
          <w:szCs w:val="24"/>
          <w:lang w:val="en-US" w:eastAsia="bg-BG"/>
        </w:rPr>
      </w:pPr>
    </w:p>
    <w:p w:rsidR="00B11EE4" w:rsidRDefault="00B11EE4" w:rsidP="009B0714">
      <w:pPr>
        <w:spacing w:after="0" w:line="360" w:lineRule="auto"/>
        <w:ind w:firstLine="708"/>
        <w:jc w:val="both"/>
        <w:rPr>
          <w:rFonts w:ascii="Times New Roman" w:eastAsia="Times New Roman" w:hAnsi="Times New Roman"/>
          <w:b/>
          <w:sz w:val="24"/>
          <w:szCs w:val="24"/>
          <w:lang w:val="en-US" w:eastAsia="bg-BG"/>
        </w:rPr>
      </w:pPr>
    </w:p>
    <w:p w:rsidR="00EF5FA6" w:rsidRPr="00464714" w:rsidRDefault="00F00CD5" w:rsidP="009B0714">
      <w:pPr>
        <w:spacing w:after="0" w:line="36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val="en-US" w:eastAsia="bg-BG"/>
        </w:rPr>
        <w:lastRenderedPageBreak/>
        <w:t xml:space="preserve">II. </w:t>
      </w:r>
      <w:r w:rsidR="000760C5">
        <w:rPr>
          <w:rFonts w:ascii="Times New Roman" w:eastAsia="Times New Roman" w:hAnsi="Times New Roman"/>
          <w:b/>
          <w:sz w:val="24"/>
          <w:szCs w:val="24"/>
          <w:lang w:eastAsia="bg-BG"/>
        </w:rPr>
        <w:t>Възникване и развитие</w:t>
      </w:r>
      <w:r w:rsidR="00464714">
        <w:rPr>
          <w:rFonts w:ascii="Times New Roman" w:eastAsia="Times New Roman" w:hAnsi="Times New Roman"/>
          <w:b/>
          <w:sz w:val="24"/>
          <w:szCs w:val="24"/>
          <w:lang w:eastAsia="bg-BG"/>
        </w:rPr>
        <w:t xml:space="preserve"> на </w:t>
      </w:r>
      <w:r w:rsidR="00464714">
        <w:rPr>
          <w:rFonts w:ascii="Times New Roman" w:eastAsia="Times New Roman" w:hAnsi="Times New Roman"/>
          <w:b/>
          <w:i/>
          <w:sz w:val="24"/>
          <w:szCs w:val="24"/>
          <w:lang w:val="en-US" w:eastAsia="bg-BG"/>
        </w:rPr>
        <w:t>uti</w:t>
      </w:r>
      <w:r w:rsidR="00062A43">
        <w:rPr>
          <w:rFonts w:ascii="Times New Roman" w:eastAsia="Times New Roman" w:hAnsi="Times New Roman"/>
          <w:b/>
          <w:i/>
          <w:sz w:val="24"/>
          <w:szCs w:val="24"/>
          <w:lang w:eastAsia="bg-BG"/>
        </w:rPr>
        <w:t xml:space="preserve"> </w:t>
      </w:r>
      <w:r w:rsidR="00464714">
        <w:rPr>
          <w:rFonts w:ascii="Times New Roman" w:eastAsia="Times New Roman" w:hAnsi="Times New Roman"/>
          <w:b/>
          <w:i/>
          <w:sz w:val="24"/>
          <w:szCs w:val="24"/>
          <w:lang w:val="en-US" w:eastAsia="bg-BG"/>
        </w:rPr>
        <w:t>possidetis</w:t>
      </w:r>
      <w:r w:rsidR="00062A43">
        <w:rPr>
          <w:rFonts w:ascii="Times New Roman" w:eastAsia="Times New Roman" w:hAnsi="Times New Roman"/>
          <w:b/>
          <w:i/>
          <w:sz w:val="24"/>
          <w:szCs w:val="24"/>
          <w:lang w:eastAsia="bg-BG"/>
        </w:rPr>
        <w:t xml:space="preserve"> </w:t>
      </w:r>
      <w:r w:rsidR="00464714">
        <w:rPr>
          <w:rFonts w:ascii="Times New Roman" w:eastAsia="Times New Roman" w:hAnsi="Times New Roman"/>
          <w:b/>
          <w:sz w:val="24"/>
          <w:szCs w:val="24"/>
          <w:lang w:eastAsia="bg-BG"/>
        </w:rPr>
        <w:t>като принцип на международното право.</w:t>
      </w:r>
    </w:p>
    <w:p w:rsidR="009B0714" w:rsidRPr="00792A5D" w:rsidRDefault="00464714" w:rsidP="009B0714">
      <w:pPr>
        <w:spacing w:after="0" w:line="36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w:t>
      </w:r>
      <w:r w:rsidR="009B0714">
        <w:rPr>
          <w:rFonts w:ascii="Times New Roman" w:eastAsia="Times New Roman" w:hAnsi="Times New Roman"/>
          <w:sz w:val="24"/>
          <w:szCs w:val="24"/>
          <w:lang w:eastAsia="bg-BG"/>
        </w:rPr>
        <w:t xml:space="preserve">октрината за </w:t>
      </w:r>
      <w:r w:rsidR="009B0714">
        <w:rPr>
          <w:rFonts w:ascii="Times New Roman" w:eastAsia="Times New Roman" w:hAnsi="Times New Roman"/>
          <w:i/>
          <w:sz w:val="24"/>
          <w:szCs w:val="24"/>
          <w:lang w:val="en-US" w:eastAsia="bg-BG"/>
        </w:rPr>
        <w:t>uti</w:t>
      </w:r>
      <w:r w:rsidR="00062A43">
        <w:rPr>
          <w:rFonts w:ascii="Times New Roman" w:eastAsia="Times New Roman" w:hAnsi="Times New Roman"/>
          <w:i/>
          <w:sz w:val="24"/>
          <w:szCs w:val="24"/>
          <w:lang w:eastAsia="bg-BG"/>
        </w:rPr>
        <w:t xml:space="preserve"> </w:t>
      </w:r>
      <w:r w:rsidR="009B0714">
        <w:rPr>
          <w:rFonts w:ascii="Times New Roman" w:eastAsia="Times New Roman" w:hAnsi="Times New Roman"/>
          <w:i/>
          <w:sz w:val="24"/>
          <w:szCs w:val="24"/>
          <w:lang w:val="en-US" w:eastAsia="bg-BG"/>
        </w:rPr>
        <w:t>possidetis</w:t>
      </w:r>
      <w:r w:rsidR="009B0714">
        <w:rPr>
          <w:rFonts w:ascii="Times New Roman" w:eastAsia="Times New Roman" w:hAnsi="Times New Roman"/>
          <w:sz w:val="24"/>
          <w:szCs w:val="24"/>
          <w:lang w:eastAsia="bg-BG"/>
        </w:rPr>
        <w:t xml:space="preserve"> има своите корени още в римското частно право, където при спор относно собствеността върху недвижим имот, преторски интердикт позволявал на владелеца на недвижимия имот да продължи да го владее докато трае процеса относно собствеността на имота.</w:t>
      </w:r>
      <w:r w:rsidR="00792A5D">
        <w:rPr>
          <w:rFonts w:ascii="Times New Roman" w:eastAsia="Times New Roman" w:hAnsi="Times New Roman"/>
          <w:sz w:val="24"/>
          <w:szCs w:val="24"/>
          <w:lang w:eastAsia="bg-BG"/>
        </w:rPr>
        <w:t xml:space="preserve"> Това право обаче е било упражнявано под условие, до установяването по надлежния ред на собственика на имота.</w:t>
      </w:r>
      <w:r w:rsidR="009B0714">
        <w:rPr>
          <w:rStyle w:val="FootnoteReference"/>
          <w:rFonts w:ascii="Times New Roman" w:eastAsia="Times New Roman" w:hAnsi="Times New Roman"/>
          <w:sz w:val="24"/>
          <w:szCs w:val="24"/>
          <w:lang w:eastAsia="bg-BG"/>
        </w:rPr>
        <w:footnoteReference w:id="3"/>
      </w:r>
    </w:p>
    <w:p w:rsidR="008F0C01" w:rsidRDefault="009B0714" w:rsidP="009B0714">
      <w:pPr>
        <w:spacing w:after="0" w:line="360" w:lineRule="auto"/>
        <w:jc w:val="both"/>
        <w:rPr>
          <w:rFonts w:ascii="Times New Roman" w:eastAsia="Times New Roman" w:hAnsi="Times New Roman"/>
          <w:sz w:val="24"/>
          <w:szCs w:val="24"/>
          <w:lang w:val="en-US" w:eastAsia="bg-BG"/>
        </w:rPr>
      </w:pPr>
      <w:r>
        <w:rPr>
          <w:rFonts w:ascii="Times New Roman" w:eastAsia="Times New Roman" w:hAnsi="Times New Roman"/>
          <w:sz w:val="24"/>
          <w:szCs w:val="24"/>
          <w:lang w:eastAsia="bg-BG"/>
        </w:rPr>
        <w:tab/>
      </w:r>
      <w:r w:rsidR="006E4AC2">
        <w:rPr>
          <w:rFonts w:ascii="Times New Roman" w:eastAsia="Times New Roman" w:hAnsi="Times New Roman"/>
          <w:sz w:val="24"/>
          <w:szCs w:val="24"/>
          <w:lang w:eastAsia="bg-BG"/>
        </w:rPr>
        <w:t xml:space="preserve">Превръщането на </w:t>
      </w:r>
      <w:r w:rsidR="006E4AC2">
        <w:rPr>
          <w:rFonts w:ascii="Times New Roman" w:eastAsia="Times New Roman" w:hAnsi="Times New Roman"/>
          <w:i/>
          <w:sz w:val="24"/>
          <w:szCs w:val="24"/>
          <w:lang w:val="en-US" w:eastAsia="bg-BG"/>
        </w:rPr>
        <w:t>uti</w:t>
      </w:r>
      <w:r w:rsidR="00062A43">
        <w:rPr>
          <w:rFonts w:ascii="Times New Roman" w:eastAsia="Times New Roman" w:hAnsi="Times New Roman"/>
          <w:i/>
          <w:sz w:val="24"/>
          <w:szCs w:val="24"/>
          <w:lang w:eastAsia="bg-BG"/>
        </w:rPr>
        <w:t xml:space="preserve"> </w:t>
      </w:r>
      <w:r w:rsidR="006E4AC2">
        <w:rPr>
          <w:rFonts w:ascii="Times New Roman" w:eastAsia="Times New Roman" w:hAnsi="Times New Roman"/>
          <w:i/>
          <w:sz w:val="24"/>
          <w:szCs w:val="24"/>
          <w:lang w:val="en-US" w:eastAsia="bg-BG"/>
        </w:rPr>
        <w:t>possidetis</w:t>
      </w:r>
      <w:r w:rsidR="00062A43">
        <w:rPr>
          <w:rFonts w:ascii="Times New Roman" w:eastAsia="Times New Roman" w:hAnsi="Times New Roman"/>
          <w:i/>
          <w:sz w:val="24"/>
          <w:szCs w:val="24"/>
          <w:lang w:eastAsia="bg-BG"/>
        </w:rPr>
        <w:t xml:space="preserve"> </w:t>
      </w:r>
      <w:r w:rsidR="006E4AC2">
        <w:rPr>
          <w:rFonts w:ascii="Times New Roman" w:eastAsia="Times New Roman" w:hAnsi="Times New Roman"/>
          <w:sz w:val="24"/>
          <w:szCs w:val="24"/>
          <w:lang w:eastAsia="bg-BG"/>
        </w:rPr>
        <w:t xml:space="preserve">от институт на римското частно право в принцип на международното право започва с прилагането му като </w:t>
      </w:r>
      <w:r w:rsidR="004A565A">
        <w:rPr>
          <w:rFonts w:ascii="Times New Roman" w:eastAsia="Times New Roman" w:hAnsi="Times New Roman"/>
          <w:sz w:val="24"/>
          <w:szCs w:val="24"/>
          <w:lang w:eastAsia="bg-BG"/>
        </w:rPr>
        <w:t>„</w:t>
      </w:r>
      <w:r w:rsidR="006E4AC2">
        <w:rPr>
          <w:rFonts w:ascii="Times New Roman" w:eastAsia="Times New Roman" w:hAnsi="Times New Roman"/>
          <w:sz w:val="24"/>
          <w:szCs w:val="24"/>
          <w:lang w:eastAsia="bg-BG"/>
        </w:rPr>
        <w:t xml:space="preserve">метод за </w:t>
      </w:r>
      <w:r w:rsidR="004C07D8">
        <w:rPr>
          <w:rFonts w:ascii="Times New Roman" w:eastAsia="Times New Roman" w:hAnsi="Times New Roman"/>
          <w:sz w:val="24"/>
          <w:szCs w:val="24"/>
          <w:lang w:eastAsia="bg-BG"/>
        </w:rPr>
        <w:t>регулиране</w:t>
      </w:r>
      <w:r w:rsidR="006E4AC2">
        <w:rPr>
          <w:rFonts w:ascii="Times New Roman" w:eastAsia="Times New Roman" w:hAnsi="Times New Roman"/>
          <w:sz w:val="24"/>
          <w:szCs w:val="24"/>
          <w:lang w:eastAsia="bg-BG"/>
        </w:rPr>
        <w:t xml:space="preserve"> на</w:t>
      </w:r>
      <w:r w:rsidR="004A565A">
        <w:rPr>
          <w:rFonts w:ascii="Times New Roman" w:eastAsia="Times New Roman" w:hAnsi="Times New Roman"/>
          <w:sz w:val="24"/>
          <w:szCs w:val="24"/>
          <w:lang w:eastAsia="bg-BG"/>
        </w:rPr>
        <w:t xml:space="preserve"> териториалните промени, настъпили вследствие на въоръжени конфликти.”</w:t>
      </w:r>
      <w:r w:rsidR="004A565A">
        <w:rPr>
          <w:rStyle w:val="FootnoteReference"/>
          <w:rFonts w:ascii="Times New Roman" w:eastAsia="Times New Roman" w:hAnsi="Times New Roman"/>
          <w:sz w:val="24"/>
          <w:szCs w:val="24"/>
          <w:lang w:eastAsia="bg-BG"/>
        </w:rPr>
        <w:footnoteReference w:id="4"/>
      </w:r>
      <w:r w:rsidR="00062A43">
        <w:rPr>
          <w:rFonts w:ascii="Times New Roman" w:eastAsia="Times New Roman" w:hAnsi="Times New Roman"/>
          <w:sz w:val="24"/>
          <w:szCs w:val="24"/>
          <w:lang w:eastAsia="bg-BG"/>
        </w:rPr>
        <w:t xml:space="preserve"> </w:t>
      </w:r>
      <w:r w:rsidR="0071199E">
        <w:rPr>
          <w:rFonts w:ascii="Times New Roman" w:eastAsia="Times New Roman" w:hAnsi="Times New Roman"/>
          <w:sz w:val="24"/>
          <w:szCs w:val="24"/>
          <w:lang w:eastAsia="bg-BG"/>
        </w:rPr>
        <w:t>Често</w:t>
      </w:r>
      <w:r w:rsidR="00D968B7">
        <w:rPr>
          <w:rFonts w:ascii="Times New Roman" w:eastAsia="Times New Roman" w:hAnsi="Times New Roman"/>
          <w:sz w:val="24"/>
          <w:szCs w:val="24"/>
          <w:lang w:eastAsia="bg-BG"/>
        </w:rPr>
        <w:t>,</w:t>
      </w:r>
      <w:r w:rsidR="0071199E">
        <w:rPr>
          <w:rFonts w:ascii="Times New Roman" w:eastAsia="Times New Roman" w:hAnsi="Times New Roman"/>
          <w:sz w:val="24"/>
          <w:szCs w:val="24"/>
          <w:lang w:eastAsia="bg-BG"/>
        </w:rPr>
        <w:t xml:space="preserve"> д</w:t>
      </w:r>
      <w:r w:rsidR="00AE1872">
        <w:rPr>
          <w:rFonts w:ascii="Times New Roman" w:eastAsia="Times New Roman" w:hAnsi="Times New Roman"/>
          <w:sz w:val="24"/>
          <w:szCs w:val="24"/>
          <w:lang w:eastAsia="bg-BG"/>
        </w:rPr>
        <w:t>о настъпването на новото време, а в някои случаи и до началото на модерната епоха,</w:t>
      </w:r>
      <w:r w:rsidR="00062A43">
        <w:rPr>
          <w:rFonts w:ascii="Times New Roman" w:eastAsia="Times New Roman" w:hAnsi="Times New Roman"/>
          <w:sz w:val="24"/>
          <w:szCs w:val="24"/>
          <w:lang w:eastAsia="bg-BG"/>
        </w:rPr>
        <w:t xml:space="preserve"> </w:t>
      </w:r>
      <w:r w:rsidR="00AE1872">
        <w:rPr>
          <w:rFonts w:ascii="Times New Roman" w:eastAsia="Times New Roman" w:hAnsi="Times New Roman"/>
          <w:sz w:val="24"/>
          <w:szCs w:val="24"/>
          <w:lang w:eastAsia="bg-BG"/>
        </w:rPr>
        <w:t xml:space="preserve">войните са приключвали с простото прекратяване на военните действия, без сключването на формален мирен договор, с който да се уреди новото териториално </w:t>
      </w:r>
      <w:r w:rsidR="00AE1872">
        <w:rPr>
          <w:rFonts w:ascii="Times New Roman" w:eastAsia="Times New Roman" w:hAnsi="Times New Roman"/>
          <w:i/>
          <w:sz w:val="24"/>
          <w:szCs w:val="24"/>
          <w:lang w:val="en-US" w:eastAsia="bg-BG"/>
        </w:rPr>
        <w:t>status quo</w:t>
      </w:r>
      <w:r w:rsidR="00AE1872">
        <w:rPr>
          <w:rFonts w:ascii="Times New Roman" w:eastAsia="Times New Roman" w:hAnsi="Times New Roman"/>
          <w:sz w:val="24"/>
          <w:szCs w:val="24"/>
          <w:lang w:eastAsia="bg-BG"/>
        </w:rPr>
        <w:t xml:space="preserve">. </w:t>
      </w:r>
      <w:r w:rsidR="0071199E">
        <w:rPr>
          <w:rFonts w:ascii="Times New Roman" w:eastAsia="Times New Roman" w:hAnsi="Times New Roman"/>
          <w:sz w:val="24"/>
          <w:szCs w:val="24"/>
          <w:lang w:eastAsia="bg-BG"/>
        </w:rPr>
        <w:t xml:space="preserve">В такива случаи най-често се приемало, че новите територии на враждуващите страни са тези, върху които те са </w:t>
      </w:r>
      <w:r w:rsidR="00D968B7">
        <w:rPr>
          <w:rFonts w:ascii="Times New Roman" w:eastAsia="Times New Roman" w:hAnsi="Times New Roman"/>
          <w:sz w:val="24"/>
          <w:szCs w:val="24"/>
          <w:lang w:eastAsia="bg-BG"/>
        </w:rPr>
        <w:t>упражнявали реална</w:t>
      </w:r>
      <w:r w:rsidR="00062A43">
        <w:rPr>
          <w:rFonts w:ascii="Times New Roman" w:eastAsia="Times New Roman" w:hAnsi="Times New Roman"/>
          <w:sz w:val="24"/>
          <w:szCs w:val="24"/>
          <w:lang w:eastAsia="bg-BG"/>
        </w:rPr>
        <w:t xml:space="preserve"> </w:t>
      </w:r>
      <w:r w:rsidR="00D968B7">
        <w:rPr>
          <w:rFonts w:ascii="Times New Roman" w:eastAsia="Times New Roman" w:hAnsi="Times New Roman"/>
          <w:sz w:val="24"/>
          <w:szCs w:val="24"/>
          <w:lang w:eastAsia="bg-BG"/>
        </w:rPr>
        <w:t>власт</w:t>
      </w:r>
      <w:r w:rsidR="0071199E">
        <w:rPr>
          <w:rFonts w:ascii="Times New Roman" w:eastAsia="Times New Roman" w:hAnsi="Times New Roman"/>
          <w:sz w:val="24"/>
          <w:szCs w:val="24"/>
          <w:lang w:eastAsia="bg-BG"/>
        </w:rPr>
        <w:t xml:space="preserve"> към момента на прекратяване на враждебните действия, разбира се</w:t>
      </w:r>
      <w:r w:rsidR="00062A43">
        <w:rPr>
          <w:rFonts w:ascii="Times New Roman" w:eastAsia="Times New Roman" w:hAnsi="Times New Roman"/>
          <w:sz w:val="24"/>
          <w:szCs w:val="24"/>
          <w:lang w:eastAsia="bg-BG"/>
        </w:rPr>
        <w:t>, при условие</w:t>
      </w:r>
      <w:r w:rsidR="0071199E">
        <w:rPr>
          <w:rFonts w:ascii="Times New Roman" w:eastAsia="Times New Roman" w:hAnsi="Times New Roman"/>
          <w:sz w:val="24"/>
          <w:szCs w:val="24"/>
          <w:lang w:eastAsia="bg-BG"/>
        </w:rPr>
        <w:t xml:space="preserve"> че съответната държава има намерението да анексира окупираната по време на войната територия към старите си земи.</w:t>
      </w:r>
      <w:r w:rsidR="0071199E">
        <w:rPr>
          <w:rStyle w:val="FootnoteReference"/>
          <w:rFonts w:ascii="Times New Roman" w:eastAsia="Times New Roman" w:hAnsi="Times New Roman"/>
          <w:sz w:val="24"/>
          <w:szCs w:val="24"/>
          <w:lang w:eastAsia="bg-BG"/>
        </w:rPr>
        <w:footnoteReference w:id="5"/>
      </w:r>
    </w:p>
    <w:p w:rsidR="00233CB2" w:rsidRDefault="00E253B8" w:rsidP="008F0C01">
      <w:pPr>
        <w:spacing w:after="0" w:line="360" w:lineRule="auto"/>
        <w:ind w:firstLine="708"/>
        <w:jc w:val="both"/>
        <w:rPr>
          <w:rFonts w:ascii="Times New Roman" w:eastAsia="Times New Roman" w:hAnsi="Times New Roman"/>
          <w:sz w:val="24"/>
          <w:szCs w:val="24"/>
          <w:lang w:val="en-US" w:eastAsia="bg-BG"/>
        </w:rPr>
      </w:pPr>
      <w:r>
        <w:rPr>
          <w:rFonts w:ascii="Times New Roman" w:eastAsia="Times New Roman" w:hAnsi="Times New Roman"/>
          <w:sz w:val="24"/>
          <w:szCs w:val="24"/>
          <w:lang w:eastAsia="bg-BG"/>
        </w:rPr>
        <w:t xml:space="preserve">С нарастването на значението на международния договор като метод за прекратяване на войните и за уреждане на последиците от същите, най-вече след Вестфалския мир (1648), принципът </w:t>
      </w:r>
      <w:r>
        <w:rPr>
          <w:rFonts w:ascii="Times New Roman" w:eastAsia="Times New Roman" w:hAnsi="Times New Roman"/>
          <w:i/>
          <w:sz w:val="24"/>
          <w:szCs w:val="24"/>
          <w:lang w:val="en-US" w:eastAsia="bg-BG"/>
        </w:rPr>
        <w:t>uti</w:t>
      </w:r>
      <w:r w:rsidR="008715C9">
        <w:rPr>
          <w:rFonts w:ascii="Times New Roman" w:eastAsia="Times New Roman" w:hAnsi="Times New Roman"/>
          <w:i/>
          <w:sz w:val="24"/>
          <w:szCs w:val="24"/>
          <w:lang w:eastAsia="bg-BG"/>
        </w:rPr>
        <w:t xml:space="preserve"> </w:t>
      </w:r>
      <w:r>
        <w:rPr>
          <w:rFonts w:ascii="Times New Roman" w:eastAsia="Times New Roman" w:hAnsi="Times New Roman"/>
          <w:i/>
          <w:sz w:val="24"/>
          <w:szCs w:val="24"/>
          <w:lang w:val="en-US" w:eastAsia="bg-BG"/>
        </w:rPr>
        <w:t>possidetis</w:t>
      </w:r>
      <w:r w:rsidR="008715C9">
        <w:rPr>
          <w:rFonts w:ascii="Times New Roman" w:eastAsia="Times New Roman" w:hAnsi="Times New Roman"/>
          <w:i/>
          <w:sz w:val="24"/>
          <w:szCs w:val="24"/>
          <w:lang w:eastAsia="bg-BG"/>
        </w:rPr>
        <w:t xml:space="preserve"> </w:t>
      </w:r>
      <w:r w:rsidR="00D968B7">
        <w:rPr>
          <w:rFonts w:ascii="Times New Roman" w:eastAsia="Times New Roman" w:hAnsi="Times New Roman"/>
          <w:sz w:val="24"/>
          <w:szCs w:val="24"/>
          <w:lang w:eastAsia="bg-BG"/>
        </w:rPr>
        <w:t xml:space="preserve">започва да </w:t>
      </w:r>
      <w:r>
        <w:rPr>
          <w:rFonts w:ascii="Times New Roman" w:eastAsia="Times New Roman" w:hAnsi="Times New Roman"/>
          <w:sz w:val="24"/>
          <w:szCs w:val="24"/>
          <w:lang w:eastAsia="bg-BG"/>
        </w:rPr>
        <w:t>се използва за регулиране на териториалните промени при липса на изрична разпоредба в договора, уреждаща тази материя.</w:t>
      </w:r>
      <w:r>
        <w:rPr>
          <w:rStyle w:val="FootnoteReference"/>
          <w:rFonts w:ascii="Times New Roman" w:eastAsia="Times New Roman" w:hAnsi="Times New Roman"/>
          <w:sz w:val="24"/>
          <w:szCs w:val="24"/>
          <w:lang w:eastAsia="bg-BG"/>
        </w:rPr>
        <w:footnoteReference w:id="6"/>
      </w:r>
      <w:r w:rsidR="008715C9">
        <w:rPr>
          <w:rFonts w:ascii="Times New Roman" w:eastAsia="Times New Roman" w:hAnsi="Times New Roman"/>
          <w:sz w:val="24"/>
          <w:szCs w:val="24"/>
          <w:lang w:eastAsia="bg-BG"/>
        </w:rPr>
        <w:t xml:space="preserve"> </w:t>
      </w:r>
      <w:r w:rsidR="008F0C01">
        <w:rPr>
          <w:rFonts w:ascii="Times New Roman" w:eastAsia="Times New Roman" w:hAnsi="Times New Roman"/>
          <w:sz w:val="24"/>
          <w:szCs w:val="24"/>
          <w:lang w:eastAsia="bg-BG"/>
        </w:rPr>
        <w:t xml:space="preserve">Дори в случаите, в които мирният договор изрично определя следвоенните граници на воюващите държави, принципът </w:t>
      </w:r>
      <w:r w:rsidR="008F0C01">
        <w:rPr>
          <w:rFonts w:ascii="Times New Roman" w:eastAsia="Times New Roman" w:hAnsi="Times New Roman"/>
          <w:i/>
          <w:sz w:val="24"/>
          <w:szCs w:val="24"/>
          <w:lang w:val="en-US" w:eastAsia="bg-BG"/>
        </w:rPr>
        <w:t>uti</w:t>
      </w:r>
      <w:r w:rsidR="008715C9">
        <w:rPr>
          <w:rFonts w:ascii="Times New Roman" w:eastAsia="Times New Roman" w:hAnsi="Times New Roman"/>
          <w:i/>
          <w:sz w:val="24"/>
          <w:szCs w:val="24"/>
          <w:lang w:eastAsia="bg-BG"/>
        </w:rPr>
        <w:t xml:space="preserve"> </w:t>
      </w:r>
      <w:r w:rsidR="008F0C01">
        <w:rPr>
          <w:rFonts w:ascii="Times New Roman" w:eastAsia="Times New Roman" w:hAnsi="Times New Roman"/>
          <w:i/>
          <w:sz w:val="24"/>
          <w:szCs w:val="24"/>
          <w:lang w:val="en-US" w:eastAsia="bg-BG"/>
        </w:rPr>
        <w:t>possidetis</w:t>
      </w:r>
      <w:r w:rsidR="008715C9">
        <w:rPr>
          <w:rFonts w:ascii="Times New Roman" w:eastAsia="Times New Roman" w:hAnsi="Times New Roman"/>
          <w:i/>
          <w:sz w:val="24"/>
          <w:szCs w:val="24"/>
          <w:lang w:eastAsia="bg-BG"/>
        </w:rPr>
        <w:t xml:space="preserve"> </w:t>
      </w:r>
      <w:r w:rsidR="008F0C01">
        <w:rPr>
          <w:rFonts w:ascii="Times New Roman" w:eastAsia="Times New Roman" w:hAnsi="Times New Roman"/>
          <w:sz w:val="24"/>
          <w:szCs w:val="24"/>
          <w:lang w:eastAsia="bg-BG"/>
        </w:rPr>
        <w:t>се ползва като основа за споразумението.</w:t>
      </w:r>
      <w:r w:rsidR="008F0C01">
        <w:rPr>
          <w:rStyle w:val="FootnoteReference"/>
          <w:rFonts w:ascii="Times New Roman" w:eastAsia="Times New Roman" w:hAnsi="Times New Roman"/>
          <w:sz w:val="24"/>
          <w:szCs w:val="24"/>
          <w:lang w:eastAsia="bg-BG"/>
        </w:rPr>
        <w:footnoteReference w:id="7"/>
      </w:r>
      <w:r w:rsidR="008F0C01">
        <w:rPr>
          <w:rFonts w:ascii="Times New Roman" w:eastAsia="Times New Roman" w:hAnsi="Times New Roman"/>
          <w:sz w:val="24"/>
          <w:szCs w:val="24"/>
          <w:lang w:eastAsia="bg-BG"/>
        </w:rPr>
        <w:t xml:space="preserve"> В множество мирни договори от </w:t>
      </w:r>
      <w:r w:rsidR="008F0C01">
        <w:rPr>
          <w:rFonts w:ascii="Times New Roman" w:eastAsia="Times New Roman" w:hAnsi="Times New Roman"/>
          <w:sz w:val="24"/>
          <w:szCs w:val="24"/>
          <w:lang w:val="en-US" w:eastAsia="bg-BG"/>
        </w:rPr>
        <w:t xml:space="preserve">XVII </w:t>
      </w:r>
      <w:r w:rsidR="00233CB2">
        <w:rPr>
          <w:rFonts w:ascii="Times New Roman" w:eastAsia="Times New Roman" w:hAnsi="Times New Roman"/>
          <w:sz w:val="24"/>
          <w:szCs w:val="24"/>
          <w:lang w:eastAsia="bg-BG"/>
        </w:rPr>
        <w:t xml:space="preserve">и </w:t>
      </w:r>
      <w:r w:rsidR="00233CB2">
        <w:rPr>
          <w:rFonts w:ascii="Times New Roman" w:eastAsia="Times New Roman" w:hAnsi="Times New Roman"/>
          <w:sz w:val="24"/>
          <w:szCs w:val="24"/>
          <w:lang w:val="en-US" w:eastAsia="bg-BG"/>
        </w:rPr>
        <w:t>XVIII</w:t>
      </w:r>
      <w:r w:rsidR="008715C9">
        <w:rPr>
          <w:rFonts w:ascii="Times New Roman" w:eastAsia="Times New Roman" w:hAnsi="Times New Roman"/>
          <w:sz w:val="24"/>
          <w:szCs w:val="24"/>
          <w:lang w:eastAsia="bg-BG"/>
        </w:rPr>
        <w:t xml:space="preserve"> </w:t>
      </w:r>
      <w:r w:rsidR="008F0C01">
        <w:rPr>
          <w:rFonts w:ascii="Times New Roman" w:eastAsia="Times New Roman" w:hAnsi="Times New Roman"/>
          <w:sz w:val="24"/>
          <w:szCs w:val="24"/>
          <w:lang w:eastAsia="bg-BG"/>
        </w:rPr>
        <w:t>век изрично е предвидено, че всяка страна по договора получава териториите, които владее към момента на прекратяването на военните действия.</w:t>
      </w:r>
      <w:r w:rsidR="008F0C01">
        <w:rPr>
          <w:rStyle w:val="FootnoteReference"/>
          <w:rFonts w:ascii="Times New Roman" w:eastAsia="Times New Roman" w:hAnsi="Times New Roman"/>
          <w:sz w:val="24"/>
          <w:szCs w:val="24"/>
          <w:lang w:eastAsia="bg-BG"/>
        </w:rPr>
        <w:footnoteReference w:id="8"/>
      </w:r>
    </w:p>
    <w:p w:rsidR="00792A5D" w:rsidRDefault="00233CB2" w:rsidP="008F0C01">
      <w:pPr>
        <w:spacing w:after="0" w:line="36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 xml:space="preserve">През </w:t>
      </w:r>
      <w:r>
        <w:rPr>
          <w:rFonts w:ascii="Times New Roman" w:eastAsia="Times New Roman" w:hAnsi="Times New Roman"/>
          <w:sz w:val="24"/>
          <w:szCs w:val="24"/>
          <w:lang w:val="en-US" w:eastAsia="bg-BG"/>
        </w:rPr>
        <w:t xml:space="preserve">XIX </w:t>
      </w:r>
      <w:r>
        <w:rPr>
          <w:rFonts w:ascii="Times New Roman" w:eastAsia="Times New Roman" w:hAnsi="Times New Roman"/>
          <w:sz w:val="24"/>
          <w:szCs w:val="24"/>
          <w:lang w:eastAsia="bg-BG"/>
        </w:rPr>
        <w:t xml:space="preserve">век определянето на следвоенните граници въз основа на принципа </w:t>
      </w:r>
      <w:r>
        <w:rPr>
          <w:rFonts w:ascii="Times New Roman" w:eastAsia="Times New Roman" w:hAnsi="Times New Roman"/>
          <w:i/>
          <w:sz w:val="24"/>
          <w:szCs w:val="24"/>
          <w:lang w:val="en-US" w:eastAsia="bg-BG"/>
        </w:rPr>
        <w:t>uti</w:t>
      </w:r>
      <w:r w:rsidR="008715C9">
        <w:rPr>
          <w:rFonts w:ascii="Times New Roman" w:eastAsia="Times New Roman" w:hAnsi="Times New Roman"/>
          <w:i/>
          <w:sz w:val="24"/>
          <w:szCs w:val="24"/>
          <w:lang w:eastAsia="bg-BG"/>
        </w:rPr>
        <w:t xml:space="preserve"> </w:t>
      </w:r>
      <w:r>
        <w:rPr>
          <w:rFonts w:ascii="Times New Roman" w:eastAsia="Times New Roman" w:hAnsi="Times New Roman"/>
          <w:i/>
          <w:sz w:val="24"/>
          <w:szCs w:val="24"/>
          <w:lang w:val="en-US" w:eastAsia="bg-BG"/>
        </w:rPr>
        <w:t>possidetis</w:t>
      </w:r>
      <w:r w:rsidR="008715C9">
        <w:rPr>
          <w:rFonts w:ascii="Times New Roman" w:eastAsia="Times New Roman" w:hAnsi="Times New Roman"/>
          <w:i/>
          <w:sz w:val="24"/>
          <w:szCs w:val="24"/>
          <w:lang w:eastAsia="bg-BG"/>
        </w:rPr>
        <w:t xml:space="preserve"> </w:t>
      </w:r>
      <w:r>
        <w:rPr>
          <w:rFonts w:ascii="Times New Roman" w:eastAsia="Times New Roman" w:hAnsi="Times New Roman"/>
          <w:sz w:val="24"/>
          <w:szCs w:val="24"/>
          <w:lang w:eastAsia="bg-BG"/>
        </w:rPr>
        <w:t xml:space="preserve">започва </w:t>
      </w:r>
      <w:r w:rsidR="005E22FB">
        <w:rPr>
          <w:rFonts w:ascii="Times New Roman" w:eastAsia="Times New Roman" w:hAnsi="Times New Roman"/>
          <w:sz w:val="24"/>
          <w:szCs w:val="24"/>
          <w:lang w:eastAsia="bg-BG"/>
        </w:rPr>
        <w:t xml:space="preserve">да излиза от употреба, като </w:t>
      </w:r>
      <w:r w:rsidR="00D968B7">
        <w:rPr>
          <w:rFonts w:ascii="Times New Roman" w:eastAsia="Times New Roman" w:hAnsi="Times New Roman"/>
          <w:sz w:val="24"/>
          <w:szCs w:val="24"/>
          <w:lang w:eastAsia="bg-BG"/>
        </w:rPr>
        <w:t>постепенно се налага</w:t>
      </w:r>
      <w:r w:rsidR="005E22FB">
        <w:rPr>
          <w:rFonts w:ascii="Times New Roman" w:eastAsia="Times New Roman" w:hAnsi="Times New Roman"/>
          <w:sz w:val="24"/>
          <w:szCs w:val="24"/>
          <w:lang w:eastAsia="bg-BG"/>
        </w:rPr>
        <w:t xml:space="preserve"> принципът, че ако в договора не</w:t>
      </w:r>
      <w:r w:rsidR="008715C9">
        <w:rPr>
          <w:rFonts w:ascii="Times New Roman" w:eastAsia="Times New Roman" w:hAnsi="Times New Roman"/>
          <w:sz w:val="24"/>
          <w:szCs w:val="24"/>
          <w:lang w:eastAsia="bg-BG"/>
        </w:rPr>
        <w:t xml:space="preserve"> </w:t>
      </w:r>
      <w:r w:rsidR="005E22FB">
        <w:rPr>
          <w:rFonts w:ascii="Times New Roman" w:eastAsia="Times New Roman" w:hAnsi="Times New Roman"/>
          <w:sz w:val="24"/>
          <w:szCs w:val="24"/>
          <w:lang w:eastAsia="bg-BG"/>
        </w:rPr>
        <w:t>се пре</w:t>
      </w:r>
      <w:r w:rsidR="00D968B7">
        <w:rPr>
          <w:rFonts w:ascii="Times New Roman" w:eastAsia="Times New Roman" w:hAnsi="Times New Roman"/>
          <w:sz w:val="24"/>
          <w:szCs w:val="24"/>
          <w:lang w:eastAsia="bg-BG"/>
        </w:rPr>
        <w:t>д</w:t>
      </w:r>
      <w:r w:rsidR="005E22FB">
        <w:rPr>
          <w:rFonts w:ascii="Times New Roman" w:eastAsia="Times New Roman" w:hAnsi="Times New Roman"/>
          <w:sz w:val="24"/>
          <w:szCs w:val="24"/>
          <w:lang w:eastAsia="bg-BG"/>
        </w:rPr>
        <w:t>вижда друго, всички окупирани по време на войната територии се връщат на държавата, която е упражнявала суверенитет върху тях преди началото на военните действия,</w:t>
      </w:r>
      <w:r w:rsidR="00D968B7">
        <w:rPr>
          <w:rFonts w:ascii="Times New Roman" w:eastAsia="Times New Roman" w:hAnsi="Times New Roman"/>
          <w:sz w:val="24"/>
          <w:szCs w:val="24"/>
          <w:lang w:eastAsia="bg-BG"/>
        </w:rPr>
        <w:t xml:space="preserve"> т.е.</w:t>
      </w:r>
      <w:r w:rsidR="005E22FB">
        <w:rPr>
          <w:rFonts w:ascii="Times New Roman" w:eastAsia="Times New Roman" w:hAnsi="Times New Roman"/>
          <w:sz w:val="24"/>
          <w:szCs w:val="24"/>
          <w:lang w:eastAsia="bg-BG"/>
        </w:rPr>
        <w:t xml:space="preserve"> възстановява се </w:t>
      </w:r>
      <w:r w:rsidR="005E22FB">
        <w:rPr>
          <w:rFonts w:ascii="Times New Roman" w:eastAsia="Times New Roman" w:hAnsi="Times New Roman"/>
          <w:i/>
          <w:sz w:val="24"/>
          <w:szCs w:val="24"/>
          <w:lang w:val="en-US" w:eastAsia="bg-BG"/>
        </w:rPr>
        <w:t>status quo ante bellum</w:t>
      </w:r>
      <w:r w:rsidR="005E22FB">
        <w:rPr>
          <w:rFonts w:ascii="Times New Roman" w:eastAsia="Times New Roman" w:hAnsi="Times New Roman"/>
          <w:sz w:val="24"/>
          <w:szCs w:val="24"/>
          <w:lang w:eastAsia="bg-BG"/>
        </w:rPr>
        <w:t>.</w:t>
      </w:r>
      <w:r w:rsidR="005E22FB">
        <w:rPr>
          <w:rStyle w:val="FootnoteReference"/>
          <w:rFonts w:ascii="Times New Roman" w:eastAsia="Times New Roman" w:hAnsi="Times New Roman"/>
          <w:sz w:val="24"/>
          <w:szCs w:val="24"/>
          <w:lang w:eastAsia="bg-BG"/>
        </w:rPr>
        <w:footnoteReference w:id="9"/>
      </w:r>
      <w:r w:rsidR="008715C9">
        <w:rPr>
          <w:rFonts w:ascii="Times New Roman" w:eastAsia="Times New Roman" w:hAnsi="Times New Roman"/>
          <w:sz w:val="24"/>
          <w:szCs w:val="24"/>
          <w:lang w:eastAsia="bg-BG"/>
        </w:rPr>
        <w:t xml:space="preserve"> </w:t>
      </w:r>
      <w:r w:rsidR="00FA1DAD">
        <w:rPr>
          <w:rFonts w:ascii="Times New Roman" w:eastAsia="Times New Roman" w:hAnsi="Times New Roman"/>
          <w:sz w:val="24"/>
          <w:szCs w:val="24"/>
          <w:lang w:eastAsia="bg-BG"/>
        </w:rPr>
        <w:t>С влизането в сила на Устава на ООН, и в частност на</w:t>
      </w:r>
      <w:r w:rsidR="00FE02EC">
        <w:rPr>
          <w:rFonts w:ascii="Times New Roman" w:eastAsia="Times New Roman" w:hAnsi="Times New Roman"/>
          <w:sz w:val="24"/>
          <w:szCs w:val="24"/>
          <w:lang w:eastAsia="bg-BG"/>
        </w:rPr>
        <w:t xml:space="preserve"> предвидената в чл. 2 (4) от него забрана за заплашване със сила или употреба на сила в международните отношения,</w:t>
      </w:r>
      <w:r w:rsidR="00FA1DAD">
        <w:rPr>
          <w:rStyle w:val="FootnoteReference"/>
          <w:rFonts w:ascii="Times New Roman" w:eastAsia="Times New Roman" w:hAnsi="Times New Roman"/>
          <w:sz w:val="24"/>
          <w:szCs w:val="24"/>
          <w:lang w:eastAsia="bg-BG"/>
        </w:rPr>
        <w:footnoteReference w:id="10"/>
      </w:r>
      <w:r w:rsidR="00FA1DAD">
        <w:rPr>
          <w:rFonts w:ascii="Times New Roman" w:eastAsia="Times New Roman" w:hAnsi="Times New Roman"/>
          <w:sz w:val="24"/>
          <w:szCs w:val="24"/>
          <w:lang w:eastAsia="bg-BG"/>
        </w:rPr>
        <w:t xml:space="preserve"> принципът </w:t>
      </w:r>
      <w:r w:rsidR="00FA1DAD">
        <w:rPr>
          <w:rFonts w:ascii="Times New Roman" w:eastAsia="Times New Roman" w:hAnsi="Times New Roman"/>
          <w:i/>
          <w:sz w:val="24"/>
          <w:szCs w:val="24"/>
          <w:lang w:val="en-US" w:eastAsia="bg-BG"/>
        </w:rPr>
        <w:t>uit</w:t>
      </w:r>
      <w:r w:rsidR="008715C9">
        <w:rPr>
          <w:rFonts w:ascii="Times New Roman" w:eastAsia="Times New Roman" w:hAnsi="Times New Roman"/>
          <w:i/>
          <w:sz w:val="24"/>
          <w:szCs w:val="24"/>
          <w:lang w:eastAsia="bg-BG"/>
        </w:rPr>
        <w:t xml:space="preserve"> </w:t>
      </w:r>
      <w:r w:rsidR="00FA1DAD">
        <w:rPr>
          <w:rFonts w:ascii="Times New Roman" w:eastAsia="Times New Roman" w:hAnsi="Times New Roman"/>
          <w:i/>
          <w:sz w:val="24"/>
          <w:szCs w:val="24"/>
          <w:lang w:val="en-US" w:eastAsia="bg-BG"/>
        </w:rPr>
        <w:t>possidetis</w:t>
      </w:r>
      <w:r w:rsidR="00D968B7">
        <w:rPr>
          <w:rFonts w:ascii="Times New Roman" w:eastAsia="Times New Roman" w:hAnsi="Times New Roman"/>
          <w:sz w:val="24"/>
          <w:szCs w:val="24"/>
          <w:lang w:eastAsia="bg-BG"/>
        </w:rPr>
        <w:t>,</w:t>
      </w:r>
      <w:r w:rsidR="008715C9">
        <w:rPr>
          <w:rFonts w:ascii="Times New Roman" w:eastAsia="Times New Roman" w:hAnsi="Times New Roman"/>
          <w:sz w:val="24"/>
          <w:szCs w:val="24"/>
          <w:lang w:eastAsia="bg-BG"/>
        </w:rPr>
        <w:t xml:space="preserve"> </w:t>
      </w:r>
      <w:r w:rsidR="00FA1DAD">
        <w:rPr>
          <w:rFonts w:ascii="Times New Roman" w:eastAsia="Times New Roman" w:hAnsi="Times New Roman"/>
          <w:sz w:val="24"/>
          <w:szCs w:val="24"/>
          <w:lang w:eastAsia="bg-BG"/>
        </w:rPr>
        <w:t>като</w:t>
      </w:r>
      <w:r w:rsidR="00FE02EC">
        <w:rPr>
          <w:rFonts w:ascii="Times New Roman" w:eastAsia="Times New Roman" w:hAnsi="Times New Roman"/>
          <w:sz w:val="24"/>
          <w:szCs w:val="24"/>
          <w:lang w:eastAsia="bg-BG"/>
        </w:rPr>
        <w:t xml:space="preserve"> основание за задържане на придобита чрез завоевание територия</w:t>
      </w:r>
      <w:r w:rsidR="00D968B7">
        <w:rPr>
          <w:rFonts w:ascii="Times New Roman" w:eastAsia="Times New Roman" w:hAnsi="Times New Roman"/>
          <w:sz w:val="24"/>
          <w:szCs w:val="24"/>
          <w:lang w:eastAsia="bg-BG"/>
        </w:rPr>
        <w:t>,</w:t>
      </w:r>
      <w:r w:rsidR="00FE02EC">
        <w:rPr>
          <w:rFonts w:ascii="Times New Roman" w:eastAsia="Times New Roman" w:hAnsi="Times New Roman"/>
          <w:sz w:val="24"/>
          <w:szCs w:val="24"/>
          <w:lang w:eastAsia="bg-BG"/>
        </w:rPr>
        <w:t xml:space="preserve"> става неприложим.</w:t>
      </w:r>
    </w:p>
    <w:p w:rsidR="00B11EE4" w:rsidRDefault="00FA1DAD" w:rsidP="00792A5D">
      <w:pPr>
        <w:spacing w:after="0" w:line="36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 съвременното международно право</w:t>
      </w:r>
      <w:r w:rsidR="00FE02EC">
        <w:rPr>
          <w:rFonts w:ascii="Times New Roman" w:eastAsia="Times New Roman" w:hAnsi="Times New Roman"/>
          <w:sz w:val="24"/>
          <w:szCs w:val="24"/>
          <w:lang w:eastAsia="bg-BG"/>
        </w:rPr>
        <w:t xml:space="preserve"> обаче принципът</w:t>
      </w:r>
      <w:r w:rsidR="008715C9">
        <w:rPr>
          <w:rFonts w:ascii="Times New Roman" w:eastAsia="Times New Roman" w:hAnsi="Times New Roman"/>
          <w:sz w:val="24"/>
          <w:szCs w:val="24"/>
          <w:lang w:eastAsia="bg-BG"/>
        </w:rPr>
        <w:t xml:space="preserve"> </w:t>
      </w:r>
      <w:r w:rsidR="009B0714">
        <w:rPr>
          <w:rFonts w:ascii="Times New Roman" w:eastAsia="Times New Roman" w:hAnsi="Times New Roman"/>
          <w:i/>
          <w:sz w:val="24"/>
          <w:szCs w:val="24"/>
          <w:lang w:val="en-US" w:eastAsia="bg-BG"/>
        </w:rPr>
        <w:t>uti</w:t>
      </w:r>
      <w:r w:rsidR="008715C9">
        <w:rPr>
          <w:rFonts w:ascii="Times New Roman" w:eastAsia="Times New Roman" w:hAnsi="Times New Roman"/>
          <w:i/>
          <w:sz w:val="24"/>
          <w:szCs w:val="24"/>
          <w:lang w:eastAsia="bg-BG"/>
        </w:rPr>
        <w:t xml:space="preserve"> </w:t>
      </w:r>
      <w:r w:rsidR="009B0714">
        <w:rPr>
          <w:rFonts w:ascii="Times New Roman" w:eastAsia="Times New Roman" w:hAnsi="Times New Roman"/>
          <w:i/>
          <w:sz w:val="24"/>
          <w:szCs w:val="24"/>
          <w:lang w:val="en-US" w:eastAsia="bg-BG"/>
        </w:rPr>
        <w:t>possidetis</w:t>
      </w:r>
      <w:r w:rsidR="008715C9">
        <w:rPr>
          <w:rFonts w:ascii="Times New Roman" w:eastAsia="Times New Roman" w:hAnsi="Times New Roman"/>
          <w:i/>
          <w:sz w:val="24"/>
          <w:szCs w:val="24"/>
          <w:lang w:eastAsia="bg-BG"/>
        </w:rPr>
        <w:t xml:space="preserve"> </w:t>
      </w:r>
      <w:r w:rsidR="00FE02EC">
        <w:rPr>
          <w:rFonts w:ascii="Times New Roman" w:eastAsia="Times New Roman" w:hAnsi="Times New Roman"/>
          <w:sz w:val="24"/>
          <w:szCs w:val="24"/>
          <w:lang w:eastAsia="bg-BG"/>
        </w:rPr>
        <w:t>се е наложил със съвсем различно съдържание. Той</w:t>
      </w:r>
      <w:r w:rsidR="00D968B7">
        <w:rPr>
          <w:rFonts w:ascii="Times New Roman" w:eastAsia="Times New Roman" w:hAnsi="Times New Roman"/>
          <w:sz w:val="24"/>
          <w:szCs w:val="24"/>
          <w:lang w:eastAsia="bg-BG"/>
        </w:rPr>
        <w:t xml:space="preserve"> е приложен за пръв</w:t>
      </w:r>
      <w:r w:rsidR="009B0714">
        <w:rPr>
          <w:rFonts w:ascii="Times New Roman" w:eastAsia="Times New Roman" w:hAnsi="Times New Roman"/>
          <w:sz w:val="24"/>
          <w:szCs w:val="24"/>
          <w:lang w:eastAsia="bg-BG"/>
        </w:rPr>
        <w:t xml:space="preserve"> път в Латинска Америка в началото на </w:t>
      </w:r>
      <w:r w:rsidR="009B0714">
        <w:rPr>
          <w:rFonts w:ascii="Times New Roman" w:eastAsia="Times New Roman" w:hAnsi="Times New Roman"/>
          <w:sz w:val="24"/>
          <w:szCs w:val="24"/>
          <w:lang w:val="en-US" w:eastAsia="bg-BG"/>
        </w:rPr>
        <w:t>XIX</w:t>
      </w:r>
      <w:r w:rsidR="009B0714">
        <w:rPr>
          <w:rFonts w:ascii="Times New Roman" w:eastAsia="Times New Roman" w:hAnsi="Times New Roman"/>
          <w:sz w:val="24"/>
          <w:szCs w:val="24"/>
          <w:lang w:eastAsia="bg-BG"/>
        </w:rPr>
        <w:t xml:space="preserve"> век, където новосъздадените вследствие на разпадането на Испанската колониална империя държави</w:t>
      </w:r>
      <w:r w:rsidR="00FE02EC">
        <w:rPr>
          <w:rFonts w:ascii="Times New Roman" w:eastAsia="Times New Roman" w:hAnsi="Times New Roman"/>
          <w:sz w:val="24"/>
          <w:szCs w:val="24"/>
          <w:lang w:eastAsia="bg-BG"/>
        </w:rPr>
        <w:t xml:space="preserve"> го</w:t>
      </w:r>
      <w:r w:rsidR="009B0714">
        <w:rPr>
          <w:rFonts w:ascii="Times New Roman" w:eastAsia="Times New Roman" w:hAnsi="Times New Roman"/>
          <w:sz w:val="24"/>
          <w:szCs w:val="24"/>
          <w:lang w:eastAsia="bg-BG"/>
        </w:rPr>
        <w:t xml:space="preserve"> използват</w:t>
      </w:r>
      <w:r w:rsidR="009B0714">
        <w:rPr>
          <w:rFonts w:ascii="Times New Roman" w:eastAsia="Times New Roman" w:hAnsi="Times New Roman"/>
          <w:sz w:val="24"/>
          <w:szCs w:val="24"/>
          <w:lang w:val="en-US" w:eastAsia="bg-BG"/>
        </w:rPr>
        <w:t xml:space="preserve">, </w:t>
      </w:r>
      <w:r w:rsidR="009B0714">
        <w:rPr>
          <w:rFonts w:ascii="Times New Roman" w:eastAsia="Times New Roman" w:hAnsi="Times New Roman"/>
          <w:sz w:val="24"/>
          <w:szCs w:val="24"/>
          <w:lang w:eastAsia="bg-BG"/>
        </w:rPr>
        <w:t xml:space="preserve">за да осигурят суверенитета си над бившите испански територии и за да гарантират, че нито една част от американския континент няма да представлява </w:t>
      </w:r>
      <w:r w:rsidR="009B0714">
        <w:rPr>
          <w:rFonts w:ascii="Times New Roman" w:eastAsia="Times New Roman" w:hAnsi="Times New Roman"/>
          <w:i/>
          <w:sz w:val="24"/>
          <w:szCs w:val="24"/>
          <w:lang w:val="en-US" w:eastAsia="bg-BG"/>
        </w:rPr>
        <w:t>terra nullius</w:t>
      </w:r>
      <w:r w:rsidR="009B0714">
        <w:rPr>
          <w:rFonts w:ascii="Times New Roman" w:eastAsia="Times New Roman" w:hAnsi="Times New Roman"/>
          <w:sz w:val="24"/>
          <w:szCs w:val="24"/>
          <w:lang w:eastAsia="bg-BG"/>
        </w:rPr>
        <w:t xml:space="preserve"> и по този начин да бъде открита за ново колонизиране от страна на останалите европейски сили</w:t>
      </w:r>
      <w:r w:rsidR="009B0714">
        <w:rPr>
          <w:rFonts w:ascii="Times New Roman" w:eastAsia="Times New Roman" w:hAnsi="Times New Roman"/>
          <w:sz w:val="24"/>
          <w:szCs w:val="24"/>
          <w:lang w:val="en-US" w:eastAsia="bg-BG"/>
        </w:rPr>
        <w:t>.</w:t>
      </w:r>
      <w:r w:rsidR="009B0714">
        <w:rPr>
          <w:rStyle w:val="FootnoteReference"/>
          <w:rFonts w:ascii="Times New Roman" w:eastAsia="Times New Roman" w:hAnsi="Times New Roman"/>
          <w:sz w:val="24"/>
          <w:szCs w:val="24"/>
          <w:lang w:val="en-US" w:eastAsia="bg-BG"/>
        </w:rPr>
        <w:footnoteReference w:id="11"/>
      </w:r>
      <w:r w:rsidR="008715C9">
        <w:rPr>
          <w:rFonts w:ascii="Times New Roman" w:eastAsia="Times New Roman" w:hAnsi="Times New Roman"/>
          <w:sz w:val="24"/>
          <w:szCs w:val="24"/>
          <w:lang w:eastAsia="bg-BG"/>
        </w:rPr>
        <w:t xml:space="preserve"> </w:t>
      </w:r>
      <w:r w:rsidR="009B0714">
        <w:rPr>
          <w:rFonts w:ascii="Times New Roman" w:eastAsia="Times New Roman" w:hAnsi="Times New Roman"/>
          <w:sz w:val="24"/>
          <w:szCs w:val="24"/>
          <w:lang w:eastAsia="bg-BG"/>
        </w:rPr>
        <w:t>По този начин се създава една фикция за съществуващо владение върху съответните територии, макар върху част от тях да не се упражнява реална власт от новите латиноамерикански държави, тъй като големи области на континента към онзи момент остават ненаселени или неизследвани.</w:t>
      </w:r>
      <w:r w:rsidR="008715C9">
        <w:rPr>
          <w:rFonts w:ascii="Times New Roman" w:eastAsia="Times New Roman" w:hAnsi="Times New Roman"/>
          <w:sz w:val="24"/>
          <w:szCs w:val="24"/>
          <w:lang w:eastAsia="bg-BG"/>
        </w:rPr>
        <w:t xml:space="preserve"> </w:t>
      </w:r>
      <w:r w:rsidR="00EC25C0">
        <w:rPr>
          <w:rFonts w:ascii="Times New Roman" w:eastAsia="Times New Roman" w:hAnsi="Times New Roman"/>
          <w:sz w:val="24"/>
          <w:szCs w:val="24"/>
          <w:lang w:eastAsia="bg-BG"/>
        </w:rPr>
        <w:t xml:space="preserve">В действителност чрез прилагането на </w:t>
      </w:r>
      <w:r w:rsidR="00EC25C0">
        <w:rPr>
          <w:rFonts w:ascii="Times New Roman" w:eastAsia="Times New Roman" w:hAnsi="Times New Roman"/>
          <w:i/>
          <w:sz w:val="24"/>
          <w:szCs w:val="24"/>
          <w:lang w:val="en-US" w:eastAsia="bg-BG"/>
        </w:rPr>
        <w:t>uti</w:t>
      </w:r>
      <w:r w:rsidR="008715C9">
        <w:rPr>
          <w:rFonts w:ascii="Times New Roman" w:eastAsia="Times New Roman" w:hAnsi="Times New Roman"/>
          <w:i/>
          <w:sz w:val="24"/>
          <w:szCs w:val="24"/>
          <w:lang w:eastAsia="bg-BG"/>
        </w:rPr>
        <w:t xml:space="preserve"> </w:t>
      </w:r>
      <w:r w:rsidR="00EC25C0">
        <w:rPr>
          <w:rFonts w:ascii="Times New Roman" w:eastAsia="Times New Roman" w:hAnsi="Times New Roman"/>
          <w:i/>
          <w:sz w:val="24"/>
          <w:szCs w:val="24"/>
          <w:lang w:val="en-US" w:eastAsia="bg-BG"/>
        </w:rPr>
        <w:t>possidetis</w:t>
      </w:r>
      <w:r w:rsidR="008715C9">
        <w:rPr>
          <w:rFonts w:ascii="Times New Roman" w:eastAsia="Times New Roman" w:hAnsi="Times New Roman"/>
          <w:i/>
          <w:sz w:val="24"/>
          <w:szCs w:val="24"/>
          <w:lang w:eastAsia="bg-BG"/>
        </w:rPr>
        <w:t xml:space="preserve"> </w:t>
      </w:r>
      <w:r w:rsidR="00EC25C0">
        <w:rPr>
          <w:rFonts w:ascii="Times New Roman" w:eastAsia="Times New Roman" w:hAnsi="Times New Roman"/>
          <w:sz w:val="24"/>
          <w:szCs w:val="24"/>
          <w:lang w:eastAsia="bg-BG"/>
        </w:rPr>
        <w:t xml:space="preserve">в този му смисъл е заявено, че нито една територия от бившите испански колонии не е без „собственик“, съответно не е </w:t>
      </w:r>
      <w:r w:rsidR="00EC25C0">
        <w:rPr>
          <w:rFonts w:ascii="Times New Roman" w:eastAsia="Times New Roman" w:hAnsi="Times New Roman"/>
          <w:i/>
          <w:sz w:val="24"/>
          <w:szCs w:val="24"/>
          <w:lang w:val="en-US" w:eastAsia="bg-BG"/>
        </w:rPr>
        <w:t>terra nullius</w:t>
      </w:r>
      <w:r w:rsidR="00EC25C0">
        <w:rPr>
          <w:rFonts w:ascii="Times New Roman" w:eastAsia="Times New Roman" w:hAnsi="Times New Roman"/>
          <w:sz w:val="24"/>
          <w:szCs w:val="24"/>
          <w:lang w:eastAsia="bg-BG"/>
        </w:rPr>
        <w:t xml:space="preserve"> и поради това не може да бъде обект на повторна европейска колонизация</w:t>
      </w:r>
      <w:r w:rsidR="00EC25C0">
        <w:rPr>
          <w:rFonts w:ascii="Times New Roman" w:eastAsia="Times New Roman" w:hAnsi="Times New Roman"/>
          <w:sz w:val="24"/>
          <w:szCs w:val="24"/>
          <w:lang w:val="en-US" w:eastAsia="bg-BG"/>
        </w:rPr>
        <w:t>.</w:t>
      </w:r>
      <w:r w:rsidR="00EC25C0">
        <w:rPr>
          <w:rStyle w:val="FootnoteReference"/>
          <w:rFonts w:ascii="Times New Roman" w:eastAsia="Times New Roman" w:hAnsi="Times New Roman"/>
          <w:sz w:val="24"/>
          <w:szCs w:val="24"/>
          <w:lang w:val="en-US" w:eastAsia="bg-BG"/>
        </w:rPr>
        <w:footnoteReference w:id="12"/>
      </w:r>
      <w:r w:rsidR="00EC25C0">
        <w:rPr>
          <w:rFonts w:ascii="Times New Roman" w:eastAsia="Times New Roman" w:hAnsi="Times New Roman"/>
          <w:sz w:val="24"/>
          <w:szCs w:val="24"/>
          <w:lang w:eastAsia="bg-BG"/>
        </w:rPr>
        <w:t xml:space="preserve"> </w:t>
      </w:r>
    </w:p>
    <w:p w:rsidR="009B0714" w:rsidRDefault="00EC25C0" w:rsidP="00792A5D">
      <w:pPr>
        <w:spacing w:after="0" w:line="36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 xml:space="preserve">Именно отричането на възможността за съществуване на </w:t>
      </w:r>
      <w:r>
        <w:rPr>
          <w:rFonts w:ascii="Times New Roman" w:eastAsia="Times New Roman" w:hAnsi="Times New Roman"/>
          <w:i/>
          <w:sz w:val="24"/>
          <w:szCs w:val="24"/>
          <w:lang w:val="en-US" w:eastAsia="bg-BG"/>
        </w:rPr>
        <w:t xml:space="preserve">terra nullius </w:t>
      </w:r>
      <w:r>
        <w:rPr>
          <w:rFonts w:ascii="Times New Roman" w:eastAsia="Times New Roman" w:hAnsi="Times New Roman"/>
          <w:sz w:val="24"/>
          <w:szCs w:val="24"/>
          <w:lang w:eastAsia="bg-BG"/>
        </w:rPr>
        <w:t xml:space="preserve">на американския континент след оттеглянето на колониалната администрация, е „ключовият аспект на принципа </w:t>
      </w:r>
      <w:r>
        <w:rPr>
          <w:rFonts w:ascii="Times New Roman" w:eastAsia="Times New Roman" w:hAnsi="Times New Roman"/>
          <w:i/>
          <w:sz w:val="24"/>
          <w:szCs w:val="24"/>
          <w:lang w:val="en-US" w:eastAsia="bg-BG"/>
        </w:rPr>
        <w:t>uti</w:t>
      </w:r>
      <w:r w:rsidR="008715C9">
        <w:rPr>
          <w:rFonts w:ascii="Times New Roman" w:eastAsia="Times New Roman" w:hAnsi="Times New Roman"/>
          <w:i/>
          <w:sz w:val="24"/>
          <w:szCs w:val="24"/>
          <w:lang w:eastAsia="bg-BG"/>
        </w:rPr>
        <w:t xml:space="preserve"> </w:t>
      </w:r>
      <w:r>
        <w:rPr>
          <w:rFonts w:ascii="Times New Roman" w:eastAsia="Times New Roman" w:hAnsi="Times New Roman"/>
          <w:i/>
          <w:sz w:val="24"/>
          <w:szCs w:val="24"/>
          <w:lang w:val="en-US" w:eastAsia="bg-BG"/>
        </w:rPr>
        <w:t>possidetis</w:t>
      </w:r>
      <w:r>
        <w:rPr>
          <w:rFonts w:ascii="Times New Roman" w:eastAsia="Times New Roman" w:hAnsi="Times New Roman"/>
          <w:sz w:val="24"/>
          <w:szCs w:val="24"/>
          <w:lang w:eastAsia="bg-BG"/>
        </w:rPr>
        <w:t>.“</w:t>
      </w:r>
      <w:r>
        <w:rPr>
          <w:rStyle w:val="FootnoteReference"/>
          <w:rFonts w:ascii="Times New Roman" w:eastAsia="Times New Roman" w:hAnsi="Times New Roman"/>
          <w:sz w:val="24"/>
          <w:szCs w:val="24"/>
          <w:lang w:eastAsia="bg-BG"/>
        </w:rPr>
        <w:footnoteReference w:id="13"/>
      </w:r>
    </w:p>
    <w:p w:rsidR="009B0714" w:rsidRDefault="009B0714" w:rsidP="009B0714">
      <w:pPr>
        <w:spacing w:after="0" w:line="360" w:lineRule="auto"/>
        <w:ind w:firstLine="708"/>
        <w:jc w:val="both"/>
        <w:rPr>
          <w:rFonts w:ascii="Times New Roman" w:eastAsia="Times New Roman" w:hAnsi="Times New Roman"/>
          <w:sz w:val="24"/>
          <w:szCs w:val="24"/>
          <w:lang w:val="en-US" w:eastAsia="bg-BG"/>
        </w:rPr>
      </w:pPr>
      <w:r>
        <w:rPr>
          <w:rFonts w:ascii="Times New Roman" w:eastAsia="Times New Roman" w:hAnsi="Times New Roman"/>
          <w:sz w:val="24"/>
          <w:szCs w:val="24"/>
          <w:lang w:eastAsia="bg-BG"/>
        </w:rPr>
        <w:t xml:space="preserve">Втората роля на </w:t>
      </w:r>
      <w:r>
        <w:rPr>
          <w:rFonts w:ascii="Times New Roman" w:eastAsia="Times New Roman" w:hAnsi="Times New Roman"/>
          <w:i/>
          <w:sz w:val="24"/>
          <w:szCs w:val="24"/>
          <w:lang w:val="en-US" w:eastAsia="bg-BG"/>
        </w:rPr>
        <w:t>uti</w:t>
      </w:r>
      <w:r w:rsidR="008715C9">
        <w:rPr>
          <w:rFonts w:ascii="Times New Roman" w:eastAsia="Times New Roman" w:hAnsi="Times New Roman"/>
          <w:i/>
          <w:sz w:val="24"/>
          <w:szCs w:val="24"/>
          <w:lang w:eastAsia="bg-BG"/>
        </w:rPr>
        <w:t xml:space="preserve"> </w:t>
      </w:r>
      <w:r>
        <w:rPr>
          <w:rFonts w:ascii="Times New Roman" w:eastAsia="Times New Roman" w:hAnsi="Times New Roman"/>
          <w:i/>
          <w:sz w:val="24"/>
          <w:szCs w:val="24"/>
          <w:lang w:val="en-US" w:eastAsia="bg-BG"/>
        </w:rPr>
        <w:t>possidetis</w:t>
      </w:r>
      <w:r w:rsidR="008715C9">
        <w:rPr>
          <w:rFonts w:ascii="Times New Roman" w:eastAsia="Times New Roman" w:hAnsi="Times New Roman"/>
          <w:i/>
          <w:sz w:val="24"/>
          <w:szCs w:val="24"/>
          <w:lang w:eastAsia="bg-BG"/>
        </w:rPr>
        <w:t xml:space="preserve"> </w:t>
      </w:r>
      <w:r>
        <w:rPr>
          <w:rFonts w:ascii="Times New Roman" w:eastAsia="Times New Roman" w:hAnsi="Times New Roman"/>
          <w:sz w:val="24"/>
          <w:szCs w:val="24"/>
          <w:lang w:eastAsia="bg-BG"/>
        </w:rPr>
        <w:t>в Латинска Америка е да предотврати граничните конфликти между държавите наследнички на Испанската колониална империя</w:t>
      </w:r>
      <w:r>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като</w:t>
      </w:r>
      <w:r w:rsidR="00F37A91">
        <w:rPr>
          <w:rFonts w:ascii="Times New Roman" w:eastAsia="Times New Roman" w:hAnsi="Times New Roman"/>
          <w:sz w:val="24"/>
          <w:szCs w:val="24"/>
          <w:lang w:eastAsia="bg-BG"/>
        </w:rPr>
        <w:t xml:space="preserve"> </w:t>
      </w:r>
      <w:r w:rsidR="00096A3D">
        <w:rPr>
          <w:rFonts w:ascii="Times New Roman" w:eastAsia="Times New Roman" w:hAnsi="Times New Roman"/>
          <w:sz w:val="24"/>
          <w:szCs w:val="24"/>
          <w:lang w:eastAsia="bg-BG"/>
        </w:rPr>
        <w:t>превърне</w:t>
      </w:r>
      <w:r>
        <w:rPr>
          <w:rFonts w:ascii="Times New Roman" w:eastAsia="Times New Roman" w:hAnsi="Times New Roman"/>
          <w:sz w:val="24"/>
          <w:szCs w:val="24"/>
          <w:lang w:eastAsia="bg-BG"/>
        </w:rPr>
        <w:t xml:space="preserve"> старите административни </w:t>
      </w:r>
      <w:r w:rsidR="00D968B7">
        <w:rPr>
          <w:rFonts w:ascii="Times New Roman" w:eastAsia="Times New Roman" w:hAnsi="Times New Roman"/>
          <w:sz w:val="24"/>
          <w:szCs w:val="24"/>
          <w:lang w:eastAsia="bg-BG"/>
        </w:rPr>
        <w:t>очертания</w:t>
      </w:r>
      <w:r>
        <w:rPr>
          <w:rFonts w:ascii="Times New Roman" w:eastAsia="Times New Roman" w:hAnsi="Times New Roman"/>
          <w:sz w:val="24"/>
          <w:szCs w:val="24"/>
          <w:lang w:eastAsia="bg-BG"/>
        </w:rPr>
        <w:t xml:space="preserve"> на бившите испански владения </w:t>
      </w:r>
      <w:r w:rsidR="00096A3D">
        <w:rPr>
          <w:rFonts w:ascii="Times New Roman" w:eastAsia="Times New Roman" w:hAnsi="Times New Roman"/>
          <w:sz w:val="24"/>
          <w:szCs w:val="24"/>
          <w:lang w:eastAsia="bg-BG"/>
        </w:rPr>
        <w:t xml:space="preserve">в </w:t>
      </w:r>
      <w:r>
        <w:rPr>
          <w:rFonts w:ascii="Times New Roman" w:eastAsia="Times New Roman" w:hAnsi="Times New Roman"/>
          <w:sz w:val="24"/>
          <w:szCs w:val="24"/>
          <w:lang w:eastAsia="bg-BG"/>
        </w:rPr>
        <w:t>между</w:t>
      </w:r>
      <w:r w:rsidR="00096A3D">
        <w:rPr>
          <w:rFonts w:ascii="Times New Roman" w:eastAsia="Times New Roman" w:hAnsi="Times New Roman"/>
          <w:sz w:val="24"/>
          <w:szCs w:val="24"/>
          <w:lang w:eastAsia="bg-BG"/>
        </w:rPr>
        <w:t>държавни</w:t>
      </w:r>
      <w:r>
        <w:rPr>
          <w:rFonts w:ascii="Times New Roman" w:eastAsia="Times New Roman" w:hAnsi="Times New Roman"/>
          <w:sz w:val="24"/>
          <w:szCs w:val="24"/>
          <w:lang w:eastAsia="bg-BG"/>
        </w:rPr>
        <w:t xml:space="preserve"> граници на новите независими държави.</w:t>
      </w:r>
      <w:r>
        <w:rPr>
          <w:rStyle w:val="FootnoteReference"/>
          <w:rFonts w:ascii="Times New Roman" w:eastAsia="Times New Roman" w:hAnsi="Times New Roman"/>
          <w:sz w:val="24"/>
          <w:szCs w:val="24"/>
          <w:lang w:eastAsia="bg-BG"/>
        </w:rPr>
        <w:footnoteReference w:id="14"/>
      </w:r>
      <w:r w:rsidR="00412A44">
        <w:rPr>
          <w:rFonts w:ascii="Times New Roman" w:eastAsia="Times New Roman" w:hAnsi="Times New Roman"/>
          <w:sz w:val="24"/>
          <w:szCs w:val="24"/>
          <w:lang w:eastAsia="bg-BG"/>
        </w:rPr>
        <w:t xml:space="preserve"> Всъщност гранични спорове между тези държави в първите години на независимото им съществуване почти липсват. Това се дължи отчасти на необходимостта от разбирателство и сътрудничество пред лицето на опасността от повторно колонизиране на континента от европейските сили, </w:t>
      </w:r>
      <w:r w:rsidR="00D968B7">
        <w:rPr>
          <w:rFonts w:ascii="Times New Roman" w:eastAsia="Times New Roman" w:hAnsi="Times New Roman"/>
          <w:sz w:val="24"/>
          <w:szCs w:val="24"/>
          <w:lang w:eastAsia="bg-BG"/>
        </w:rPr>
        <w:t>и отчасти на</w:t>
      </w:r>
      <w:r w:rsidR="00412A44">
        <w:rPr>
          <w:rFonts w:ascii="Times New Roman" w:eastAsia="Times New Roman" w:hAnsi="Times New Roman"/>
          <w:sz w:val="24"/>
          <w:szCs w:val="24"/>
          <w:lang w:eastAsia="bg-BG"/>
        </w:rPr>
        <w:t xml:space="preserve"> факта, че към онзи момент граничните зони</w:t>
      </w:r>
      <w:r w:rsidR="00D968B7">
        <w:rPr>
          <w:rFonts w:ascii="Times New Roman" w:eastAsia="Times New Roman" w:hAnsi="Times New Roman"/>
          <w:sz w:val="24"/>
          <w:szCs w:val="24"/>
          <w:lang w:eastAsia="bg-BG"/>
        </w:rPr>
        <w:t xml:space="preserve"> са далеч от населените места,</w:t>
      </w:r>
      <w:r w:rsidR="00412A44">
        <w:rPr>
          <w:rFonts w:ascii="Times New Roman" w:eastAsia="Times New Roman" w:hAnsi="Times New Roman"/>
          <w:sz w:val="24"/>
          <w:szCs w:val="24"/>
          <w:lang w:eastAsia="bg-BG"/>
        </w:rPr>
        <w:t xml:space="preserve"> често</w:t>
      </w:r>
      <w:r w:rsidR="00D968B7">
        <w:rPr>
          <w:rFonts w:ascii="Times New Roman" w:eastAsia="Times New Roman" w:hAnsi="Times New Roman"/>
          <w:sz w:val="24"/>
          <w:szCs w:val="24"/>
          <w:lang w:eastAsia="bg-BG"/>
        </w:rPr>
        <w:t xml:space="preserve"> са</w:t>
      </w:r>
      <w:r w:rsidR="00412A44">
        <w:rPr>
          <w:rFonts w:ascii="Times New Roman" w:eastAsia="Times New Roman" w:hAnsi="Times New Roman"/>
          <w:sz w:val="24"/>
          <w:szCs w:val="24"/>
          <w:lang w:eastAsia="bg-BG"/>
        </w:rPr>
        <w:t xml:space="preserve"> необитаеми и с почти никакво стратегическо значение за новите държави. Дори самият Симон Боливар смята, че колониалните очертания следва да служат само като отправна точка за определяне на териториите на новите държави, а държавните граници на последните могат да бъдат променяни с цел съо</w:t>
      </w:r>
      <w:r w:rsidR="00D968B7">
        <w:rPr>
          <w:rFonts w:ascii="Times New Roman" w:eastAsia="Times New Roman" w:hAnsi="Times New Roman"/>
          <w:sz w:val="24"/>
          <w:szCs w:val="24"/>
          <w:lang w:eastAsia="bg-BG"/>
        </w:rPr>
        <w:t xml:space="preserve">бразяването им с географските, </w:t>
      </w:r>
      <w:r w:rsidR="00412A44">
        <w:rPr>
          <w:rFonts w:ascii="Times New Roman" w:eastAsia="Times New Roman" w:hAnsi="Times New Roman"/>
          <w:sz w:val="24"/>
          <w:szCs w:val="24"/>
          <w:lang w:eastAsia="bg-BG"/>
        </w:rPr>
        <w:t>икономическите</w:t>
      </w:r>
      <w:r w:rsidR="00D968B7">
        <w:rPr>
          <w:rFonts w:ascii="Times New Roman" w:eastAsia="Times New Roman" w:hAnsi="Times New Roman"/>
          <w:sz w:val="24"/>
          <w:szCs w:val="24"/>
          <w:lang w:eastAsia="bg-BG"/>
        </w:rPr>
        <w:t xml:space="preserve"> и етническите</w:t>
      </w:r>
      <w:r w:rsidR="00412A44">
        <w:rPr>
          <w:rFonts w:ascii="Times New Roman" w:eastAsia="Times New Roman" w:hAnsi="Times New Roman"/>
          <w:sz w:val="24"/>
          <w:szCs w:val="24"/>
          <w:lang w:eastAsia="bg-BG"/>
        </w:rPr>
        <w:t xml:space="preserve"> особености</w:t>
      </w:r>
      <w:r w:rsidR="009367C4">
        <w:rPr>
          <w:rFonts w:ascii="Times New Roman" w:eastAsia="Times New Roman" w:hAnsi="Times New Roman"/>
          <w:sz w:val="24"/>
          <w:szCs w:val="24"/>
          <w:lang w:eastAsia="bg-BG"/>
        </w:rPr>
        <w:t xml:space="preserve"> на съответния регион.</w:t>
      </w:r>
      <w:r w:rsidR="009367C4">
        <w:rPr>
          <w:rStyle w:val="FootnoteReference"/>
          <w:rFonts w:ascii="Times New Roman" w:eastAsia="Times New Roman" w:hAnsi="Times New Roman"/>
          <w:sz w:val="24"/>
          <w:szCs w:val="24"/>
          <w:lang w:eastAsia="bg-BG"/>
        </w:rPr>
        <w:footnoteReference w:id="15"/>
      </w:r>
      <w:r w:rsidR="00F37A91">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Впоследствие част от тези граници</w:t>
      </w:r>
      <w:r w:rsidR="009367C4">
        <w:rPr>
          <w:rFonts w:ascii="Times New Roman" w:eastAsia="Times New Roman" w:hAnsi="Times New Roman"/>
          <w:sz w:val="24"/>
          <w:szCs w:val="24"/>
          <w:lang w:eastAsia="bg-BG"/>
        </w:rPr>
        <w:t xml:space="preserve"> наистина</w:t>
      </w:r>
      <w:r>
        <w:rPr>
          <w:rFonts w:ascii="Times New Roman" w:eastAsia="Times New Roman" w:hAnsi="Times New Roman"/>
          <w:sz w:val="24"/>
          <w:szCs w:val="24"/>
          <w:lang w:eastAsia="bg-BG"/>
        </w:rPr>
        <w:t xml:space="preserve"> биват променени и днес значително се отклоняват от установените от испанците през колониалния период административни </w:t>
      </w:r>
      <w:r w:rsidR="009367C4">
        <w:rPr>
          <w:rFonts w:ascii="Times New Roman" w:eastAsia="Times New Roman" w:hAnsi="Times New Roman"/>
          <w:sz w:val="24"/>
          <w:szCs w:val="24"/>
          <w:lang w:eastAsia="bg-BG"/>
        </w:rPr>
        <w:t>очертания</w:t>
      </w:r>
      <w:r>
        <w:rPr>
          <w:rFonts w:ascii="Times New Roman" w:eastAsia="Times New Roman" w:hAnsi="Times New Roman"/>
          <w:sz w:val="24"/>
          <w:szCs w:val="24"/>
          <w:lang w:eastAsia="bg-BG"/>
        </w:rPr>
        <w:t xml:space="preserve">. Въпреки това, чрез прилагането на този аспект на принципа </w:t>
      </w:r>
      <w:r>
        <w:rPr>
          <w:rFonts w:ascii="Times New Roman" w:eastAsia="Times New Roman" w:hAnsi="Times New Roman"/>
          <w:i/>
          <w:sz w:val="24"/>
          <w:szCs w:val="24"/>
          <w:lang w:val="en-US" w:eastAsia="bg-BG"/>
        </w:rPr>
        <w:t>uti</w:t>
      </w:r>
      <w:r w:rsidR="00F37A91">
        <w:rPr>
          <w:rFonts w:ascii="Times New Roman" w:eastAsia="Times New Roman" w:hAnsi="Times New Roman"/>
          <w:i/>
          <w:sz w:val="24"/>
          <w:szCs w:val="24"/>
          <w:lang w:eastAsia="bg-BG"/>
        </w:rPr>
        <w:t xml:space="preserve"> </w:t>
      </w:r>
      <w:r>
        <w:rPr>
          <w:rFonts w:ascii="Times New Roman" w:eastAsia="Times New Roman" w:hAnsi="Times New Roman"/>
          <w:i/>
          <w:sz w:val="24"/>
          <w:szCs w:val="24"/>
          <w:lang w:val="en-US" w:eastAsia="bg-BG"/>
        </w:rPr>
        <w:t>possidetis</w:t>
      </w:r>
      <w:r>
        <w:rPr>
          <w:rFonts w:ascii="Times New Roman" w:eastAsia="Times New Roman" w:hAnsi="Times New Roman"/>
          <w:sz w:val="24"/>
          <w:szCs w:val="24"/>
          <w:lang w:eastAsia="bg-BG"/>
        </w:rPr>
        <w:t xml:space="preserve"> е постигнато значително ниво на стабилност в Латинска Америка през </w:t>
      </w:r>
      <w:r>
        <w:rPr>
          <w:rFonts w:ascii="Times New Roman" w:eastAsia="Times New Roman" w:hAnsi="Times New Roman"/>
          <w:sz w:val="24"/>
          <w:szCs w:val="24"/>
          <w:lang w:val="en-US" w:eastAsia="bg-BG"/>
        </w:rPr>
        <w:t>XIX</w:t>
      </w:r>
      <w:r>
        <w:rPr>
          <w:rFonts w:ascii="Times New Roman" w:eastAsia="Times New Roman" w:hAnsi="Times New Roman"/>
          <w:sz w:val="24"/>
          <w:szCs w:val="24"/>
          <w:lang w:eastAsia="bg-BG"/>
        </w:rPr>
        <w:t xml:space="preserve"> век.</w:t>
      </w:r>
      <w:r>
        <w:rPr>
          <w:rStyle w:val="FootnoteReference"/>
          <w:rFonts w:ascii="Times New Roman" w:eastAsia="Times New Roman" w:hAnsi="Times New Roman"/>
          <w:sz w:val="24"/>
          <w:szCs w:val="24"/>
          <w:lang w:eastAsia="bg-BG"/>
        </w:rPr>
        <w:footnoteReference w:id="16"/>
      </w:r>
      <w:r w:rsidR="00F37A91">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Впоследствие тази вторична, су</w:t>
      </w:r>
      <w:r w:rsidR="00F37A91">
        <w:rPr>
          <w:rFonts w:ascii="Times New Roman" w:eastAsia="Times New Roman" w:hAnsi="Times New Roman"/>
          <w:sz w:val="24"/>
          <w:szCs w:val="24"/>
          <w:lang w:eastAsia="bg-BG"/>
        </w:rPr>
        <w:t xml:space="preserve">бсидиарна роля на принципа се </w:t>
      </w:r>
      <w:r>
        <w:rPr>
          <w:rFonts w:ascii="Times New Roman" w:eastAsia="Times New Roman" w:hAnsi="Times New Roman"/>
          <w:sz w:val="24"/>
          <w:szCs w:val="24"/>
          <w:lang w:eastAsia="bg-BG"/>
        </w:rPr>
        <w:t>прев</w:t>
      </w:r>
      <w:r w:rsidR="009367C4">
        <w:rPr>
          <w:rFonts w:ascii="Times New Roman" w:eastAsia="Times New Roman" w:hAnsi="Times New Roman"/>
          <w:sz w:val="24"/>
          <w:szCs w:val="24"/>
          <w:lang w:eastAsia="bg-BG"/>
        </w:rPr>
        <w:t>ръща в неговата основна функция и в отправна точка за разрешаването на граничните спорове между някои латиноамерикански държави.</w:t>
      </w:r>
      <w:r>
        <w:rPr>
          <w:rStyle w:val="FootnoteReference"/>
          <w:rFonts w:ascii="Times New Roman" w:eastAsia="Times New Roman" w:hAnsi="Times New Roman"/>
          <w:sz w:val="24"/>
          <w:szCs w:val="24"/>
          <w:lang w:eastAsia="bg-BG"/>
        </w:rPr>
        <w:footnoteReference w:id="17"/>
      </w:r>
    </w:p>
    <w:p w:rsidR="009367C4" w:rsidRDefault="009367C4" w:rsidP="009B0714">
      <w:pPr>
        <w:spacing w:after="0" w:line="360" w:lineRule="auto"/>
        <w:ind w:firstLine="708"/>
        <w:jc w:val="both"/>
        <w:rPr>
          <w:rFonts w:ascii="Times New Roman" w:eastAsia="Times New Roman" w:hAnsi="Times New Roman"/>
          <w:sz w:val="24"/>
          <w:szCs w:val="24"/>
          <w:lang w:val="en-US" w:eastAsia="bg-BG"/>
        </w:rPr>
      </w:pPr>
    </w:p>
    <w:p w:rsidR="009367C4" w:rsidRPr="009367C4" w:rsidRDefault="009367C4" w:rsidP="009B0714">
      <w:pPr>
        <w:spacing w:after="0" w:line="36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val="en-US" w:eastAsia="bg-BG"/>
        </w:rPr>
        <w:t xml:space="preserve">III. </w:t>
      </w:r>
      <w:r>
        <w:rPr>
          <w:rFonts w:ascii="Times New Roman" w:eastAsia="Times New Roman" w:hAnsi="Times New Roman"/>
          <w:b/>
          <w:i/>
          <w:sz w:val="24"/>
          <w:szCs w:val="24"/>
          <w:lang w:val="en-US" w:eastAsia="bg-BG"/>
        </w:rPr>
        <w:t>Uti</w:t>
      </w:r>
      <w:r w:rsidR="007D7C8A">
        <w:rPr>
          <w:rFonts w:ascii="Times New Roman" w:eastAsia="Times New Roman" w:hAnsi="Times New Roman"/>
          <w:b/>
          <w:i/>
          <w:sz w:val="24"/>
          <w:szCs w:val="24"/>
          <w:lang w:val="en-US" w:eastAsia="bg-BG"/>
        </w:rPr>
        <w:t xml:space="preserve"> </w:t>
      </w:r>
      <w:r>
        <w:rPr>
          <w:rFonts w:ascii="Times New Roman" w:eastAsia="Times New Roman" w:hAnsi="Times New Roman"/>
          <w:b/>
          <w:i/>
          <w:sz w:val="24"/>
          <w:szCs w:val="24"/>
          <w:lang w:val="en-US" w:eastAsia="bg-BG"/>
        </w:rPr>
        <w:t>possidetis</w:t>
      </w:r>
      <w:r w:rsidR="00452A54">
        <w:rPr>
          <w:rFonts w:ascii="Times New Roman" w:eastAsia="Times New Roman" w:hAnsi="Times New Roman"/>
          <w:b/>
          <w:i/>
          <w:sz w:val="24"/>
          <w:szCs w:val="24"/>
          <w:lang w:val="en-US" w:eastAsia="bg-BG"/>
        </w:rPr>
        <w:t xml:space="preserve"> </w:t>
      </w:r>
      <w:r>
        <w:rPr>
          <w:rFonts w:ascii="Times New Roman" w:eastAsia="Times New Roman" w:hAnsi="Times New Roman"/>
          <w:b/>
          <w:sz w:val="24"/>
          <w:szCs w:val="24"/>
          <w:lang w:eastAsia="bg-BG"/>
        </w:rPr>
        <w:t>и деколонизацията на Африка</w:t>
      </w:r>
    </w:p>
    <w:p w:rsidR="009B0714" w:rsidRDefault="009B0714" w:rsidP="009B0714">
      <w:pPr>
        <w:spacing w:after="0" w:line="360" w:lineRule="auto"/>
        <w:ind w:firstLine="708"/>
        <w:jc w:val="both"/>
        <w:rPr>
          <w:rFonts w:ascii="Times New Roman" w:eastAsia="Times New Roman" w:hAnsi="Times New Roman"/>
          <w:sz w:val="24"/>
          <w:szCs w:val="24"/>
          <w:lang w:val="en-US" w:eastAsia="bg-BG"/>
        </w:rPr>
      </w:pPr>
      <w:r>
        <w:rPr>
          <w:rFonts w:ascii="Times New Roman" w:eastAsia="Times New Roman" w:hAnsi="Times New Roman"/>
          <w:sz w:val="24"/>
          <w:szCs w:val="24"/>
          <w:lang w:eastAsia="bg-BG"/>
        </w:rPr>
        <w:t>От Латинска Америка доктрината е пренесена</w:t>
      </w:r>
      <w:r w:rsidR="00386D0D">
        <w:rPr>
          <w:rFonts w:ascii="Times New Roman" w:eastAsia="Times New Roman" w:hAnsi="Times New Roman"/>
          <w:sz w:val="24"/>
          <w:szCs w:val="24"/>
          <w:lang w:eastAsia="bg-BG"/>
        </w:rPr>
        <w:t xml:space="preserve"> през втората половина на </w:t>
      </w:r>
      <w:r w:rsidR="00386D0D">
        <w:rPr>
          <w:rFonts w:ascii="Times New Roman" w:eastAsia="Times New Roman" w:hAnsi="Times New Roman"/>
          <w:sz w:val="24"/>
          <w:szCs w:val="24"/>
          <w:lang w:val="en-US" w:eastAsia="bg-BG"/>
        </w:rPr>
        <w:t xml:space="preserve">XX </w:t>
      </w:r>
      <w:r w:rsidR="00386D0D">
        <w:rPr>
          <w:rFonts w:ascii="Times New Roman" w:eastAsia="Times New Roman" w:hAnsi="Times New Roman"/>
          <w:sz w:val="24"/>
          <w:szCs w:val="24"/>
          <w:lang w:eastAsia="bg-BG"/>
        </w:rPr>
        <w:t>век</w:t>
      </w:r>
      <w:r w:rsidR="002B2423">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 xml:space="preserve">в Африка, където политическата и историческата ситуация е значително по-различна. Докато териториите в Латинска Америка са владени основно от една колониална сила, то в Африка са намесени седем европейски колониални сили, притежаващи поне по </w:t>
      </w:r>
      <w:r>
        <w:rPr>
          <w:rFonts w:ascii="Times New Roman" w:eastAsia="Times New Roman" w:hAnsi="Times New Roman"/>
          <w:sz w:val="24"/>
          <w:szCs w:val="24"/>
          <w:lang w:eastAsia="bg-BG"/>
        </w:rPr>
        <w:lastRenderedPageBreak/>
        <w:t>една колония в различен момент.</w:t>
      </w:r>
      <w:r>
        <w:rPr>
          <w:rStyle w:val="FootnoteReference"/>
          <w:rFonts w:ascii="Times New Roman" w:eastAsia="Times New Roman" w:hAnsi="Times New Roman"/>
          <w:sz w:val="24"/>
          <w:szCs w:val="24"/>
          <w:lang w:eastAsia="bg-BG"/>
        </w:rPr>
        <w:footnoteReference w:id="18"/>
      </w:r>
      <w:r w:rsidR="00452A54">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Границите между колониите на отделните колониални сили (а и границите между отделните колонии на една и съща колониална сила) са прокарани произволно, често в прави линии, следвайки някой паралел или меридиан, без да държат сметка за етническите, религиозните, езиковите или икономическите особености на съответните територии. Така по време на деколонизацията колониалните сили и местните африкански лидери се сблъскват с избора между преправяне на границите, които да отразяват по-точно конкретните местни особености</w:t>
      </w:r>
      <w:r w:rsidR="00452A54">
        <w:rPr>
          <w:rFonts w:ascii="Times New Roman" w:eastAsia="Times New Roman" w:hAnsi="Times New Roman"/>
          <w:sz w:val="24"/>
          <w:szCs w:val="24"/>
          <w:lang w:eastAsia="bg-BG"/>
        </w:rPr>
        <w:t xml:space="preserve"> в съответствие с правото на самоопределение на народите</w:t>
      </w:r>
      <w:r>
        <w:rPr>
          <w:rFonts w:ascii="Times New Roman" w:eastAsia="Times New Roman" w:hAnsi="Times New Roman"/>
          <w:sz w:val="24"/>
          <w:szCs w:val="24"/>
          <w:lang w:eastAsia="bg-BG"/>
        </w:rPr>
        <w:t xml:space="preserve">, или да приемат съществуващите колониални граници в съответствие с принципа </w:t>
      </w:r>
      <w:r>
        <w:rPr>
          <w:rFonts w:ascii="Times New Roman" w:eastAsia="Times New Roman" w:hAnsi="Times New Roman"/>
          <w:i/>
          <w:sz w:val="24"/>
          <w:szCs w:val="24"/>
          <w:lang w:val="en-US" w:eastAsia="bg-BG"/>
        </w:rPr>
        <w:t>uti</w:t>
      </w:r>
      <w:r w:rsidR="00452A54">
        <w:rPr>
          <w:rFonts w:ascii="Times New Roman" w:eastAsia="Times New Roman" w:hAnsi="Times New Roman"/>
          <w:i/>
          <w:sz w:val="24"/>
          <w:szCs w:val="24"/>
          <w:lang w:eastAsia="bg-BG"/>
        </w:rPr>
        <w:t xml:space="preserve"> </w:t>
      </w:r>
      <w:r>
        <w:rPr>
          <w:rFonts w:ascii="Times New Roman" w:eastAsia="Times New Roman" w:hAnsi="Times New Roman"/>
          <w:i/>
          <w:sz w:val="24"/>
          <w:szCs w:val="24"/>
          <w:lang w:val="en-US" w:eastAsia="bg-BG"/>
        </w:rPr>
        <w:t>possidetis</w:t>
      </w:r>
      <w:r w:rsidR="00452A54">
        <w:rPr>
          <w:rFonts w:ascii="Times New Roman" w:eastAsia="Times New Roman" w:hAnsi="Times New Roman"/>
          <w:i/>
          <w:sz w:val="24"/>
          <w:szCs w:val="24"/>
          <w:lang w:eastAsia="bg-BG"/>
        </w:rPr>
        <w:t xml:space="preserve"> </w:t>
      </w:r>
      <w:r>
        <w:rPr>
          <w:rFonts w:ascii="Times New Roman" w:eastAsia="Times New Roman" w:hAnsi="Times New Roman"/>
          <w:sz w:val="24"/>
          <w:szCs w:val="24"/>
          <w:lang w:eastAsia="bg-BG"/>
        </w:rPr>
        <w:t>по примера на Латинска Америка. Новосъздадените африкански държави избират втория път.</w:t>
      </w:r>
      <w:r>
        <w:rPr>
          <w:rStyle w:val="FootnoteReference"/>
          <w:rFonts w:ascii="Times New Roman" w:eastAsia="Times New Roman" w:hAnsi="Times New Roman"/>
          <w:sz w:val="24"/>
          <w:szCs w:val="24"/>
          <w:lang w:eastAsia="bg-BG"/>
        </w:rPr>
        <w:footnoteReference w:id="19"/>
      </w:r>
    </w:p>
    <w:p w:rsidR="009B0714" w:rsidRDefault="009B0714" w:rsidP="009B0714">
      <w:pPr>
        <w:spacing w:after="0" w:line="36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По време на срещата на държавните глави и ръководителите на правителства на държавите членки на новосформираната Организация за африканско единство през 1964 г. в Кайро, е приета декларация, съгласно която държавите членки се ангажират „да зачитат границите, съществували към момента на постигане на национална независимост.“</w:t>
      </w:r>
      <w:r>
        <w:rPr>
          <w:rStyle w:val="FootnoteReference"/>
          <w:rFonts w:ascii="Times New Roman" w:eastAsia="Times New Roman" w:hAnsi="Times New Roman"/>
          <w:sz w:val="24"/>
          <w:szCs w:val="24"/>
          <w:lang w:eastAsia="bg-BG"/>
        </w:rPr>
        <w:footnoteReference w:id="20"/>
      </w:r>
      <w:r w:rsidR="009E060A">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Когато през 2001 г. тази организация е заменена от Африканския съюз, в учредителния акт на последния е посочено, че негов основен принцип е „зачитането на границите, съществували към момента на постигане на независимост.“</w:t>
      </w:r>
      <w:r>
        <w:rPr>
          <w:rStyle w:val="FootnoteReference"/>
          <w:rFonts w:ascii="Times New Roman" w:eastAsia="Times New Roman" w:hAnsi="Times New Roman"/>
          <w:sz w:val="24"/>
          <w:szCs w:val="24"/>
          <w:lang w:eastAsia="bg-BG"/>
        </w:rPr>
        <w:footnoteReference w:id="21"/>
      </w:r>
      <w:r>
        <w:rPr>
          <w:rFonts w:ascii="Times New Roman" w:eastAsia="Times New Roman" w:hAnsi="Times New Roman"/>
          <w:sz w:val="24"/>
          <w:szCs w:val="24"/>
          <w:lang w:eastAsia="bg-BG"/>
        </w:rPr>
        <w:t xml:space="preserve"> По този начин е потвърдено приложението на принципа </w:t>
      </w:r>
      <w:r>
        <w:rPr>
          <w:rFonts w:ascii="Times New Roman" w:eastAsia="Times New Roman" w:hAnsi="Times New Roman"/>
          <w:i/>
          <w:sz w:val="24"/>
          <w:szCs w:val="24"/>
          <w:lang w:val="en-US" w:eastAsia="bg-BG"/>
        </w:rPr>
        <w:t>uti</w:t>
      </w:r>
      <w:r w:rsidR="00C95BA1">
        <w:rPr>
          <w:rFonts w:ascii="Times New Roman" w:eastAsia="Times New Roman" w:hAnsi="Times New Roman"/>
          <w:i/>
          <w:sz w:val="24"/>
          <w:szCs w:val="24"/>
          <w:lang w:eastAsia="bg-BG"/>
        </w:rPr>
        <w:t xml:space="preserve"> </w:t>
      </w:r>
      <w:r>
        <w:rPr>
          <w:rFonts w:ascii="Times New Roman" w:eastAsia="Times New Roman" w:hAnsi="Times New Roman"/>
          <w:i/>
          <w:sz w:val="24"/>
          <w:szCs w:val="24"/>
          <w:lang w:val="en-US" w:eastAsia="bg-BG"/>
        </w:rPr>
        <w:t>possidetis</w:t>
      </w:r>
      <w:r w:rsidR="00452A54">
        <w:rPr>
          <w:rFonts w:ascii="Times New Roman" w:eastAsia="Times New Roman" w:hAnsi="Times New Roman"/>
          <w:i/>
          <w:sz w:val="24"/>
          <w:szCs w:val="24"/>
          <w:lang w:eastAsia="bg-BG"/>
        </w:rPr>
        <w:t xml:space="preserve"> </w:t>
      </w:r>
      <w:r>
        <w:rPr>
          <w:rFonts w:ascii="Times New Roman" w:eastAsia="Times New Roman" w:hAnsi="Times New Roman"/>
          <w:sz w:val="24"/>
          <w:szCs w:val="24"/>
          <w:lang w:eastAsia="bg-BG"/>
        </w:rPr>
        <w:t>на африканския континент.</w:t>
      </w:r>
      <w:r w:rsidR="009E060A">
        <w:rPr>
          <w:rStyle w:val="FootnoteReference"/>
          <w:rFonts w:ascii="Times New Roman" w:eastAsia="Times New Roman" w:hAnsi="Times New Roman"/>
          <w:sz w:val="24"/>
          <w:szCs w:val="24"/>
          <w:lang w:eastAsia="bg-BG"/>
        </w:rPr>
        <w:footnoteReference w:id="22"/>
      </w:r>
      <w:r w:rsidR="00A85A07">
        <w:rPr>
          <w:rFonts w:ascii="Times New Roman" w:eastAsia="Times New Roman" w:hAnsi="Times New Roman"/>
          <w:sz w:val="24"/>
          <w:szCs w:val="24"/>
          <w:lang w:eastAsia="bg-BG"/>
        </w:rPr>
        <w:t xml:space="preserve"> Отделно от това, голяма част от новосъздадените африкански държави изрично посочват в конституциите си, че техните границите съвпадат с границите на бившите колониални единици.</w:t>
      </w:r>
      <w:r w:rsidR="00A85A07">
        <w:rPr>
          <w:rStyle w:val="FootnoteReference"/>
          <w:rFonts w:ascii="Times New Roman" w:eastAsia="Times New Roman" w:hAnsi="Times New Roman"/>
          <w:sz w:val="24"/>
          <w:szCs w:val="24"/>
          <w:lang w:eastAsia="bg-BG"/>
        </w:rPr>
        <w:footnoteReference w:id="23"/>
      </w:r>
      <w:r>
        <w:rPr>
          <w:rFonts w:ascii="Times New Roman" w:eastAsia="Times New Roman" w:hAnsi="Times New Roman"/>
          <w:sz w:val="24"/>
          <w:szCs w:val="24"/>
          <w:lang w:eastAsia="bg-BG"/>
        </w:rPr>
        <w:t xml:space="preserve"> Приемането на бившите колониални граници за държавни такива от африканските политически лидери обаче нито създава нова правна норма, нито разширява приложението на вече съществуваща на друг континент такава норма до Африка. То просто признава и потвърждава един съществуващ принцип.</w:t>
      </w:r>
      <w:r>
        <w:rPr>
          <w:rStyle w:val="FootnoteReference"/>
          <w:rFonts w:ascii="Times New Roman" w:eastAsia="Times New Roman" w:hAnsi="Times New Roman"/>
          <w:sz w:val="24"/>
          <w:szCs w:val="24"/>
          <w:lang w:eastAsia="bg-BG"/>
        </w:rPr>
        <w:footnoteReference w:id="24"/>
      </w:r>
    </w:p>
    <w:p w:rsidR="009B0714" w:rsidRDefault="009B0714" w:rsidP="009B0714">
      <w:pPr>
        <w:spacing w:line="36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Съществуването на доктрината за </w:t>
      </w:r>
      <w:r>
        <w:rPr>
          <w:rFonts w:ascii="Times New Roman" w:eastAsia="Times New Roman" w:hAnsi="Times New Roman"/>
          <w:i/>
          <w:sz w:val="24"/>
          <w:szCs w:val="24"/>
          <w:lang w:val="en-US" w:eastAsia="bg-BG"/>
        </w:rPr>
        <w:t>uti</w:t>
      </w:r>
      <w:r w:rsidR="00C95BA1">
        <w:rPr>
          <w:rFonts w:ascii="Times New Roman" w:eastAsia="Times New Roman" w:hAnsi="Times New Roman"/>
          <w:i/>
          <w:sz w:val="24"/>
          <w:szCs w:val="24"/>
          <w:lang w:eastAsia="bg-BG"/>
        </w:rPr>
        <w:t xml:space="preserve"> </w:t>
      </w:r>
      <w:r>
        <w:rPr>
          <w:rFonts w:ascii="Times New Roman" w:eastAsia="Times New Roman" w:hAnsi="Times New Roman"/>
          <w:i/>
          <w:sz w:val="24"/>
          <w:szCs w:val="24"/>
          <w:lang w:val="en-US" w:eastAsia="bg-BG"/>
        </w:rPr>
        <w:t>possidetis</w:t>
      </w:r>
      <w:r w:rsidR="00452A54">
        <w:rPr>
          <w:rFonts w:ascii="Times New Roman" w:eastAsia="Times New Roman" w:hAnsi="Times New Roman"/>
          <w:i/>
          <w:sz w:val="24"/>
          <w:szCs w:val="24"/>
          <w:lang w:eastAsia="bg-BG"/>
        </w:rPr>
        <w:t xml:space="preserve"> </w:t>
      </w:r>
      <w:r>
        <w:rPr>
          <w:rFonts w:ascii="Times New Roman" w:eastAsia="Times New Roman" w:hAnsi="Times New Roman"/>
          <w:sz w:val="24"/>
          <w:szCs w:val="24"/>
          <w:lang w:eastAsia="bg-BG"/>
        </w:rPr>
        <w:t>в африкански</w:t>
      </w:r>
      <w:r w:rsidR="00452A54">
        <w:rPr>
          <w:rFonts w:ascii="Times New Roman" w:eastAsia="Times New Roman" w:hAnsi="Times New Roman"/>
          <w:sz w:val="24"/>
          <w:szCs w:val="24"/>
          <w:lang w:eastAsia="bg-BG"/>
        </w:rPr>
        <w:t>я контекст е потвърдено</w:t>
      </w:r>
      <w:r>
        <w:rPr>
          <w:rFonts w:ascii="Times New Roman" w:eastAsia="Times New Roman" w:hAnsi="Times New Roman"/>
          <w:sz w:val="24"/>
          <w:szCs w:val="24"/>
          <w:lang w:eastAsia="bg-BG"/>
        </w:rPr>
        <w:t xml:space="preserve"> в ключовото решение на Международния съд относно граничния спор между Буркина Фасо и Мали от 1986 г., където Съдът намира следното:</w:t>
      </w:r>
    </w:p>
    <w:p w:rsidR="009B0714" w:rsidRDefault="009B0714" w:rsidP="00B11EE4">
      <w:pPr>
        <w:spacing w:after="0" w:line="360" w:lineRule="auto"/>
        <w:ind w:firstLine="708"/>
        <w:jc w:val="both"/>
        <w:rPr>
          <w:rFonts w:ascii="Times New Roman" w:eastAsia="Times New Roman" w:hAnsi="Times New Roman"/>
          <w:sz w:val="24"/>
          <w:szCs w:val="24"/>
          <w:lang w:val="en-US" w:eastAsia="bg-BG"/>
        </w:rPr>
      </w:pPr>
      <w:r>
        <w:rPr>
          <w:rFonts w:ascii="Times New Roman" w:eastAsia="Times New Roman" w:hAnsi="Times New Roman"/>
          <w:sz w:val="24"/>
          <w:szCs w:val="24"/>
          <w:lang w:eastAsia="bg-BG"/>
        </w:rPr>
        <w:lastRenderedPageBreak/>
        <w:t xml:space="preserve">„Принципът </w:t>
      </w:r>
      <w:r>
        <w:rPr>
          <w:rFonts w:ascii="Times New Roman" w:eastAsia="Times New Roman" w:hAnsi="Times New Roman"/>
          <w:i/>
          <w:sz w:val="24"/>
          <w:szCs w:val="24"/>
          <w:lang w:val="en-US" w:eastAsia="bg-BG"/>
        </w:rPr>
        <w:t>uti</w:t>
      </w:r>
      <w:r w:rsidR="0071751D">
        <w:rPr>
          <w:rFonts w:ascii="Times New Roman" w:eastAsia="Times New Roman" w:hAnsi="Times New Roman"/>
          <w:i/>
          <w:sz w:val="24"/>
          <w:szCs w:val="24"/>
          <w:lang w:val="en-US" w:eastAsia="bg-BG"/>
        </w:rPr>
        <w:t xml:space="preserve"> </w:t>
      </w:r>
      <w:r>
        <w:rPr>
          <w:rFonts w:ascii="Times New Roman" w:eastAsia="Times New Roman" w:hAnsi="Times New Roman"/>
          <w:i/>
          <w:sz w:val="24"/>
          <w:szCs w:val="24"/>
          <w:lang w:val="en-US" w:eastAsia="bg-BG"/>
        </w:rPr>
        <w:t>possidetis</w:t>
      </w:r>
      <w:r w:rsidR="00452A54">
        <w:rPr>
          <w:rFonts w:ascii="Times New Roman" w:eastAsia="Times New Roman" w:hAnsi="Times New Roman"/>
          <w:sz w:val="24"/>
          <w:szCs w:val="24"/>
          <w:lang w:eastAsia="bg-BG"/>
        </w:rPr>
        <w:t xml:space="preserve"> е приложен за пръв </w:t>
      </w:r>
      <w:r>
        <w:rPr>
          <w:rFonts w:ascii="Times New Roman" w:eastAsia="Times New Roman" w:hAnsi="Times New Roman"/>
          <w:sz w:val="24"/>
          <w:szCs w:val="24"/>
          <w:lang w:eastAsia="bg-BG"/>
        </w:rPr>
        <w:t>път в Испанска Америка, доколкото това е континентът, който пръв става свидетел на феномена на деколонизацията, включващ образуването на множество суверенни държави на територия, принадлежаща преди това на една единствена държава метрополия.</w:t>
      </w:r>
      <w:r w:rsidR="00452A54">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Независимо от това, принципът не представлява специална норма</w:t>
      </w:r>
      <w:r>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която се отнася единствено към една специфична система на международното право. Това е общ принцип, който е логически свързан с феномена на придобиване на независимост</w:t>
      </w:r>
      <w:r>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независимо къде се проявява. Неговата очевидна цел е да предпази независимостта и стабилността на новите държави от братоубийствени борби, провокирани от гранични спорове след оттеглянето на администриращата власт</w:t>
      </w:r>
      <w:r>
        <w:rPr>
          <w:rFonts w:ascii="Times New Roman" w:eastAsia="Times New Roman" w:hAnsi="Times New Roman"/>
          <w:sz w:val="24"/>
          <w:szCs w:val="24"/>
          <w:lang w:val="en-US" w:eastAsia="bg-BG"/>
        </w:rPr>
        <w:t>.</w:t>
      </w:r>
    </w:p>
    <w:p w:rsidR="009B0714" w:rsidRDefault="009B0714" w:rsidP="00B11EE4">
      <w:pPr>
        <w:spacing w:after="0" w:line="360" w:lineRule="auto"/>
        <w:ind w:firstLine="708"/>
        <w:jc w:val="both"/>
        <w:rPr>
          <w:rFonts w:ascii="Times New Roman" w:eastAsia="Times New Roman" w:hAnsi="Times New Roman"/>
          <w:sz w:val="24"/>
          <w:szCs w:val="24"/>
          <w:lang w:val="en-US" w:eastAsia="bg-BG"/>
        </w:rPr>
      </w:pPr>
      <w:r>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Фактът, че новите африкански държави зачетоха административните граници, установени от колониалните сили, трябва да бъде разглеждан не просто като практика, допринасяща за постепенното възникване на принцип на обичайното международно право, ограничен в своето действие до африканския континент, както преди това е било с Испанска Америка, а като прилагането в Африка на норма с всеобщо приложение.</w:t>
      </w:r>
    </w:p>
    <w:p w:rsidR="009B0714" w:rsidRDefault="009B0714" w:rsidP="00B11EE4">
      <w:pPr>
        <w:spacing w:line="360" w:lineRule="auto"/>
        <w:ind w:firstLine="708"/>
        <w:jc w:val="both"/>
        <w:rPr>
          <w:rFonts w:ascii="Times New Roman" w:eastAsia="Times New Roman" w:hAnsi="Times New Roman"/>
          <w:sz w:val="24"/>
          <w:szCs w:val="24"/>
          <w:lang w:val="en-US" w:eastAsia="bg-BG"/>
        </w:rPr>
      </w:pPr>
      <w:r>
        <w:rPr>
          <w:rFonts w:ascii="Times New Roman" w:eastAsia="Times New Roman" w:hAnsi="Times New Roman"/>
          <w:sz w:val="24"/>
          <w:szCs w:val="24"/>
          <w:lang w:val="en-US" w:eastAsia="bg-BG"/>
        </w:rPr>
        <w:t>…</w:t>
      </w:r>
      <w:r>
        <w:rPr>
          <w:rFonts w:ascii="Times New Roman" w:eastAsia="Times New Roman" w:hAnsi="Times New Roman"/>
          <w:sz w:val="24"/>
          <w:szCs w:val="24"/>
          <w:lang w:eastAsia="bg-BG"/>
        </w:rPr>
        <w:t xml:space="preserve"> Същината на принципа се състои в неговата основна цел да осигури зачитане на териториалните граници към момента на постигане на независимост. Тези териториални граници могат да представляват нищо повече от делимитации между различните административни области или колонии, принадлежащи на един и същ суверен. В такъв случай, приложението на принципа </w:t>
      </w:r>
      <w:r>
        <w:rPr>
          <w:rFonts w:ascii="Times New Roman" w:eastAsia="Times New Roman" w:hAnsi="Times New Roman"/>
          <w:i/>
          <w:sz w:val="24"/>
          <w:szCs w:val="24"/>
          <w:lang w:val="en-US" w:eastAsia="bg-BG"/>
        </w:rPr>
        <w:t>uti</w:t>
      </w:r>
      <w:r w:rsidR="0071751D">
        <w:rPr>
          <w:rFonts w:ascii="Times New Roman" w:eastAsia="Times New Roman" w:hAnsi="Times New Roman"/>
          <w:i/>
          <w:sz w:val="24"/>
          <w:szCs w:val="24"/>
          <w:lang w:val="en-US" w:eastAsia="bg-BG"/>
        </w:rPr>
        <w:t xml:space="preserve"> </w:t>
      </w:r>
      <w:r>
        <w:rPr>
          <w:rFonts w:ascii="Times New Roman" w:eastAsia="Times New Roman" w:hAnsi="Times New Roman"/>
          <w:i/>
          <w:sz w:val="24"/>
          <w:szCs w:val="24"/>
          <w:lang w:val="en-US" w:eastAsia="bg-BG"/>
        </w:rPr>
        <w:t>possidetis</w:t>
      </w:r>
      <w:r w:rsidR="00DA175A">
        <w:rPr>
          <w:rFonts w:ascii="Times New Roman" w:eastAsia="Times New Roman" w:hAnsi="Times New Roman"/>
          <w:i/>
          <w:sz w:val="24"/>
          <w:szCs w:val="24"/>
          <w:lang w:eastAsia="bg-BG"/>
        </w:rPr>
        <w:t xml:space="preserve"> </w:t>
      </w:r>
      <w:r>
        <w:rPr>
          <w:rFonts w:ascii="Times New Roman" w:eastAsia="Times New Roman" w:hAnsi="Times New Roman"/>
          <w:sz w:val="24"/>
          <w:szCs w:val="24"/>
          <w:lang w:eastAsia="bg-BG"/>
        </w:rPr>
        <w:t>води до превръщането на административните граници в международни такива в пълния смисъл на думата</w:t>
      </w:r>
      <w:r>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 xml:space="preserve">Ето защо </w:t>
      </w:r>
      <w:r>
        <w:rPr>
          <w:rFonts w:ascii="Times New Roman" w:eastAsia="Times New Roman" w:hAnsi="Times New Roman"/>
          <w:i/>
          <w:sz w:val="24"/>
          <w:szCs w:val="24"/>
          <w:lang w:val="en-US" w:eastAsia="bg-BG"/>
        </w:rPr>
        <w:t>uti</w:t>
      </w:r>
      <w:r w:rsidR="0071751D">
        <w:rPr>
          <w:rFonts w:ascii="Times New Roman" w:eastAsia="Times New Roman" w:hAnsi="Times New Roman"/>
          <w:i/>
          <w:sz w:val="24"/>
          <w:szCs w:val="24"/>
          <w:lang w:val="en-US" w:eastAsia="bg-BG"/>
        </w:rPr>
        <w:t xml:space="preserve"> </w:t>
      </w:r>
      <w:r>
        <w:rPr>
          <w:rFonts w:ascii="Times New Roman" w:eastAsia="Times New Roman" w:hAnsi="Times New Roman"/>
          <w:i/>
          <w:sz w:val="24"/>
          <w:szCs w:val="24"/>
          <w:lang w:val="en-US" w:eastAsia="bg-BG"/>
        </w:rPr>
        <w:t>possidetis</w:t>
      </w:r>
      <w:r>
        <w:rPr>
          <w:rFonts w:ascii="Times New Roman" w:eastAsia="Times New Roman" w:hAnsi="Times New Roman"/>
          <w:sz w:val="24"/>
          <w:szCs w:val="24"/>
          <w:lang w:eastAsia="bg-BG"/>
        </w:rPr>
        <w:t xml:space="preserve"> като принцип, който въздига бившите административни очертания, установени по време на колониалния период, в между</w:t>
      </w:r>
      <w:r w:rsidR="00DA175A">
        <w:rPr>
          <w:rFonts w:ascii="Times New Roman" w:eastAsia="Times New Roman" w:hAnsi="Times New Roman"/>
          <w:sz w:val="24"/>
          <w:szCs w:val="24"/>
          <w:lang w:eastAsia="bg-BG"/>
        </w:rPr>
        <w:t>държавни</w:t>
      </w:r>
      <w:r>
        <w:rPr>
          <w:rFonts w:ascii="Times New Roman" w:eastAsia="Times New Roman" w:hAnsi="Times New Roman"/>
          <w:sz w:val="24"/>
          <w:szCs w:val="24"/>
          <w:lang w:eastAsia="bg-BG"/>
        </w:rPr>
        <w:t xml:space="preserve"> граници, е общ принцип, който е логически свързан с тази форма на деколонизация, независимо къде се проявява.“</w:t>
      </w:r>
      <w:r>
        <w:rPr>
          <w:rStyle w:val="FootnoteReference"/>
          <w:rFonts w:ascii="Times New Roman" w:eastAsia="Times New Roman" w:hAnsi="Times New Roman"/>
          <w:sz w:val="24"/>
          <w:szCs w:val="24"/>
          <w:lang w:eastAsia="bg-BG"/>
        </w:rPr>
        <w:footnoteReference w:id="25"/>
      </w:r>
    </w:p>
    <w:p w:rsidR="00B11EE4" w:rsidRDefault="009B0714" w:rsidP="009B0714">
      <w:pPr>
        <w:spacing w:after="0" w:line="360" w:lineRule="auto"/>
        <w:jc w:val="both"/>
        <w:rPr>
          <w:rFonts w:ascii="Times New Roman" w:eastAsia="Times New Roman" w:hAnsi="Times New Roman"/>
          <w:sz w:val="24"/>
          <w:szCs w:val="24"/>
          <w:lang w:val="en-US" w:eastAsia="bg-BG"/>
        </w:rPr>
      </w:pPr>
      <w:r>
        <w:rPr>
          <w:rFonts w:ascii="Times New Roman" w:eastAsia="Times New Roman" w:hAnsi="Times New Roman"/>
          <w:sz w:val="24"/>
          <w:szCs w:val="24"/>
          <w:lang w:val="en-US" w:eastAsia="bg-BG"/>
        </w:rPr>
        <w:tab/>
      </w:r>
      <w:r w:rsidR="005E6143">
        <w:rPr>
          <w:rFonts w:ascii="Times New Roman" w:eastAsia="Times New Roman" w:hAnsi="Times New Roman"/>
          <w:sz w:val="24"/>
          <w:szCs w:val="24"/>
          <w:lang w:eastAsia="bg-BG"/>
        </w:rPr>
        <w:t xml:space="preserve">Налице са обаче някои разлики между приложението на принципа </w:t>
      </w:r>
      <w:r w:rsidR="005E6143">
        <w:rPr>
          <w:rFonts w:ascii="Times New Roman" w:eastAsia="Times New Roman" w:hAnsi="Times New Roman"/>
          <w:i/>
          <w:sz w:val="24"/>
          <w:szCs w:val="24"/>
          <w:lang w:val="en-US" w:eastAsia="bg-BG"/>
        </w:rPr>
        <w:t xml:space="preserve">uti possidetis </w:t>
      </w:r>
      <w:r w:rsidR="005E6143">
        <w:rPr>
          <w:rFonts w:ascii="Times New Roman" w:eastAsia="Times New Roman" w:hAnsi="Times New Roman"/>
          <w:sz w:val="24"/>
          <w:szCs w:val="24"/>
          <w:lang w:eastAsia="bg-BG"/>
        </w:rPr>
        <w:t xml:space="preserve">в Латинска Америка в началото на </w:t>
      </w:r>
      <w:r w:rsidR="005E6143">
        <w:rPr>
          <w:rFonts w:ascii="Times New Roman" w:eastAsia="Times New Roman" w:hAnsi="Times New Roman"/>
          <w:sz w:val="24"/>
          <w:szCs w:val="24"/>
          <w:lang w:val="en-US" w:eastAsia="bg-BG"/>
        </w:rPr>
        <w:t xml:space="preserve">XIX </w:t>
      </w:r>
      <w:r w:rsidR="005E6143">
        <w:rPr>
          <w:rFonts w:ascii="Times New Roman" w:eastAsia="Times New Roman" w:hAnsi="Times New Roman"/>
          <w:sz w:val="24"/>
          <w:szCs w:val="24"/>
          <w:lang w:eastAsia="bg-BG"/>
        </w:rPr>
        <w:t xml:space="preserve">век и в Африка през втората половина на </w:t>
      </w:r>
      <w:r w:rsidR="005E6143">
        <w:rPr>
          <w:rFonts w:ascii="Times New Roman" w:eastAsia="Times New Roman" w:hAnsi="Times New Roman"/>
          <w:sz w:val="24"/>
          <w:szCs w:val="24"/>
          <w:lang w:val="en-US" w:eastAsia="bg-BG"/>
        </w:rPr>
        <w:t>XX</w:t>
      </w:r>
      <w:r w:rsidR="005E6143">
        <w:rPr>
          <w:rFonts w:ascii="Times New Roman" w:eastAsia="Times New Roman" w:hAnsi="Times New Roman"/>
          <w:sz w:val="24"/>
          <w:szCs w:val="24"/>
          <w:lang w:eastAsia="bg-BG"/>
        </w:rPr>
        <w:t xml:space="preserve"> век. </w:t>
      </w:r>
      <w:r w:rsidR="005D608B">
        <w:rPr>
          <w:rFonts w:ascii="Times New Roman" w:eastAsia="Times New Roman" w:hAnsi="Times New Roman"/>
          <w:sz w:val="24"/>
          <w:szCs w:val="24"/>
          <w:lang w:eastAsia="bg-BG"/>
        </w:rPr>
        <w:t xml:space="preserve">Основното съображение за прилагането на принципа в Латинска Америка е да не се допусне съществуването на територии, които да представляват </w:t>
      </w:r>
      <w:r w:rsidR="005D608B">
        <w:rPr>
          <w:rFonts w:ascii="Times New Roman" w:eastAsia="Times New Roman" w:hAnsi="Times New Roman"/>
          <w:i/>
          <w:sz w:val="24"/>
          <w:szCs w:val="24"/>
          <w:lang w:val="en-US" w:eastAsia="bg-BG"/>
        </w:rPr>
        <w:t xml:space="preserve">terra </w:t>
      </w:r>
      <w:r w:rsidR="005D608B" w:rsidRPr="005D608B">
        <w:rPr>
          <w:rFonts w:ascii="Times New Roman" w:eastAsia="Times New Roman" w:hAnsi="Times New Roman"/>
          <w:i/>
          <w:sz w:val="24"/>
          <w:szCs w:val="24"/>
          <w:lang w:val="en-US" w:eastAsia="bg-BG"/>
        </w:rPr>
        <w:t>nullius</w:t>
      </w:r>
      <w:r w:rsidR="005D608B">
        <w:rPr>
          <w:rFonts w:ascii="Times New Roman" w:eastAsia="Times New Roman" w:hAnsi="Times New Roman"/>
          <w:sz w:val="24"/>
          <w:szCs w:val="24"/>
          <w:lang w:val="en-US" w:eastAsia="bg-BG"/>
        </w:rPr>
        <w:t>,</w:t>
      </w:r>
      <w:r w:rsidR="005D608B">
        <w:rPr>
          <w:rFonts w:ascii="Times New Roman" w:eastAsia="Times New Roman" w:hAnsi="Times New Roman"/>
          <w:sz w:val="24"/>
          <w:szCs w:val="24"/>
          <w:lang w:eastAsia="bg-BG"/>
        </w:rPr>
        <w:t xml:space="preserve"> и по този начин да не се допусне повторната колонизация на региона от европейските сили. В Африка такова притеснение никога не е било налице.</w:t>
      </w:r>
      <w:r w:rsidR="005D608B">
        <w:rPr>
          <w:rStyle w:val="FootnoteReference"/>
          <w:rFonts w:ascii="Times New Roman" w:eastAsia="Times New Roman" w:hAnsi="Times New Roman"/>
          <w:sz w:val="24"/>
          <w:szCs w:val="24"/>
          <w:lang w:eastAsia="bg-BG"/>
        </w:rPr>
        <w:footnoteReference w:id="26"/>
      </w:r>
      <w:r w:rsidR="005D608B">
        <w:rPr>
          <w:rFonts w:ascii="Times New Roman" w:eastAsia="Times New Roman" w:hAnsi="Times New Roman"/>
          <w:sz w:val="24"/>
          <w:szCs w:val="24"/>
          <w:lang w:val="en-US" w:eastAsia="bg-BG"/>
        </w:rPr>
        <w:t xml:space="preserve"> </w:t>
      </w:r>
    </w:p>
    <w:p w:rsidR="005D608B" w:rsidRPr="00933CCB" w:rsidRDefault="00933CCB" w:rsidP="00B11EE4">
      <w:pPr>
        <w:spacing w:after="0" w:line="36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 xml:space="preserve">Там основното съображение за прилагането на </w:t>
      </w:r>
      <w:r>
        <w:rPr>
          <w:rFonts w:ascii="Times New Roman" w:eastAsia="Times New Roman" w:hAnsi="Times New Roman"/>
          <w:i/>
          <w:sz w:val="24"/>
          <w:szCs w:val="24"/>
          <w:lang w:val="en-US" w:eastAsia="bg-BG"/>
        </w:rPr>
        <w:t xml:space="preserve">uti possidetis </w:t>
      </w:r>
      <w:r>
        <w:rPr>
          <w:rFonts w:ascii="Times New Roman" w:eastAsia="Times New Roman" w:hAnsi="Times New Roman"/>
          <w:sz w:val="24"/>
          <w:szCs w:val="24"/>
          <w:lang w:eastAsia="bg-BG"/>
        </w:rPr>
        <w:t>е да се „осигури зачитане на териториалните граници към момента на постигане на независимост”.</w:t>
      </w:r>
      <w:r>
        <w:rPr>
          <w:rStyle w:val="FootnoteReference"/>
          <w:rFonts w:ascii="Times New Roman" w:eastAsia="Times New Roman" w:hAnsi="Times New Roman"/>
          <w:sz w:val="24"/>
          <w:szCs w:val="24"/>
          <w:lang w:eastAsia="bg-BG"/>
        </w:rPr>
        <w:footnoteReference w:id="27"/>
      </w:r>
      <w:r w:rsidR="00190DF6">
        <w:rPr>
          <w:rFonts w:ascii="Times New Roman" w:eastAsia="Times New Roman" w:hAnsi="Times New Roman"/>
          <w:sz w:val="24"/>
          <w:szCs w:val="24"/>
          <w:lang w:eastAsia="bg-BG"/>
        </w:rPr>
        <w:t xml:space="preserve"> Другата основна разлика се състои в това, че границите на новите държави в Латинска Америка първоначално съвпадат с тези на бившите административни единици в испанската колониална империя, докато </w:t>
      </w:r>
      <w:r w:rsidR="00BF3BAF">
        <w:rPr>
          <w:rFonts w:ascii="Times New Roman" w:eastAsia="Times New Roman" w:hAnsi="Times New Roman"/>
          <w:sz w:val="24"/>
          <w:szCs w:val="24"/>
          <w:lang w:eastAsia="bg-BG"/>
        </w:rPr>
        <w:t>в случая с</w:t>
      </w:r>
      <w:r w:rsidR="00190DF6">
        <w:rPr>
          <w:rFonts w:ascii="Times New Roman" w:eastAsia="Times New Roman" w:hAnsi="Times New Roman"/>
          <w:sz w:val="24"/>
          <w:szCs w:val="24"/>
          <w:lang w:eastAsia="bg-BG"/>
        </w:rPr>
        <w:t xml:space="preserve"> Африка </w:t>
      </w:r>
      <w:r w:rsidR="00190DF6">
        <w:rPr>
          <w:rFonts w:ascii="Times New Roman" w:eastAsia="Times New Roman" w:hAnsi="Times New Roman"/>
          <w:i/>
          <w:sz w:val="24"/>
          <w:szCs w:val="24"/>
          <w:lang w:val="en-US" w:eastAsia="bg-BG"/>
        </w:rPr>
        <w:t xml:space="preserve">uti possidetis </w:t>
      </w:r>
      <w:r w:rsidR="00190DF6">
        <w:rPr>
          <w:rFonts w:ascii="Times New Roman" w:eastAsia="Times New Roman" w:hAnsi="Times New Roman"/>
          <w:sz w:val="24"/>
          <w:szCs w:val="24"/>
          <w:lang w:eastAsia="bg-BG"/>
        </w:rPr>
        <w:t xml:space="preserve">се прилага </w:t>
      </w:r>
      <w:r w:rsidR="00BF3BAF">
        <w:rPr>
          <w:rFonts w:ascii="Times New Roman" w:eastAsia="Times New Roman" w:hAnsi="Times New Roman"/>
          <w:sz w:val="24"/>
          <w:szCs w:val="24"/>
          <w:lang w:eastAsia="bg-BG"/>
        </w:rPr>
        <w:t>и по отношение на границите между колонии на различни колониални сили, които граници имат качеството на междудържавни и пр</w:t>
      </w:r>
      <w:r w:rsidR="00561931">
        <w:rPr>
          <w:rFonts w:ascii="Times New Roman" w:eastAsia="Times New Roman" w:hAnsi="Times New Roman"/>
          <w:sz w:val="24"/>
          <w:szCs w:val="24"/>
          <w:lang w:eastAsia="bg-BG"/>
        </w:rPr>
        <w:t>еди началото на деколонизацията.</w:t>
      </w:r>
      <w:r w:rsidR="00561931">
        <w:rPr>
          <w:rStyle w:val="FootnoteReference"/>
          <w:rFonts w:ascii="Times New Roman" w:eastAsia="Times New Roman" w:hAnsi="Times New Roman"/>
          <w:sz w:val="24"/>
          <w:szCs w:val="24"/>
          <w:lang w:eastAsia="bg-BG"/>
        </w:rPr>
        <w:footnoteReference w:id="28"/>
      </w:r>
      <w:r w:rsidR="00BF3BAF">
        <w:rPr>
          <w:rFonts w:ascii="Times New Roman" w:eastAsia="Times New Roman" w:hAnsi="Times New Roman"/>
          <w:sz w:val="24"/>
          <w:szCs w:val="24"/>
          <w:lang w:eastAsia="bg-BG"/>
        </w:rPr>
        <w:t xml:space="preserve"> </w:t>
      </w:r>
      <w:r w:rsidR="00B87C99">
        <w:rPr>
          <w:rFonts w:ascii="Times New Roman" w:eastAsia="Times New Roman" w:hAnsi="Times New Roman"/>
          <w:sz w:val="24"/>
          <w:szCs w:val="24"/>
          <w:lang w:eastAsia="bg-BG"/>
        </w:rPr>
        <w:t xml:space="preserve">На последно място, </w:t>
      </w:r>
      <w:r w:rsidR="00C417C4">
        <w:rPr>
          <w:rFonts w:ascii="Times New Roman" w:eastAsia="Times New Roman" w:hAnsi="Times New Roman"/>
          <w:sz w:val="24"/>
          <w:szCs w:val="24"/>
          <w:lang w:eastAsia="bg-BG"/>
        </w:rPr>
        <w:t xml:space="preserve">в Африка единствено границите на колониите, като административни единици от най-високо ниво, се превръщат в международни граници на новите държави, но не и вътрешните </w:t>
      </w:r>
      <w:r w:rsidR="009956B2">
        <w:rPr>
          <w:rFonts w:ascii="Times New Roman" w:eastAsia="Times New Roman" w:hAnsi="Times New Roman"/>
          <w:sz w:val="24"/>
          <w:szCs w:val="24"/>
          <w:lang w:eastAsia="bg-BG"/>
        </w:rPr>
        <w:t xml:space="preserve">административни </w:t>
      </w:r>
      <w:r w:rsidR="00554D47">
        <w:rPr>
          <w:rFonts w:ascii="Times New Roman" w:eastAsia="Times New Roman" w:hAnsi="Times New Roman"/>
          <w:sz w:val="24"/>
          <w:szCs w:val="24"/>
          <w:lang w:eastAsia="bg-BG"/>
        </w:rPr>
        <w:t>граници в</w:t>
      </w:r>
      <w:r w:rsidR="00C417C4">
        <w:rPr>
          <w:rFonts w:ascii="Times New Roman" w:eastAsia="Times New Roman" w:hAnsi="Times New Roman"/>
          <w:sz w:val="24"/>
          <w:szCs w:val="24"/>
          <w:lang w:eastAsia="bg-BG"/>
        </w:rPr>
        <w:t xml:space="preserve"> отделните колонии.</w:t>
      </w:r>
      <w:r w:rsidR="00C417C4">
        <w:rPr>
          <w:rStyle w:val="FootnoteReference"/>
          <w:rFonts w:ascii="Times New Roman" w:eastAsia="Times New Roman" w:hAnsi="Times New Roman"/>
          <w:sz w:val="24"/>
          <w:szCs w:val="24"/>
          <w:lang w:eastAsia="bg-BG"/>
        </w:rPr>
        <w:footnoteReference w:id="29"/>
      </w:r>
      <w:r w:rsidR="009956B2">
        <w:rPr>
          <w:rFonts w:ascii="Times New Roman" w:eastAsia="Times New Roman" w:hAnsi="Times New Roman"/>
          <w:sz w:val="24"/>
          <w:szCs w:val="24"/>
          <w:lang w:eastAsia="bg-BG"/>
        </w:rPr>
        <w:t xml:space="preserve"> Докато в Латинска Америка не само</w:t>
      </w:r>
      <w:r w:rsidR="00554D47">
        <w:rPr>
          <w:rFonts w:ascii="Times New Roman" w:eastAsia="Times New Roman" w:hAnsi="Times New Roman"/>
          <w:sz w:val="24"/>
          <w:szCs w:val="24"/>
          <w:lang w:eastAsia="bg-BG"/>
        </w:rPr>
        <w:t xml:space="preserve"> четирите големи вицекралства, но и р</w:t>
      </w:r>
      <w:r w:rsidR="0071751D">
        <w:rPr>
          <w:rFonts w:ascii="Times New Roman" w:eastAsia="Times New Roman" w:hAnsi="Times New Roman"/>
          <w:sz w:val="24"/>
          <w:szCs w:val="24"/>
          <w:lang w:val="en-US" w:eastAsia="bg-BG"/>
        </w:rPr>
        <w:t>a</w:t>
      </w:r>
      <w:r w:rsidR="00554D47">
        <w:rPr>
          <w:rFonts w:ascii="Times New Roman" w:eastAsia="Times New Roman" w:hAnsi="Times New Roman"/>
          <w:sz w:val="24"/>
          <w:szCs w:val="24"/>
          <w:lang w:eastAsia="bg-BG"/>
        </w:rPr>
        <w:t>злични териториални единици от по-ниска степен, се превръщат в независими държави.</w:t>
      </w:r>
      <w:r w:rsidR="00554D47">
        <w:rPr>
          <w:rStyle w:val="FootnoteReference"/>
          <w:rFonts w:ascii="Times New Roman" w:eastAsia="Times New Roman" w:hAnsi="Times New Roman"/>
          <w:sz w:val="24"/>
          <w:szCs w:val="24"/>
          <w:lang w:eastAsia="bg-BG"/>
        </w:rPr>
        <w:footnoteReference w:id="30"/>
      </w:r>
      <w:r w:rsidR="009956B2">
        <w:rPr>
          <w:rFonts w:ascii="Times New Roman" w:eastAsia="Times New Roman" w:hAnsi="Times New Roman"/>
          <w:sz w:val="24"/>
          <w:szCs w:val="24"/>
          <w:lang w:eastAsia="bg-BG"/>
        </w:rPr>
        <w:t xml:space="preserve"> </w:t>
      </w:r>
      <w:r w:rsidR="00C417C4">
        <w:rPr>
          <w:rFonts w:ascii="Times New Roman" w:eastAsia="Times New Roman" w:hAnsi="Times New Roman"/>
          <w:sz w:val="24"/>
          <w:szCs w:val="24"/>
          <w:lang w:eastAsia="bg-BG"/>
        </w:rPr>
        <w:t xml:space="preserve">  </w:t>
      </w:r>
      <w:r w:rsidR="00190DF6">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 </w:t>
      </w:r>
    </w:p>
    <w:p w:rsidR="00B11EE4" w:rsidRDefault="005D608B" w:rsidP="005D608B">
      <w:pPr>
        <w:spacing w:after="0" w:line="360" w:lineRule="auto"/>
        <w:ind w:firstLine="708"/>
        <w:jc w:val="both"/>
        <w:rPr>
          <w:rFonts w:ascii="Times New Roman" w:eastAsia="Times New Roman" w:hAnsi="Times New Roman"/>
          <w:sz w:val="24"/>
          <w:szCs w:val="24"/>
          <w:lang w:val="en-US" w:eastAsia="bg-BG"/>
        </w:rPr>
      </w:pPr>
      <w:r>
        <w:rPr>
          <w:rFonts w:ascii="Times New Roman" w:eastAsia="Times New Roman" w:hAnsi="Times New Roman"/>
          <w:sz w:val="24"/>
          <w:szCs w:val="24"/>
          <w:lang w:eastAsia="bg-BG"/>
        </w:rPr>
        <w:t xml:space="preserve">Независимо от гореизброените разлики, </w:t>
      </w:r>
      <w:r w:rsidR="00554D47">
        <w:rPr>
          <w:rFonts w:ascii="Times New Roman" w:eastAsia="Times New Roman" w:hAnsi="Times New Roman"/>
          <w:sz w:val="24"/>
          <w:szCs w:val="24"/>
          <w:lang w:eastAsia="bg-BG"/>
        </w:rPr>
        <w:t xml:space="preserve">в </w:t>
      </w:r>
      <w:r w:rsidR="009B0714">
        <w:rPr>
          <w:rFonts w:ascii="Times New Roman" w:eastAsia="Times New Roman" w:hAnsi="Times New Roman"/>
          <w:sz w:val="24"/>
          <w:szCs w:val="24"/>
          <w:lang w:eastAsia="bg-BG"/>
        </w:rPr>
        <w:t>практиката на държавите и практиката на Международния съд</w:t>
      </w:r>
      <w:r w:rsidR="00554D47">
        <w:rPr>
          <w:rFonts w:ascii="Times New Roman" w:eastAsia="Times New Roman" w:hAnsi="Times New Roman"/>
          <w:sz w:val="24"/>
          <w:szCs w:val="24"/>
          <w:lang w:eastAsia="bg-BG"/>
        </w:rPr>
        <w:t>, както и в част от правната доктрина,</w:t>
      </w:r>
      <w:r w:rsidR="009B0714">
        <w:rPr>
          <w:rFonts w:ascii="Times New Roman" w:eastAsia="Times New Roman" w:hAnsi="Times New Roman"/>
          <w:sz w:val="24"/>
          <w:szCs w:val="24"/>
          <w:lang w:eastAsia="bg-BG"/>
        </w:rPr>
        <w:t xml:space="preserve"> се приема за безспорно, че </w:t>
      </w:r>
      <w:r w:rsidR="009B0714">
        <w:rPr>
          <w:rFonts w:ascii="Times New Roman" w:eastAsia="Times New Roman" w:hAnsi="Times New Roman"/>
          <w:i/>
          <w:sz w:val="24"/>
          <w:szCs w:val="24"/>
          <w:lang w:val="en-US" w:eastAsia="bg-BG"/>
        </w:rPr>
        <w:t>uti</w:t>
      </w:r>
      <w:r w:rsidR="00554D47">
        <w:rPr>
          <w:rFonts w:ascii="Times New Roman" w:eastAsia="Times New Roman" w:hAnsi="Times New Roman"/>
          <w:i/>
          <w:sz w:val="24"/>
          <w:szCs w:val="24"/>
          <w:lang w:eastAsia="bg-BG"/>
        </w:rPr>
        <w:t xml:space="preserve"> </w:t>
      </w:r>
      <w:r w:rsidR="009B0714">
        <w:rPr>
          <w:rFonts w:ascii="Times New Roman" w:eastAsia="Times New Roman" w:hAnsi="Times New Roman"/>
          <w:i/>
          <w:sz w:val="24"/>
          <w:szCs w:val="24"/>
          <w:lang w:val="en-US" w:eastAsia="bg-BG"/>
        </w:rPr>
        <w:t>possidetis</w:t>
      </w:r>
      <w:r w:rsidR="00DA175A">
        <w:rPr>
          <w:rFonts w:ascii="Times New Roman" w:eastAsia="Times New Roman" w:hAnsi="Times New Roman"/>
          <w:i/>
          <w:sz w:val="24"/>
          <w:szCs w:val="24"/>
          <w:lang w:eastAsia="bg-BG"/>
        </w:rPr>
        <w:t xml:space="preserve"> </w:t>
      </w:r>
      <w:r w:rsidR="009B0714">
        <w:rPr>
          <w:rFonts w:ascii="Times New Roman" w:eastAsia="Times New Roman" w:hAnsi="Times New Roman"/>
          <w:sz w:val="24"/>
          <w:szCs w:val="24"/>
          <w:lang w:eastAsia="bg-BG"/>
        </w:rPr>
        <w:t>представлява норма на обичайното международно право, приложима по отношение на деколонизацията</w:t>
      </w:r>
      <w:r w:rsidR="00554D47">
        <w:rPr>
          <w:rFonts w:ascii="Times New Roman" w:eastAsia="Times New Roman" w:hAnsi="Times New Roman"/>
          <w:sz w:val="24"/>
          <w:szCs w:val="24"/>
          <w:lang w:eastAsia="bg-BG"/>
        </w:rPr>
        <w:t>,</w:t>
      </w:r>
      <w:r w:rsidR="009B0714">
        <w:rPr>
          <w:rStyle w:val="FootnoteReference"/>
          <w:rFonts w:ascii="Times New Roman" w:eastAsia="Times New Roman" w:hAnsi="Times New Roman"/>
          <w:sz w:val="24"/>
          <w:szCs w:val="24"/>
          <w:lang w:eastAsia="bg-BG"/>
        </w:rPr>
        <w:footnoteReference w:id="31"/>
      </w:r>
      <w:r w:rsidR="00554D47">
        <w:rPr>
          <w:rFonts w:ascii="Times New Roman" w:eastAsia="Times New Roman" w:hAnsi="Times New Roman"/>
          <w:sz w:val="24"/>
          <w:szCs w:val="24"/>
          <w:lang w:eastAsia="bg-BG"/>
        </w:rPr>
        <w:t xml:space="preserve"> макар че </w:t>
      </w:r>
      <w:r w:rsidR="00072CE7">
        <w:rPr>
          <w:rFonts w:ascii="Times New Roman" w:eastAsia="Times New Roman" w:hAnsi="Times New Roman"/>
          <w:sz w:val="24"/>
          <w:szCs w:val="24"/>
          <w:lang w:eastAsia="bg-BG"/>
        </w:rPr>
        <w:t xml:space="preserve">все още </w:t>
      </w:r>
      <w:r w:rsidR="00554D47">
        <w:rPr>
          <w:rFonts w:ascii="Times New Roman" w:eastAsia="Times New Roman" w:hAnsi="Times New Roman"/>
          <w:sz w:val="24"/>
          <w:szCs w:val="24"/>
          <w:lang w:eastAsia="bg-BG"/>
        </w:rPr>
        <w:t>се спори дали тази норма е съществувала към момента на деколонизацията на Африка или е създадена</w:t>
      </w:r>
      <w:r w:rsidR="00072CE7">
        <w:rPr>
          <w:rFonts w:ascii="Times New Roman" w:eastAsia="Times New Roman" w:hAnsi="Times New Roman"/>
          <w:sz w:val="24"/>
          <w:szCs w:val="24"/>
          <w:lang w:eastAsia="bg-BG"/>
        </w:rPr>
        <w:t xml:space="preserve"> по това време</w:t>
      </w:r>
      <w:r w:rsidR="00554D47">
        <w:rPr>
          <w:rFonts w:ascii="Times New Roman" w:eastAsia="Times New Roman" w:hAnsi="Times New Roman"/>
          <w:sz w:val="24"/>
          <w:szCs w:val="24"/>
          <w:lang w:eastAsia="bg-BG"/>
        </w:rPr>
        <w:t xml:space="preserve"> вследствие на </w:t>
      </w:r>
      <w:r w:rsidR="0071751D">
        <w:rPr>
          <w:rFonts w:ascii="Times New Roman" w:eastAsia="Times New Roman" w:hAnsi="Times New Roman"/>
          <w:sz w:val="24"/>
          <w:szCs w:val="24"/>
          <w:lang w:eastAsia="bg-BG"/>
        </w:rPr>
        <w:t xml:space="preserve">съчетанието от </w:t>
      </w:r>
      <w:r w:rsidR="00554D47">
        <w:rPr>
          <w:rFonts w:ascii="Times New Roman" w:eastAsia="Times New Roman" w:hAnsi="Times New Roman"/>
          <w:sz w:val="24"/>
          <w:szCs w:val="24"/>
          <w:lang w:eastAsia="bg-BG"/>
        </w:rPr>
        <w:t xml:space="preserve">уеднаквената практика на държавите и наличния </w:t>
      </w:r>
      <w:r w:rsidR="00554D47">
        <w:rPr>
          <w:rFonts w:ascii="Times New Roman" w:eastAsia="Times New Roman" w:hAnsi="Times New Roman"/>
          <w:i/>
          <w:sz w:val="24"/>
          <w:szCs w:val="24"/>
          <w:lang w:val="en-US" w:eastAsia="bg-BG"/>
        </w:rPr>
        <w:t>opinio iuris</w:t>
      </w:r>
      <w:r w:rsidR="00072CE7">
        <w:rPr>
          <w:rFonts w:ascii="Times New Roman" w:eastAsia="Times New Roman" w:hAnsi="Times New Roman"/>
          <w:sz w:val="24"/>
          <w:szCs w:val="24"/>
          <w:lang w:eastAsia="bg-BG"/>
        </w:rPr>
        <w:t>.</w:t>
      </w:r>
      <w:r w:rsidR="00123F2B">
        <w:rPr>
          <w:rStyle w:val="FootnoteReference"/>
          <w:rFonts w:ascii="Times New Roman" w:eastAsia="Times New Roman" w:hAnsi="Times New Roman"/>
          <w:sz w:val="24"/>
          <w:szCs w:val="24"/>
          <w:lang w:eastAsia="bg-BG"/>
        </w:rPr>
        <w:footnoteReference w:id="32"/>
      </w:r>
      <w:r w:rsidR="009B0714">
        <w:rPr>
          <w:rFonts w:ascii="Times New Roman" w:eastAsia="Times New Roman" w:hAnsi="Times New Roman"/>
          <w:sz w:val="24"/>
          <w:szCs w:val="24"/>
          <w:lang w:eastAsia="bg-BG"/>
        </w:rPr>
        <w:t xml:space="preserve"> Далеч по спорен е въпросът дали </w:t>
      </w:r>
      <w:r w:rsidR="009B0714">
        <w:rPr>
          <w:rFonts w:ascii="Times New Roman" w:eastAsia="Times New Roman" w:hAnsi="Times New Roman"/>
          <w:i/>
          <w:sz w:val="24"/>
          <w:szCs w:val="24"/>
          <w:lang w:val="en-US" w:eastAsia="bg-BG"/>
        </w:rPr>
        <w:t>uti</w:t>
      </w:r>
      <w:r w:rsidR="0071751D">
        <w:rPr>
          <w:rFonts w:ascii="Times New Roman" w:eastAsia="Times New Roman" w:hAnsi="Times New Roman"/>
          <w:i/>
          <w:sz w:val="24"/>
          <w:szCs w:val="24"/>
          <w:lang w:eastAsia="bg-BG"/>
        </w:rPr>
        <w:t xml:space="preserve"> </w:t>
      </w:r>
      <w:r w:rsidR="009B0714">
        <w:rPr>
          <w:rFonts w:ascii="Times New Roman" w:eastAsia="Times New Roman" w:hAnsi="Times New Roman"/>
          <w:i/>
          <w:sz w:val="24"/>
          <w:szCs w:val="24"/>
          <w:lang w:val="en-US" w:eastAsia="bg-BG"/>
        </w:rPr>
        <w:t>possidetis</w:t>
      </w:r>
      <w:r w:rsidR="00DA175A">
        <w:rPr>
          <w:rFonts w:ascii="Times New Roman" w:eastAsia="Times New Roman" w:hAnsi="Times New Roman"/>
          <w:i/>
          <w:sz w:val="24"/>
          <w:szCs w:val="24"/>
          <w:lang w:eastAsia="bg-BG"/>
        </w:rPr>
        <w:t xml:space="preserve"> </w:t>
      </w:r>
      <w:r w:rsidR="009B0714">
        <w:rPr>
          <w:rFonts w:ascii="Times New Roman" w:eastAsia="Times New Roman" w:hAnsi="Times New Roman"/>
          <w:sz w:val="24"/>
          <w:szCs w:val="24"/>
          <w:lang w:eastAsia="bg-BG"/>
        </w:rPr>
        <w:t>представлява обичайноправна норма извън колониалния контекст, т.е. дали принципът е приложим при всички случаи на създаване на нови, независими държави било чрез отделяне, било чрез разпадане на съществуващи държави</w:t>
      </w:r>
      <w:r w:rsidR="009B0714">
        <w:rPr>
          <w:rFonts w:ascii="Times New Roman" w:eastAsia="Times New Roman" w:hAnsi="Times New Roman"/>
          <w:sz w:val="24"/>
          <w:szCs w:val="24"/>
          <w:lang w:val="en-US" w:eastAsia="bg-BG"/>
        </w:rPr>
        <w:t xml:space="preserve">. </w:t>
      </w:r>
    </w:p>
    <w:p w:rsidR="009B0714" w:rsidRDefault="00123F2B" w:rsidP="005D608B">
      <w:pPr>
        <w:spacing w:after="0" w:line="36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Този въпрос е повдигнат за пръв</w:t>
      </w:r>
      <w:r w:rsidR="009B0714">
        <w:rPr>
          <w:rFonts w:ascii="Times New Roman" w:eastAsia="Times New Roman" w:hAnsi="Times New Roman"/>
          <w:sz w:val="24"/>
          <w:szCs w:val="24"/>
          <w:lang w:eastAsia="bg-BG"/>
        </w:rPr>
        <w:t xml:space="preserve"> път в началото на 90-те години на </w:t>
      </w:r>
      <w:r w:rsidR="009B0714">
        <w:rPr>
          <w:rFonts w:ascii="Times New Roman" w:eastAsia="Times New Roman" w:hAnsi="Times New Roman"/>
          <w:sz w:val="24"/>
          <w:szCs w:val="24"/>
          <w:lang w:val="en-US" w:eastAsia="bg-BG"/>
        </w:rPr>
        <w:t>XX</w:t>
      </w:r>
      <w:r w:rsidR="009B0714">
        <w:rPr>
          <w:rFonts w:ascii="Times New Roman" w:eastAsia="Times New Roman" w:hAnsi="Times New Roman"/>
          <w:sz w:val="24"/>
          <w:szCs w:val="24"/>
          <w:lang w:eastAsia="bg-BG"/>
        </w:rPr>
        <w:t xml:space="preserve"> век, във връзка с разпадането на</w:t>
      </w:r>
      <w:r w:rsidR="00DA175A">
        <w:rPr>
          <w:rFonts w:ascii="Times New Roman" w:eastAsia="Times New Roman" w:hAnsi="Times New Roman"/>
          <w:sz w:val="24"/>
          <w:szCs w:val="24"/>
          <w:lang w:eastAsia="bg-BG"/>
        </w:rPr>
        <w:t xml:space="preserve"> </w:t>
      </w:r>
      <w:r w:rsidR="00787C68">
        <w:rPr>
          <w:rFonts w:ascii="Times New Roman" w:eastAsia="Times New Roman" w:hAnsi="Times New Roman"/>
          <w:sz w:val="24"/>
          <w:szCs w:val="24"/>
          <w:lang w:eastAsia="bg-BG"/>
        </w:rPr>
        <w:t>Социалистическа Федеративна Република</w:t>
      </w:r>
      <w:r w:rsidR="00DA175A">
        <w:rPr>
          <w:rFonts w:ascii="Times New Roman" w:eastAsia="Times New Roman" w:hAnsi="Times New Roman"/>
          <w:sz w:val="24"/>
          <w:szCs w:val="24"/>
          <w:lang w:eastAsia="bg-BG"/>
        </w:rPr>
        <w:t xml:space="preserve"> Югославия</w:t>
      </w:r>
      <w:r w:rsidR="00787C68">
        <w:rPr>
          <w:rFonts w:ascii="Times New Roman" w:eastAsia="Times New Roman" w:hAnsi="Times New Roman"/>
          <w:sz w:val="24"/>
          <w:szCs w:val="24"/>
          <w:lang w:eastAsia="bg-BG"/>
        </w:rPr>
        <w:t xml:space="preserve"> (наричана по-долу за краткост СФР Югославия)</w:t>
      </w:r>
      <w:r w:rsidR="00DA175A">
        <w:rPr>
          <w:rFonts w:ascii="Times New Roman" w:eastAsia="Times New Roman" w:hAnsi="Times New Roman"/>
          <w:sz w:val="24"/>
          <w:szCs w:val="24"/>
          <w:lang w:eastAsia="bg-BG"/>
        </w:rPr>
        <w:t xml:space="preserve"> и Съветския съюз и </w:t>
      </w:r>
      <w:r w:rsidR="00072CE7">
        <w:rPr>
          <w:rFonts w:ascii="Times New Roman" w:eastAsia="Times New Roman" w:hAnsi="Times New Roman"/>
          <w:sz w:val="24"/>
          <w:szCs w:val="24"/>
          <w:lang w:eastAsia="bg-BG"/>
        </w:rPr>
        <w:t>ще бъде разгледан</w:t>
      </w:r>
      <w:r w:rsidR="00DA175A">
        <w:rPr>
          <w:rFonts w:ascii="Times New Roman" w:eastAsia="Times New Roman" w:hAnsi="Times New Roman"/>
          <w:sz w:val="24"/>
          <w:szCs w:val="24"/>
          <w:lang w:eastAsia="bg-BG"/>
        </w:rPr>
        <w:t xml:space="preserve"> в следващия раздел.</w:t>
      </w:r>
    </w:p>
    <w:p w:rsidR="00DA175A" w:rsidRDefault="00DA175A" w:rsidP="009B0714">
      <w:pPr>
        <w:spacing w:after="0" w:line="360" w:lineRule="auto"/>
        <w:jc w:val="both"/>
        <w:rPr>
          <w:rFonts w:ascii="Times New Roman" w:eastAsia="Times New Roman" w:hAnsi="Times New Roman"/>
          <w:sz w:val="24"/>
          <w:szCs w:val="24"/>
          <w:lang w:eastAsia="bg-BG"/>
        </w:rPr>
      </w:pPr>
    </w:p>
    <w:p w:rsidR="00DA175A" w:rsidRPr="00DA175A" w:rsidRDefault="00DA175A" w:rsidP="009B0714">
      <w:pPr>
        <w:spacing w:after="0" w:line="360" w:lineRule="auto"/>
        <w:jc w:val="both"/>
        <w:rPr>
          <w:rFonts w:ascii="Times New Roman" w:eastAsia="Times New Roman" w:hAnsi="Times New Roman"/>
          <w:b/>
          <w:sz w:val="24"/>
          <w:szCs w:val="24"/>
          <w:lang w:eastAsia="bg-BG"/>
        </w:rPr>
      </w:pPr>
      <w:r>
        <w:rPr>
          <w:rFonts w:ascii="Times New Roman" w:eastAsia="Times New Roman" w:hAnsi="Times New Roman"/>
          <w:sz w:val="24"/>
          <w:szCs w:val="24"/>
          <w:lang w:eastAsia="bg-BG"/>
        </w:rPr>
        <w:tab/>
      </w:r>
      <w:r>
        <w:rPr>
          <w:rFonts w:ascii="Times New Roman" w:eastAsia="Times New Roman" w:hAnsi="Times New Roman"/>
          <w:b/>
          <w:sz w:val="24"/>
          <w:szCs w:val="24"/>
          <w:lang w:val="en-US" w:eastAsia="bg-BG"/>
        </w:rPr>
        <w:t xml:space="preserve">IV. </w:t>
      </w:r>
      <w:r>
        <w:rPr>
          <w:rFonts w:ascii="Times New Roman" w:eastAsia="Times New Roman" w:hAnsi="Times New Roman"/>
          <w:b/>
          <w:sz w:val="24"/>
          <w:szCs w:val="24"/>
          <w:lang w:eastAsia="bg-BG"/>
        </w:rPr>
        <w:t xml:space="preserve">Приложим ли е </w:t>
      </w:r>
      <w:r>
        <w:rPr>
          <w:rFonts w:ascii="Times New Roman" w:eastAsia="Times New Roman" w:hAnsi="Times New Roman"/>
          <w:b/>
          <w:i/>
          <w:sz w:val="24"/>
          <w:szCs w:val="24"/>
          <w:lang w:val="en-US" w:eastAsia="bg-BG"/>
        </w:rPr>
        <w:t xml:space="preserve">uti possidetis </w:t>
      </w:r>
      <w:r>
        <w:rPr>
          <w:rFonts w:ascii="Times New Roman" w:eastAsia="Times New Roman" w:hAnsi="Times New Roman"/>
          <w:b/>
          <w:sz w:val="24"/>
          <w:szCs w:val="24"/>
          <w:lang w:eastAsia="bg-BG"/>
        </w:rPr>
        <w:t>в извънколониален контекст?</w:t>
      </w:r>
    </w:p>
    <w:p w:rsidR="009B0714" w:rsidRDefault="009B0714" w:rsidP="009B0714">
      <w:pPr>
        <w:spacing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t>В своето Мнение № 3, създадената от Европейската общност Арбитражна комисия за Югославия (по-известна като Комисията Бадентер</w:t>
      </w:r>
      <w:r>
        <w:rPr>
          <w:rFonts w:ascii="Times New Roman" w:eastAsia="Times New Roman" w:hAnsi="Times New Roman"/>
          <w:sz w:val="24"/>
          <w:szCs w:val="24"/>
          <w:lang w:val="en-US" w:eastAsia="bg-BG"/>
        </w:rPr>
        <w:t>)</w:t>
      </w:r>
      <w:r>
        <w:rPr>
          <w:rStyle w:val="FootnoteReference"/>
          <w:rFonts w:ascii="Times New Roman" w:eastAsia="Times New Roman" w:hAnsi="Times New Roman"/>
          <w:sz w:val="24"/>
          <w:szCs w:val="24"/>
          <w:lang w:val="en-US" w:eastAsia="bg-BG"/>
        </w:rPr>
        <w:footnoteReference w:id="33"/>
      </w:r>
      <w:r w:rsidR="00602AE5">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намира, че:</w:t>
      </w:r>
    </w:p>
    <w:p w:rsidR="009B0714" w:rsidRDefault="009B0714" w:rsidP="00B11EE4">
      <w:pPr>
        <w:spacing w:line="36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„Освен ако не е уговорено друго, бившите вътрешни граници стават държавни граници, защитени от международното право. Това заключение се налага от принципа на зачитане на териториалното </w:t>
      </w:r>
      <w:r>
        <w:rPr>
          <w:rFonts w:ascii="Times New Roman" w:eastAsia="Times New Roman" w:hAnsi="Times New Roman"/>
          <w:i/>
          <w:sz w:val="24"/>
          <w:szCs w:val="24"/>
          <w:lang w:val="en-US" w:eastAsia="bg-BG"/>
        </w:rPr>
        <w:t>status quo</w:t>
      </w:r>
      <w:r>
        <w:rPr>
          <w:rFonts w:ascii="Times New Roman" w:eastAsia="Times New Roman" w:hAnsi="Times New Roman"/>
          <w:sz w:val="24"/>
          <w:szCs w:val="24"/>
          <w:lang w:eastAsia="bg-BG"/>
        </w:rPr>
        <w:t xml:space="preserve"> и най-вече от принципа </w:t>
      </w:r>
      <w:r>
        <w:rPr>
          <w:rFonts w:ascii="Times New Roman" w:eastAsia="Times New Roman" w:hAnsi="Times New Roman"/>
          <w:i/>
          <w:sz w:val="24"/>
          <w:szCs w:val="24"/>
          <w:lang w:val="en-US" w:eastAsia="bg-BG"/>
        </w:rPr>
        <w:t>uti</w:t>
      </w:r>
      <w:r w:rsidR="00787C68">
        <w:rPr>
          <w:rFonts w:ascii="Times New Roman" w:eastAsia="Times New Roman" w:hAnsi="Times New Roman"/>
          <w:i/>
          <w:sz w:val="24"/>
          <w:szCs w:val="24"/>
          <w:lang w:eastAsia="bg-BG"/>
        </w:rPr>
        <w:t xml:space="preserve"> </w:t>
      </w:r>
      <w:r>
        <w:rPr>
          <w:rFonts w:ascii="Times New Roman" w:eastAsia="Times New Roman" w:hAnsi="Times New Roman"/>
          <w:i/>
          <w:sz w:val="24"/>
          <w:szCs w:val="24"/>
          <w:lang w:val="en-US" w:eastAsia="bg-BG"/>
        </w:rPr>
        <w:t>possidetis</w:t>
      </w:r>
      <w:r>
        <w:rPr>
          <w:rFonts w:ascii="Times New Roman" w:eastAsia="Times New Roman" w:hAnsi="Times New Roman"/>
          <w:sz w:val="24"/>
          <w:szCs w:val="24"/>
          <w:lang w:eastAsia="bg-BG"/>
        </w:rPr>
        <w:t xml:space="preserve">. Въпреки че първоначално е прилаган за разрешаване на въпросите на деколонизацията в Америка и Африка, днес </w:t>
      </w:r>
      <w:r>
        <w:rPr>
          <w:rFonts w:ascii="Times New Roman" w:eastAsia="Times New Roman" w:hAnsi="Times New Roman"/>
          <w:i/>
          <w:sz w:val="24"/>
          <w:szCs w:val="24"/>
          <w:lang w:val="en-US" w:eastAsia="bg-BG"/>
        </w:rPr>
        <w:t>uti</w:t>
      </w:r>
      <w:r w:rsidR="00787C68">
        <w:rPr>
          <w:rFonts w:ascii="Times New Roman" w:eastAsia="Times New Roman" w:hAnsi="Times New Roman"/>
          <w:i/>
          <w:sz w:val="24"/>
          <w:szCs w:val="24"/>
          <w:lang w:eastAsia="bg-BG"/>
        </w:rPr>
        <w:t xml:space="preserve"> </w:t>
      </w:r>
      <w:r>
        <w:rPr>
          <w:rFonts w:ascii="Times New Roman" w:eastAsia="Times New Roman" w:hAnsi="Times New Roman"/>
          <w:i/>
          <w:sz w:val="24"/>
          <w:szCs w:val="24"/>
          <w:lang w:val="en-US" w:eastAsia="bg-BG"/>
        </w:rPr>
        <w:t>possidetis</w:t>
      </w:r>
      <w:r w:rsidR="00787C68">
        <w:rPr>
          <w:rFonts w:ascii="Times New Roman" w:eastAsia="Times New Roman" w:hAnsi="Times New Roman"/>
          <w:i/>
          <w:sz w:val="24"/>
          <w:szCs w:val="24"/>
          <w:lang w:eastAsia="bg-BG"/>
        </w:rPr>
        <w:t xml:space="preserve"> </w:t>
      </w:r>
      <w:r>
        <w:rPr>
          <w:rFonts w:ascii="Times New Roman" w:eastAsia="Times New Roman" w:hAnsi="Times New Roman"/>
          <w:sz w:val="24"/>
          <w:szCs w:val="24"/>
          <w:lang w:eastAsia="bg-BG"/>
        </w:rPr>
        <w:t>е признат за общ принцип, както посочва Международния съд в своето решение от 22 декември 1986 г. по делото между Буркина Фасо и Мали:</w:t>
      </w:r>
      <w:r w:rsidR="00787C68">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“Независимо от това, принципът не представлява специална норма</w:t>
      </w:r>
      <w:r>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която се отнася единствено към една специфична система на международното право. Това е общ принцип, който е логически свързан с феномена на придобиване на независимост</w:t>
      </w:r>
      <w:r>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независимо къде се проявява. Неговата очевидна цел е да предпази независимостта и стабилността на новите държави от братоубийствени борби</w:t>
      </w:r>
      <w:r>
        <w:rPr>
          <w:rFonts w:ascii="Times New Roman" w:eastAsia="Times New Roman" w:hAnsi="Times New Roman"/>
          <w:sz w:val="24"/>
          <w:szCs w:val="24"/>
          <w:lang w:val="en-US" w:eastAsia="bg-BG"/>
        </w:rPr>
        <w:t>.</w:t>
      </w:r>
      <w:r>
        <w:rPr>
          <w:rFonts w:ascii="Times New Roman" w:eastAsia="Times New Roman" w:hAnsi="Times New Roman"/>
          <w:sz w:val="24"/>
          <w:szCs w:val="24"/>
          <w:lang w:eastAsia="bg-BG"/>
        </w:rPr>
        <w:t>“</w:t>
      </w:r>
    </w:p>
    <w:p w:rsidR="009B0714" w:rsidRDefault="009B0714" w:rsidP="009B0714">
      <w:pPr>
        <w:spacing w:after="0" w:line="360" w:lineRule="auto"/>
        <w:jc w:val="both"/>
        <w:rPr>
          <w:rFonts w:ascii="Times New Roman" w:eastAsia="Times New Roman" w:hAnsi="Times New Roman"/>
          <w:sz w:val="24"/>
          <w:szCs w:val="24"/>
          <w:lang w:val="en-US" w:eastAsia="bg-BG"/>
        </w:rPr>
      </w:pPr>
      <w:r>
        <w:rPr>
          <w:rFonts w:ascii="Times New Roman" w:eastAsia="Times New Roman" w:hAnsi="Times New Roman"/>
          <w:sz w:val="24"/>
          <w:szCs w:val="24"/>
          <w:lang w:val="en-US" w:eastAsia="bg-BG"/>
        </w:rPr>
        <w:tab/>
      </w:r>
      <w:r>
        <w:rPr>
          <w:rFonts w:ascii="Times New Roman" w:eastAsia="Times New Roman" w:hAnsi="Times New Roman"/>
          <w:sz w:val="24"/>
          <w:szCs w:val="24"/>
          <w:lang w:eastAsia="bg-BG"/>
        </w:rPr>
        <w:t xml:space="preserve">Впоследствие принципът наистина е приложен по отношение на новите държави, възникнали вследствие на разпадането на СФР Югославия, и старите административни граници между отделните републики на федерацията се превръщат в държавни граници на Словения, Хърватия, Босна и Херцеговина, </w:t>
      </w:r>
      <w:r w:rsidR="00787C68">
        <w:rPr>
          <w:rFonts w:ascii="Times New Roman" w:eastAsia="Times New Roman" w:hAnsi="Times New Roman"/>
          <w:sz w:val="24"/>
          <w:szCs w:val="24"/>
          <w:lang w:eastAsia="bg-BG"/>
        </w:rPr>
        <w:t xml:space="preserve">Съюзна република </w:t>
      </w:r>
      <w:r>
        <w:rPr>
          <w:rFonts w:ascii="Times New Roman" w:eastAsia="Times New Roman" w:hAnsi="Times New Roman"/>
          <w:sz w:val="24"/>
          <w:szCs w:val="24"/>
          <w:lang w:eastAsia="bg-BG"/>
        </w:rPr>
        <w:t>Югославия и Република Македония, макар че това не предотвратява военния конфликт между част от тези държави, каквато всъщност е една от целите на международната общност.</w:t>
      </w:r>
      <w:r>
        <w:rPr>
          <w:rStyle w:val="FootnoteReference"/>
          <w:rFonts w:ascii="Times New Roman" w:eastAsia="Times New Roman" w:hAnsi="Times New Roman"/>
          <w:sz w:val="24"/>
          <w:szCs w:val="24"/>
          <w:lang w:eastAsia="bg-BG"/>
        </w:rPr>
        <w:footnoteReference w:id="34"/>
      </w:r>
    </w:p>
    <w:p w:rsidR="009B0714" w:rsidRDefault="009B0714" w:rsidP="009B0714">
      <w:pPr>
        <w:spacing w:after="0" w:line="360" w:lineRule="auto"/>
        <w:jc w:val="both"/>
        <w:rPr>
          <w:rFonts w:ascii="Times New Roman" w:eastAsia="Times New Roman" w:hAnsi="Times New Roman"/>
          <w:sz w:val="24"/>
          <w:szCs w:val="24"/>
          <w:lang w:val="en-US" w:eastAsia="bg-BG"/>
        </w:rPr>
      </w:pPr>
      <w:r>
        <w:rPr>
          <w:rFonts w:ascii="Times New Roman" w:eastAsia="Times New Roman" w:hAnsi="Times New Roman"/>
          <w:sz w:val="24"/>
          <w:szCs w:val="24"/>
          <w:lang w:val="en-US" w:eastAsia="bg-BG"/>
        </w:rPr>
        <w:lastRenderedPageBreak/>
        <w:tab/>
      </w:r>
      <w:r>
        <w:rPr>
          <w:rFonts w:ascii="Times New Roman" w:eastAsia="Times New Roman" w:hAnsi="Times New Roman"/>
          <w:sz w:val="24"/>
          <w:szCs w:val="24"/>
          <w:lang w:eastAsia="bg-BG"/>
        </w:rPr>
        <w:t xml:space="preserve">Като цяло обаче приложението на принципа </w:t>
      </w:r>
      <w:r>
        <w:rPr>
          <w:rFonts w:ascii="Times New Roman" w:eastAsia="Times New Roman" w:hAnsi="Times New Roman"/>
          <w:i/>
          <w:sz w:val="24"/>
          <w:szCs w:val="24"/>
          <w:lang w:val="en-US" w:eastAsia="bg-BG"/>
        </w:rPr>
        <w:t>uti</w:t>
      </w:r>
      <w:r w:rsidR="00787C68">
        <w:rPr>
          <w:rFonts w:ascii="Times New Roman" w:eastAsia="Times New Roman" w:hAnsi="Times New Roman"/>
          <w:i/>
          <w:sz w:val="24"/>
          <w:szCs w:val="24"/>
          <w:lang w:val="en-US" w:eastAsia="bg-BG"/>
        </w:rPr>
        <w:t xml:space="preserve"> </w:t>
      </w:r>
      <w:r>
        <w:rPr>
          <w:rFonts w:ascii="Times New Roman" w:eastAsia="Times New Roman" w:hAnsi="Times New Roman"/>
          <w:i/>
          <w:sz w:val="24"/>
          <w:szCs w:val="24"/>
          <w:lang w:val="en-US" w:eastAsia="bg-BG"/>
        </w:rPr>
        <w:t>possidetis</w:t>
      </w:r>
      <w:r w:rsidR="00787C68">
        <w:rPr>
          <w:rFonts w:ascii="Times New Roman" w:eastAsia="Times New Roman" w:hAnsi="Times New Roman"/>
          <w:i/>
          <w:sz w:val="24"/>
          <w:szCs w:val="24"/>
          <w:lang w:val="en-US" w:eastAsia="bg-BG"/>
        </w:rPr>
        <w:t xml:space="preserve"> </w:t>
      </w:r>
      <w:r>
        <w:rPr>
          <w:rFonts w:ascii="Times New Roman" w:eastAsia="Times New Roman" w:hAnsi="Times New Roman"/>
          <w:sz w:val="24"/>
          <w:szCs w:val="24"/>
          <w:lang w:eastAsia="bg-BG"/>
        </w:rPr>
        <w:t>извън колониалния контекст и в частност аргументите на Комисията Бадентер в Мнение № 3, се оспорват от голяма част от правната доктрина.</w:t>
      </w:r>
      <w:r>
        <w:rPr>
          <w:rStyle w:val="FootnoteReference"/>
          <w:rFonts w:ascii="Times New Roman" w:eastAsia="Times New Roman" w:hAnsi="Times New Roman"/>
          <w:sz w:val="24"/>
          <w:szCs w:val="24"/>
          <w:lang w:eastAsia="bg-BG"/>
        </w:rPr>
        <w:footnoteReference w:id="35"/>
      </w:r>
      <w:r>
        <w:rPr>
          <w:rFonts w:ascii="Times New Roman" w:eastAsia="Times New Roman" w:hAnsi="Times New Roman"/>
          <w:sz w:val="24"/>
          <w:szCs w:val="24"/>
          <w:lang w:eastAsia="bg-BG"/>
        </w:rPr>
        <w:t xml:space="preserve"> Основните възражения са в две насоки.</w:t>
      </w:r>
    </w:p>
    <w:p w:rsidR="009B0714" w:rsidRDefault="009B0714" w:rsidP="009B0714">
      <w:pPr>
        <w:spacing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val="en-US" w:eastAsia="bg-BG"/>
        </w:rPr>
        <w:tab/>
      </w:r>
      <w:r>
        <w:rPr>
          <w:rFonts w:ascii="Times New Roman" w:eastAsia="Times New Roman" w:hAnsi="Times New Roman"/>
          <w:sz w:val="24"/>
          <w:szCs w:val="24"/>
          <w:lang w:eastAsia="bg-BG"/>
        </w:rPr>
        <w:t>На първо място</w:t>
      </w:r>
      <w:r>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повечет</w:t>
      </w:r>
      <w:r w:rsidR="00787C68">
        <w:rPr>
          <w:rFonts w:ascii="Times New Roman" w:eastAsia="Times New Roman" w:hAnsi="Times New Roman"/>
          <w:sz w:val="24"/>
          <w:szCs w:val="24"/>
          <w:lang w:eastAsia="bg-BG"/>
        </w:rPr>
        <w:t>о автори смятат, че Комисията Б</w:t>
      </w:r>
      <w:r w:rsidR="00787C68">
        <w:rPr>
          <w:rFonts w:ascii="Times New Roman" w:eastAsia="Times New Roman" w:hAnsi="Times New Roman"/>
          <w:sz w:val="24"/>
          <w:szCs w:val="24"/>
          <w:lang w:val="en-US" w:eastAsia="bg-BG"/>
        </w:rPr>
        <w:t>a</w:t>
      </w:r>
      <w:r>
        <w:rPr>
          <w:rFonts w:ascii="Times New Roman" w:eastAsia="Times New Roman" w:hAnsi="Times New Roman"/>
          <w:sz w:val="24"/>
          <w:szCs w:val="24"/>
          <w:lang w:eastAsia="bg-BG"/>
        </w:rPr>
        <w:t xml:space="preserve">дентер неправилно е разтълкувала мотивите на Международния съд в делото за граничния спор между Буркина Фасо и Мали, като е цитирала избирателно пасажи от решението на Съда, за да оправдае приложението на принципа </w:t>
      </w:r>
      <w:r>
        <w:rPr>
          <w:rFonts w:ascii="Times New Roman" w:eastAsia="Times New Roman" w:hAnsi="Times New Roman"/>
          <w:i/>
          <w:sz w:val="24"/>
          <w:szCs w:val="24"/>
          <w:lang w:val="en-US" w:eastAsia="bg-BG"/>
        </w:rPr>
        <w:t>uti</w:t>
      </w:r>
      <w:r w:rsidR="00787C68">
        <w:rPr>
          <w:rFonts w:ascii="Times New Roman" w:eastAsia="Times New Roman" w:hAnsi="Times New Roman"/>
          <w:i/>
          <w:sz w:val="24"/>
          <w:szCs w:val="24"/>
          <w:lang w:val="en-US" w:eastAsia="bg-BG"/>
        </w:rPr>
        <w:t xml:space="preserve"> </w:t>
      </w:r>
      <w:r>
        <w:rPr>
          <w:rFonts w:ascii="Times New Roman" w:eastAsia="Times New Roman" w:hAnsi="Times New Roman"/>
          <w:i/>
          <w:sz w:val="24"/>
          <w:szCs w:val="24"/>
          <w:lang w:val="en-US" w:eastAsia="bg-BG"/>
        </w:rPr>
        <w:t>posidetis</w:t>
      </w:r>
      <w:r w:rsidR="00787C68">
        <w:rPr>
          <w:rFonts w:ascii="Times New Roman" w:eastAsia="Times New Roman" w:hAnsi="Times New Roman"/>
          <w:i/>
          <w:sz w:val="24"/>
          <w:szCs w:val="24"/>
          <w:lang w:val="en-US" w:eastAsia="bg-BG"/>
        </w:rPr>
        <w:t xml:space="preserve"> </w:t>
      </w:r>
      <w:r>
        <w:rPr>
          <w:rFonts w:ascii="Times New Roman" w:eastAsia="Times New Roman" w:hAnsi="Times New Roman"/>
          <w:sz w:val="24"/>
          <w:szCs w:val="24"/>
          <w:lang w:eastAsia="bg-BG"/>
        </w:rPr>
        <w:t xml:space="preserve">в контекста на разпадането на СФР Югославия. Според Питър Радан, следва да се има предвид, че веднага след цитирания в Мнение № 3 пасаж от решението по делото между Буркина Фасо и Мали, Съдът добавя думите „провокирани от гранични спорове </w:t>
      </w:r>
      <w:r w:rsidRPr="00787C68">
        <w:rPr>
          <w:rFonts w:ascii="Times New Roman" w:eastAsia="Times New Roman" w:hAnsi="Times New Roman"/>
          <w:b/>
          <w:sz w:val="24"/>
          <w:szCs w:val="24"/>
          <w:lang w:eastAsia="bg-BG"/>
        </w:rPr>
        <w:t>след оттеглянето на администриращата власт</w:t>
      </w:r>
      <w:r w:rsidR="005536FC">
        <w:rPr>
          <w:rFonts w:ascii="Times New Roman" w:eastAsia="Times New Roman" w:hAnsi="Times New Roman"/>
          <w:b/>
          <w:sz w:val="24"/>
          <w:szCs w:val="24"/>
          <w:lang w:eastAsia="bg-BG"/>
        </w:rPr>
        <w:t xml:space="preserve"> </w:t>
      </w:r>
      <w:r w:rsidR="00094F56">
        <w:rPr>
          <w:rFonts w:ascii="Times New Roman" w:eastAsia="Times New Roman" w:hAnsi="Times New Roman"/>
          <w:sz w:val="24"/>
          <w:szCs w:val="24"/>
          <w:lang w:val="en-US" w:eastAsia="bg-BG"/>
        </w:rPr>
        <w:t>[</w:t>
      </w:r>
      <w:r w:rsidR="005536FC" w:rsidRPr="005536FC">
        <w:rPr>
          <w:rFonts w:ascii="Times New Roman" w:eastAsia="Times New Roman" w:hAnsi="Times New Roman"/>
          <w:sz w:val="24"/>
          <w:szCs w:val="24"/>
          <w:lang w:eastAsia="bg-BG"/>
        </w:rPr>
        <w:t>курсивът мой</w:t>
      </w:r>
      <w:r w:rsidR="005536FC">
        <w:rPr>
          <w:rFonts w:ascii="Times New Roman" w:eastAsia="Times New Roman" w:hAnsi="Times New Roman"/>
          <w:sz w:val="24"/>
          <w:szCs w:val="24"/>
          <w:lang w:eastAsia="bg-BG"/>
        </w:rPr>
        <w:t xml:space="preserve"> – бел. авт.</w:t>
      </w:r>
      <w:r w:rsidR="00094F56">
        <w:rPr>
          <w:rFonts w:ascii="Times New Roman" w:eastAsia="Times New Roman" w:hAnsi="Times New Roman"/>
          <w:sz w:val="24"/>
          <w:szCs w:val="24"/>
          <w:lang w:val="en-US" w:eastAsia="bg-BG"/>
        </w:rPr>
        <w:t>]</w:t>
      </w:r>
      <w:r w:rsidR="005536FC">
        <w:rPr>
          <w:rFonts w:ascii="Times New Roman" w:eastAsia="Times New Roman" w:hAnsi="Times New Roman"/>
          <w:sz w:val="24"/>
          <w:szCs w:val="24"/>
          <w:lang w:eastAsia="bg-BG"/>
        </w:rPr>
        <w:t>“</w:t>
      </w:r>
      <w:r>
        <w:rPr>
          <w:rFonts w:ascii="Times New Roman" w:eastAsia="Times New Roman" w:hAnsi="Times New Roman"/>
          <w:sz w:val="24"/>
          <w:szCs w:val="24"/>
          <w:lang w:eastAsia="bg-BG"/>
        </w:rPr>
        <w:t>,</w:t>
      </w:r>
      <w:r>
        <w:rPr>
          <w:rStyle w:val="FootnoteReference"/>
          <w:rFonts w:ascii="Times New Roman" w:eastAsia="Times New Roman" w:hAnsi="Times New Roman"/>
          <w:sz w:val="24"/>
          <w:szCs w:val="24"/>
          <w:lang w:eastAsia="bg-BG"/>
        </w:rPr>
        <w:footnoteReference w:id="36"/>
      </w:r>
      <w:r w:rsidR="005536FC">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която част е пропусната от Комисията в Мнение № 3, но същата ясно показва, че </w:t>
      </w:r>
      <w:r>
        <w:rPr>
          <w:rFonts w:ascii="Times New Roman" w:eastAsia="Times New Roman" w:hAnsi="Times New Roman"/>
          <w:i/>
          <w:sz w:val="24"/>
          <w:szCs w:val="24"/>
          <w:lang w:val="en-US" w:eastAsia="bg-BG"/>
        </w:rPr>
        <w:t>uti</w:t>
      </w:r>
      <w:r w:rsidR="005536FC">
        <w:rPr>
          <w:rFonts w:ascii="Times New Roman" w:eastAsia="Times New Roman" w:hAnsi="Times New Roman"/>
          <w:i/>
          <w:sz w:val="24"/>
          <w:szCs w:val="24"/>
          <w:lang w:eastAsia="bg-BG"/>
        </w:rPr>
        <w:t xml:space="preserve"> </w:t>
      </w:r>
      <w:r>
        <w:rPr>
          <w:rFonts w:ascii="Times New Roman" w:eastAsia="Times New Roman" w:hAnsi="Times New Roman"/>
          <w:i/>
          <w:sz w:val="24"/>
          <w:szCs w:val="24"/>
          <w:lang w:val="en-US" w:eastAsia="bg-BG"/>
        </w:rPr>
        <w:t>possidetis</w:t>
      </w:r>
      <w:r w:rsidR="005536FC">
        <w:rPr>
          <w:rFonts w:ascii="Times New Roman" w:eastAsia="Times New Roman" w:hAnsi="Times New Roman"/>
          <w:i/>
          <w:sz w:val="24"/>
          <w:szCs w:val="24"/>
          <w:lang w:eastAsia="bg-BG"/>
        </w:rPr>
        <w:t xml:space="preserve"> </w:t>
      </w:r>
      <w:r>
        <w:rPr>
          <w:rFonts w:ascii="Times New Roman" w:eastAsia="Times New Roman" w:hAnsi="Times New Roman"/>
          <w:sz w:val="24"/>
          <w:szCs w:val="24"/>
          <w:lang w:eastAsia="bg-BG"/>
        </w:rPr>
        <w:t>е приложим в контекста на деколонизацията.</w:t>
      </w:r>
      <w:r>
        <w:rPr>
          <w:rStyle w:val="FootnoteReference"/>
          <w:rFonts w:ascii="Times New Roman" w:eastAsia="Times New Roman" w:hAnsi="Times New Roman"/>
          <w:sz w:val="24"/>
          <w:szCs w:val="24"/>
          <w:lang w:eastAsia="bg-BG"/>
        </w:rPr>
        <w:footnoteReference w:id="37"/>
      </w:r>
      <w:r>
        <w:rPr>
          <w:rFonts w:ascii="Times New Roman" w:eastAsia="Times New Roman" w:hAnsi="Times New Roman"/>
          <w:sz w:val="24"/>
          <w:szCs w:val="24"/>
          <w:lang w:eastAsia="bg-BG"/>
        </w:rPr>
        <w:t xml:space="preserve"> Според Радан този извод се потвърждава и на други места в решението, където Съдът намира, че:</w:t>
      </w:r>
    </w:p>
    <w:p w:rsidR="009B0714" w:rsidRDefault="009B0714" w:rsidP="00B11EE4">
      <w:pPr>
        <w:spacing w:line="360" w:lineRule="auto"/>
        <w:ind w:firstLine="708"/>
        <w:jc w:val="both"/>
        <w:rPr>
          <w:rFonts w:ascii="Times New Roman" w:eastAsia="Times New Roman" w:hAnsi="Times New Roman"/>
          <w:sz w:val="24"/>
          <w:szCs w:val="24"/>
          <w:lang w:val="en-US" w:eastAsia="bg-BG"/>
        </w:rPr>
      </w:pPr>
      <w:r>
        <w:rPr>
          <w:rFonts w:ascii="Times New Roman" w:eastAsia="Times New Roman" w:hAnsi="Times New Roman"/>
          <w:sz w:val="24"/>
          <w:szCs w:val="24"/>
          <w:lang w:eastAsia="bg-BG"/>
        </w:rPr>
        <w:t xml:space="preserve">„Въпреки че за целите на настоящото дело не е необходимо да се показва, че </w:t>
      </w:r>
      <w:r>
        <w:rPr>
          <w:rFonts w:ascii="Times New Roman" w:eastAsia="Times New Roman" w:hAnsi="Times New Roman"/>
          <w:sz w:val="24"/>
          <w:szCs w:val="24"/>
          <w:lang w:val="en-US" w:eastAsia="bg-BG"/>
        </w:rPr>
        <w:t>[</w:t>
      </w:r>
      <w:r>
        <w:rPr>
          <w:rFonts w:ascii="Times New Roman" w:eastAsia="Times New Roman" w:hAnsi="Times New Roman"/>
          <w:i/>
          <w:sz w:val="24"/>
          <w:szCs w:val="24"/>
          <w:lang w:val="en-US" w:eastAsia="bg-BG"/>
        </w:rPr>
        <w:t>uti</w:t>
      </w:r>
      <w:r w:rsidR="00094F56">
        <w:rPr>
          <w:rFonts w:ascii="Times New Roman" w:eastAsia="Times New Roman" w:hAnsi="Times New Roman"/>
          <w:i/>
          <w:sz w:val="24"/>
          <w:szCs w:val="24"/>
          <w:lang w:eastAsia="bg-BG"/>
        </w:rPr>
        <w:t xml:space="preserve"> </w:t>
      </w:r>
      <w:r>
        <w:rPr>
          <w:rFonts w:ascii="Times New Roman" w:eastAsia="Times New Roman" w:hAnsi="Times New Roman"/>
          <w:i/>
          <w:sz w:val="24"/>
          <w:szCs w:val="24"/>
          <w:lang w:val="en-US" w:eastAsia="bg-BG"/>
        </w:rPr>
        <w:t>possidetis</w:t>
      </w:r>
      <w:r>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 xml:space="preserve">е твърдо установен </w:t>
      </w:r>
      <w:r w:rsidRPr="00094F56">
        <w:rPr>
          <w:rFonts w:ascii="Times New Roman" w:eastAsia="Times New Roman" w:hAnsi="Times New Roman"/>
          <w:b/>
          <w:sz w:val="24"/>
          <w:szCs w:val="24"/>
          <w:lang w:eastAsia="bg-BG"/>
        </w:rPr>
        <w:t>принцип на международното право що се отнася до деколонизацията</w:t>
      </w:r>
      <w:r w:rsidR="00094F56">
        <w:rPr>
          <w:rFonts w:ascii="Times New Roman" w:eastAsia="Times New Roman" w:hAnsi="Times New Roman"/>
          <w:sz w:val="24"/>
          <w:szCs w:val="24"/>
          <w:lang w:eastAsia="bg-BG"/>
        </w:rPr>
        <w:t xml:space="preserve"> </w:t>
      </w:r>
      <w:r w:rsidR="00094F56">
        <w:rPr>
          <w:rFonts w:ascii="Times New Roman" w:eastAsia="Times New Roman" w:hAnsi="Times New Roman"/>
          <w:sz w:val="24"/>
          <w:szCs w:val="24"/>
          <w:lang w:val="en-US" w:eastAsia="bg-BG"/>
        </w:rPr>
        <w:t>[</w:t>
      </w:r>
      <w:r w:rsidR="00094F56" w:rsidRPr="00787C68">
        <w:rPr>
          <w:rFonts w:ascii="Times New Roman" w:eastAsia="Times New Roman" w:hAnsi="Times New Roman"/>
          <w:sz w:val="24"/>
          <w:szCs w:val="24"/>
          <w:lang w:eastAsia="bg-BG"/>
        </w:rPr>
        <w:t>курсивът мой</w:t>
      </w:r>
      <w:r w:rsidR="00094F56">
        <w:rPr>
          <w:rFonts w:ascii="Times New Roman" w:eastAsia="Times New Roman" w:hAnsi="Times New Roman"/>
          <w:sz w:val="24"/>
          <w:szCs w:val="24"/>
          <w:lang w:eastAsia="bg-BG"/>
        </w:rPr>
        <w:t xml:space="preserve"> – бел. авт.</w:t>
      </w:r>
      <w:r w:rsidR="00094F56">
        <w:rPr>
          <w:rFonts w:ascii="Times New Roman" w:eastAsia="Times New Roman" w:hAnsi="Times New Roman"/>
          <w:sz w:val="24"/>
          <w:szCs w:val="24"/>
          <w:lang w:val="en-US" w:eastAsia="bg-BG"/>
        </w:rPr>
        <w:t>]</w:t>
      </w:r>
      <w:r>
        <w:rPr>
          <w:rFonts w:ascii="Times New Roman" w:eastAsia="Times New Roman" w:hAnsi="Times New Roman"/>
          <w:sz w:val="24"/>
          <w:szCs w:val="24"/>
          <w:lang w:eastAsia="bg-BG"/>
        </w:rPr>
        <w:t>, съставът на Съда желае да обърне внимание на неговия всеобщ обхват.“</w:t>
      </w:r>
      <w:r>
        <w:rPr>
          <w:rStyle w:val="FootnoteReference"/>
          <w:rFonts w:ascii="Times New Roman" w:eastAsia="Times New Roman" w:hAnsi="Times New Roman"/>
          <w:sz w:val="24"/>
          <w:szCs w:val="24"/>
          <w:lang w:eastAsia="bg-BG"/>
        </w:rPr>
        <w:footnoteReference w:id="38"/>
      </w:r>
    </w:p>
    <w:p w:rsidR="009B0714" w:rsidRDefault="009B0714" w:rsidP="009B0714">
      <w:pPr>
        <w:spacing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val="en-US" w:eastAsia="bg-BG"/>
        </w:rPr>
        <w:tab/>
      </w:r>
      <w:r>
        <w:rPr>
          <w:rFonts w:ascii="Times New Roman" w:eastAsia="Times New Roman" w:hAnsi="Times New Roman"/>
          <w:sz w:val="24"/>
          <w:szCs w:val="24"/>
          <w:lang w:eastAsia="bg-BG"/>
        </w:rPr>
        <w:t>По-нататък Съдът продължава:</w:t>
      </w:r>
    </w:p>
    <w:p w:rsidR="009B0714" w:rsidRDefault="009B0714" w:rsidP="00B11EE4">
      <w:pPr>
        <w:spacing w:line="360" w:lineRule="auto"/>
        <w:ind w:firstLine="708"/>
        <w:jc w:val="both"/>
        <w:rPr>
          <w:rFonts w:ascii="Times New Roman" w:eastAsia="Times New Roman" w:hAnsi="Times New Roman"/>
          <w:sz w:val="24"/>
          <w:szCs w:val="24"/>
          <w:lang w:val="en-US" w:eastAsia="bg-BG"/>
        </w:rPr>
      </w:pPr>
      <w:r>
        <w:rPr>
          <w:rFonts w:ascii="Times New Roman" w:eastAsia="Times New Roman" w:hAnsi="Times New Roman"/>
          <w:sz w:val="24"/>
          <w:szCs w:val="24"/>
          <w:lang w:eastAsia="bg-BG"/>
        </w:rPr>
        <w:t xml:space="preserve">„Ето защо </w:t>
      </w:r>
      <w:r>
        <w:rPr>
          <w:rFonts w:ascii="Times New Roman" w:eastAsia="Times New Roman" w:hAnsi="Times New Roman"/>
          <w:i/>
          <w:sz w:val="24"/>
          <w:szCs w:val="24"/>
          <w:lang w:val="en-US" w:eastAsia="bg-BG"/>
        </w:rPr>
        <w:t>uti</w:t>
      </w:r>
      <w:r w:rsidR="00094F56">
        <w:rPr>
          <w:rFonts w:ascii="Times New Roman" w:eastAsia="Times New Roman" w:hAnsi="Times New Roman"/>
          <w:i/>
          <w:sz w:val="24"/>
          <w:szCs w:val="24"/>
          <w:lang w:val="en-US" w:eastAsia="bg-BG"/>
        </w:rPr>
        <w:t xml:space="preserve"> </w:t>
      </w:r>
      <w:r>
        <w:rPr>
          <w:rFonts w:ascii="Times New Roman" w:eastAsia="Times New Roman" w:hAnsi="Times New Roman"/>
          <w:i/>
          <w:sz w:val="24"/>
          <w:szCs w:val="24"/>
          <w:lang w:val="en-US" w:eastAsia="bg-BG"/>
        </w:rPr>
        <w:t>possidetis</w:t>
      </w:r>
      <w:r>
        <w:rPr>
          <w:rFonts w:ascii="Times New Roman" w:eastAsia="Times New Roman" w:hAnsi="Times New Roman"/>
          <w:sz w:val="24"/>
          <w:szCs w:val="24"/>
          <w:lang w:eastAsia="bg-BG"/>
        </w:rPr>
        <w:t xml:space="preserve"> като принцип, който въздига бившите административни очертания, установени по време на колониалния период, в международни граници, е общ принцип, който е логически свързан с тази форма на деколонизация, независимо къде се проявява.“</w:t>
      </w:r>
      <w:r>
        <w:rPr>
          <w:rStyle w:val="FootnoteReference"/>
          <w:rFonts w:ascii="Times New Roman" w:eastAsia="Times New Roman" w:hAnsi="Times New Roman"/>
          <w:sz w:val="24"/>
          <w:szCs w:val="24"/>
          <w:lang w:eastAsia="bg-BG"/>
        </w:rPr>
        <w:footnoteReference w:id="39"/>
      </w:r>
    </w:p>
    <w:p w:rsidR="00B11EE4" w:rsidRDefault="009B0714" w:rsidP="009B0714">
      <w:pPr>
        <w:spacing w:after="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val="en-US" w:eastAsia="bg-BG"/>
        </w:rPr>
        <w:tab/>
      </w:r>
      <w:r>
        <w:rPr>
          <w:rFonts w:ascii="Times New Roman" w:eastAsia="Times New Roman" w:hAnsi="Times New Roman"/>
          <w:sz w:val="24"/>
          <w:szCs w:val="24"/>
          <w:lang w:eastAsia="bg-BG"/>
        </w:rPr>
        <w:t>Ето защо се поддържа, че посочването от Съда на всеобщия обхват на принципа следва да се тълкува като обхващащ всички случаи на деколонизация, независимо къде се проявяват, а не само до деколонизацията в „една специфична система на международното право“,</w:t>
      </w:r>
      <w:r>
        <w:rPr>
          <w:rStyle w:val="FootnoteReference"/>
          <w:rFonts w:ascii="Times New Roman" w:eastAsia="Times New Roman" w:hAnsi="Times New Roman"/>
          <w:sz w:val="24"/>
          <w:szCs w:val="24"/>
          <w:lang w:eastAsia="bg-BG"/>
        </w:rPr>
        <w:footnoteReference w:id="40"/>
      </w:r>
      <w:r>
        <w:rPr>
          <w:rFonts w:ascii="Times New Roman" w:eastAsia="Times New Roman" w:hAnsi="Times New Roman"/>
          <w:sz w:val="24"/>
          <w:szCs w:val="24"/>
          <w:lang w:eastAsia="bg-BG"/>
        </w:rPr>
        <w:t xml:space="preserve"> а именно Латинска Америка. </w:t>
      </w:r>
    </w:p>
    <w:p w:rsidR="009B0714" w:rsidRDefault="009B0714" w:rsidP="00B11EE4">
      <w:pPr>
        <w:spacing w:after="0" w:line="360" w:lineRule="auto"/>
        <w:ind w:firstLine="708"/>
        <w:jc w:val="both"/>
        <w:rPr>
          <w:rFonts w:ascii="Times New Roman" w:eastAsia="Times New Roman" w:hAnsi="Times New Roman"/>
          <w:sz w:val="24"/>
          <w:szCs w:val="24"/>
          <w:lang w:val="en-US" w:eastAsia="bg-BG"/>
        </w:rPr>
      </w:pPr>
      <w:r>
        <w:rPr>
          <w:rFonts w:ascii="Times New Roman" w:eastAsia="Times New Roman" w:hAnsi="Times New Roman"/>
          <w:sz w:val="24"/>
          <w:szCs w:val="24"/>
          <w:lang w:eastAsia="bg-BG"/>
        </w:rPr>
        <w:lastRenderedPageBreak/>
        <w:t xml:space="preserve">Според Радан обаче „нищо в </w:t>
      </w:r>
      <w:r>
        <w:rPr>
          <w:rFonts w:ascii="Times New Roman" w:eastAsia="Times New Roman" w:hAnsi="Times New Roman"/>
          <w:sz w:val="24"/>
          <w:szCs w:val="24"/>
          <w:lang w:val="en-US" w:eastAsia="bg-BG"/>
        </w:rPr>
        <w:t>[</w:t>
      </w:r>
      <w:r>
        <w:rPr>
          <w:rFonts w:ascii="Times New Roman" w:eastAsia="Times New Roman" w:hAnsi="Times New Roman"/>
          <w:sz w:val="24"/>
          <w:szCs w:val="24"/>
          <w:lang w:eastAsia="bg-BG"/>
        </w:rPr>
        <w:t>решението на Съда</w:t>
      </w:r>
      <w:r>
        <w:rPr>
          <w:rFonts w:ascii="Times New Roman" w:eastAsia="Times New Roman" w:hAnsi="Times New Roman"/>
          <w:sz w:val="24"/>
          <w:szCs w:val="24"/>
          <w:lang w:val="en-US" w:eastAsia="bg-BG"/>
        </w:rPr>
        <w:t>]</w:t>
      </w:r>
      <w:r>
        <w:rPr>
          <w:rFonts w:ascii="Times New Roman" w:eastAsia="Times New Roman" w:hAnsi="Times New Roman"/>
          <w:sz w:val="24"/>
          <w:szCs w:val="24"/>
          <w:lang w:eastAsia="bg-BG"/>
        </w:rPr>
        <w:t xml:space="preserve"> не навежда на извода, че принципът </w:t>
      </w:r>
      <w:r>
        <w:rPr>
          <w:rFonts w:ascii="Times New Roman" w:eastAsia="Times New Roman" w:hAnsi="Times New Roman"/>
          <w:i/>
          <w:sz w:val="24"/>
          <w:szCs w:val="24"/>
          <w:lang w:val="en-US" w:eastAsia="bg-BG"/>
        </w:rPr>
        <w:t>uti</w:t>
      </w:r>
      <w:r w:rsidR="00094F56">
        <w:rPr>
          <w:rFonts w:ascii="Times New Roman" w:eastAsia="Times New Roman" w:hAnsi="Times New Roman"/>
          <w:i/>
          <w:sz w:val="24"/>
          <w:szCs w:val="24"/>
          <w:lang w:val="en-US" w:eastAsia="bg-BG"/>
        </w:rPr>
        <w:t xml:space="preserve"> </w:t>
      </w:r>
      <w:r>
        <w:rPr>
          <w:rFonts w:ascii="Times New Roman" w:eastAsia="Times New Roman" w:hAnsi="Times New Roman"/>
          <w:i/>
          <w:sz w:val="24"/>
          <w:szCs w:val="24"/>
          <w:lang w:val="en-US" w:eastAsia="bg-BG"/>
        </w:rPr>
        <w:t>possidetis</w:t>
      </w:r>
      <w:r w:rsidR="00094F56">
        <w:rPr>
          <w:rFonts w:ascii="Times New Roman" w:eastAsia="Times New Roman" w:hAnsi="Times New Roman"/>
          <w:i/>
          <w:sz w:val="24"/>
          <w:szCs w:val="24"/>
          <w:lang w:val="en-US" w:eastAsia="bg-BG"/>
        </w:rPr>
        <w:t xml:space="preserve"> </w:t>
      </w:r>
      <w:r>
        <w:rPr>
          <w:rFonts w:ascii="Times New Roman" w:eastAsia="Times New Roman" w:hAnsi="Times New Roman"/>
          <w:sz w:val="24"/>
          <w:szCs w:val="24"/>
          <w:lang w:eastAsia="bg-BG"/>
        </w:rPr>
        <w:t>е приложим в случаи на отделяне от международно признати държави</w:t>
      </w:r>
      <w:r>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По-скоро цялостният прочит на решението сочи, че принципът е ограничен до деколонизацията. Принципът не е, както твърди Комисията Бадентер, признат за общ принцип, приложим във всички случаи на независимост.“</w:t>
      </w:r>
      <w:r>
        <w:rPr>
          <w:rStyle w:val="FootnoteReference"/>
          <w:rFonts w:ascii="Times New Roman" w:eastAsia="Times New Roman" w:hAnsi="Times New Roman"/>
          <w:sz w:val="24"/>
          <w:szCs w:val="24"/>
          <w:lang w:eastAsia="bg-BG"/>
        </w:rPr>
        <w:footnoteReference w:id="41"/>
      </w:r>
    </w:p>
    <w:p w:rsidR="009B0714" w:rsidRDefault="009B0714" w:rsidP="009B0714">
      <w:pPr>
        <w:spacing w:after="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val="en-US" w:eastAsia="bg-BG"/>
        </w:rPr>
        <w:tab/>
      </w:r>
      <w:r>
        <w:rPr>
          <w:rFonts w:ascii="Times New Roman" w:eastAsia="Times New Roman" w:hAnsi="Times New Roman"/>
          <w:sz w:val="24"/>
          <w:szCs w:val="24"/>
          <w:lang w:eastAsia="bg-BG"/>
        </w:rPr>
        <w:t xml:space="preserve">Това мнение се споделя и от Дюгард, който критикува Мнение № 3 на Комисията Бедентер по четири направления. Според него принципът </w:t>
      </w:r>
      <w:r>
        <w:rPr>
          <w:rFonts w:ascii="Times New Roman" w:eastAsia="Times New Roman" w:hAnsi="Times New Roman"/>
          <w:i/>
          <w:sz w:val="24"/>
          <w:szCs w:val="24"/>
          <w:lang w:val="en-US" w:eastAsia="bg-BG"/>
        </w:rPr>
        <w:t>uti</w:t>
      </w:r>
      <w:r w:rsidR="00094F56">
        <w:rPr>
          <w:rFonts w:ascii="Times New Roman" w:eastAsia="Times New Roman" w:hAnsi="Times New Roman"/>
          <w:i/>
          <w:sz w:val="24"/>
          <w:szCs w:val="24"/>
          <w:lang w:val="en-US" w:eastAsia="bg-BG"/>
        </w:rPr>
        <w:t xml:space="preserve"> </w:t>
      </w:r>
      <w:r>
        <w:rPr>
          <w:rFonts w:ascii="Times New Roman" w:eastAsia="Times New Roman" w:hAnsi="Times New Roman"/>
          <w:i/>
          <w:sz w:val="24"/>
          <w:szCs w:val="24"/>
          <w:lang w:val="en-US" w:eastAsia="bg-BG"/>
        </w:rPr>
        <w:t>possidetis</w:t>
      </w:r>
      <w:r w:rsidR="00094F56">
        <w:rPr>
          <w:rFonts w:ascii="Times New Roman" w:eastAsia="Times New Roman" w:hAnsi="Times New Roman"/>
          <w:i/>
          <w:sz w:val="24"/>
          <w:szCs w:val="24"/>
          <w:lang w:val="en-US" w:eastAsia="bg-BG"/>
        </w:rPr>
        <w:t xml:space="preserve"> </w:t>
      </w:r>
      <w:r>
        <w:rPr>
          <w:rFonts w:ascii="Times New Roman" w:eastAsia="Times New Roman" w:hAnsi="Times New Roman"/>
          <w:sz w:val="24"/>
          <w:szCs w:val="24"/>
          <w:lang w:eastAsia="bg-BG"/>
        </w:rPr>
        <w:t xml:space="preserve">не е предназначен да действа извън колониалния контекст. На второ място, мнението на Комисията е необосновано и пропуска да вземе под внимание особеностите на доктрината на </w:t>
      </w:r>
      <w:r>
        <w:rPr>
          <w:rFonts w:ascii="Times New Roman" w:eastAsia="Times New Roman" w:hAnsi="Times New Roman"/>
          <w:i/>
          <w:sz w:val="24"/>
          <w:szCs w:val="24"/>
          <w:lang w:val="en-US" w:eastAsia="bg-BG"/>
        </w:rPr>
        <w:t>uti</w:t>
      </w:r>
      <w:r w:rsidR="00094F56">
        <w:rPr>
          <w:rFonts w:ascii="Times New Roman" w:eastAsia="Times New Roman" w:hAnsi="Times New Roman"/>
          <w:i/>
          <w:sz w:val="24"/>
          <w:szCs w:val="24"/>
          <w:lang w:val="en-US" w:eastAsia="bg-BG"/>
        </w:rPr>
        <w:t xml:space="preserve"> </w:t>
      </w:r>
      <w:r>
        <w:rPr>
          <w:rFonts w:ascii="Times New Roman" w:eastAsia="Times New Roman" w:hAnsi="Times New Roman"/>
          <w:i/>
          <w:sz w:val="24"/>
          <w:szCs w:val="24"/>
          <w:lang w:val="en-US" w:eastAsia="bg-BG"/>
        </w:rPr>
        <w:t>possidetis</w:t>
      </w:r>
      <w:r>
        <w:rPr>
          <w:rFonts w:ascii="Times New Roman" w:eastAsia="Times New Roman" w:hAnsi="Times New Roman"/>
          <w:sz w:val="24"/>
          <w:szCs w:val="24"/>
          <w:lang w:eastAsia="bg-BG"/>
        </w:rPr>
        <w:t>. На трето място, потенциалното преобразуване на административните граници на държави с федерални единици или провинции в международни граници създава опасност от териториална фрагментация. И на последно място, даденото от Комисията тълкуване носи частична вина за междуетническия конфликт, придружаващ разпадането на СФР Югославия.</w:t>
      </w:r>
      <w:r>
        <w:rPr>
          <w:rStyle w:val="FootnoteReference"/>
          <w:rFonts w:ascii="Times New Roman" w:eastAsia="Times New Roman" w:hAnsi="Times New Roman"/>
          <w:sz w:val="24"/>
          <w:szCs w:val="24"/>
          <w:lang w:eastAsia="bg-BG"/>
        </w:rPr>
        <w:footnoteReference w:id="42"/>
      </w:r>
    </w:p>
    <w:p w:rsidR="009B0714" w:rsidRDefault="009B0714" w:rsidP="009B0714">
      <w:pPr>
        <w:spacing w:after="0" w:line="360" w:lineRule="auto"/>
        <w:jc w:val="both"/>
        <w:rPr>
          <w:rFonts w:ascii="Times New Roman" w:eastAsia="Times New Roman" w:hAnsi="Times New Roman"/>
          <w:sz w:val="24"/>
          <w:szCs w:val="24"/>
          <w:lang w:val="en-US" w:eastAsia="bg-BG"/>
        </w:rPr>
      </w:pPr>
      <w:r>
        <w:rPr>
          <w:rFonts w:ascii="Times New Roman" w:eastAsia="Times New Roman" w:hAnsi="Times New Roman"/>
          <w:sz w:val="24"/>
          <w:szCs w:val="24"/>
          <w:lang w:eastAsia="bg-BG"/>
        </w:rPr>
        <w:tab/>
        <w:t xml:space="preserve">В противоположния смисъл е мнението на Шоу, който смята, че Комисията Бадентер правилно е намерила, че </w:t>
      </w:r>
      <w:r>
        <w:rPr>
          <w:rFonts w:ascii="Times New Roman" w:eastAsia="Times New Roman" w:hAnsi="Times New Roman"/>
          <w:i/>
          <w:sz w:val="24"/>
          <w:szCs w:val="24"/>
          <w:lang w:val="en-US" w:eastAsia="bg-BG"/>
        </w:rPr>
        <w:t>uti</w:t>
      </w:r>
      <w:r w:rsidR="000B1626">
        <w:rPr>
          <w:rFonts w:ascii="Times New Roman" w:eastAsia="Times New Roman" w:hAnsi="Times New Roman"/>
          <w:i/>
          <w:sz w:val="24"/>
          <w:szCs w:val="24"/>
          <w:lang w:val="en-US" w:eastAsia="bg-BG"/>
        </w:rPr>
        <w:t xml:space="preserve"> </w:t>
      </w:r>
      <w:r>
        <w:rPr>
          <w:rFonts w:ascii="Times New Roman" w:eastAsia="Times New Roman" w:hAnsi="Times New Roman"/>
          <w:i/>
          <w:sz w:val="24"/>
          <w:szCs w:val="24"/>
          <w:lang w:val="en-US" w:eastAsia="bg-BG"/>
        </w:rPr>
        <w:t>possidetis</w:t>
      </w:r>
      <w:r w:rsidR="000B1626">
        <w:rPr>
          <w:rFonts w:ascii="Times New Roman" w:eastAsia="Times New Roman" w:hAnsi="Times New Roman"/>
          <w:i/>
          <w:sz w:val="24"/>
          <w:szCs w:val="24"/>
          <w:lang w:val="en-US" w:eastAsia="bg-BG"/>
        </w:rPr>
        <w:t xml:space="preserve"> </w:t>
      </w:r>
      <w:r>
        <w:rPr>
          <w:rFonts w:ascii="Times New Roman" w:eastAsia="Times New Roman" w:hAnsi="Times New Roman"/>
          <w:sz w:val="24"/>
          <w:szCs w:val="24"/>
          <w:lang w:eastAsia="bg-BG"/>
        </w:rPr>
        <w:t xml:space="preserve">е приложим и в извънколониален контекст. Според него при решаването на спора между Буркина Фасо и Мали Съдът е приложил смесен подход, като е разгледал едновременно общото и частното, тъй като Съдът неизбежно е бил длъжен да се концентрира върху конкретните факти по делото, които произтичат от процеса на деколонизацията. Независимо от това, „след внимателен прочит на решението е видно, че Съдът се е стремял да подчертае, че в основата на приложението на </w:t>
      </w:r>
      <w:r>
        <w:rPr>
          <w:rFonts w:ascii="Times New Roman" w:eastAsia="Times New Roman" w:hAnsi="Times New Roman"/>
          <w:i/>
          <w:sz w:val="24"/>
          <w:szCs w:val="24"/>
          <w:lang w:val="en-US" w:eastAsia="bg-BG"/>
        </w:rPr>
        <w:t>uti</w:t>
      </w:r>
      <w:r w:rsidR="000B1626">
        <w:rPr>
          <w:rFonts w:ascii="Times New Roman" w:eastAsia="Times New Roman" w:hAnsi="Times New Roman"/>
          <w:i/>
          <w:sz w:val="24"/>
          <w:szCs w:val="24"/>
          <w:lang w:val="en-US" w:eastAsia="bg-BG"/>
        </w:rPr>
        <w:t xml:space="preserve"> </w:t>
      </w:r>
      <w:r>
        <w:rPr>
          <w:rFonts w:ascii="Times New Roman" w:eastAsia="Times New Roman" w:hAnsi="Times New Roman"/>
          <w:i/>
          <w:sz w:val="24"/>
          <w:szCs w:val="24"/>
          <w:lang w:val="en-US" w:eastAsia="bg-BG"/>
        </w:rPr>
        <w:t>possidetis</w:t>
      </w:r>
      <w:r w:rsidR="000B1626">
        <w:rPr>
          <w:rFonts w:ascii="Times New Roman" w:eastAsia="Times New Roman" w:hAnsi="Times New Roman"/>
          <w:i/>
          <w:sz w:val="24"/>
          <w:szCs w:val="24"/>
          <w:lang w:val="en-US" w:eastAsia="bg-BG"/>
        </w:rPr>
        <w:t xml:space="preserve"> </w:t>
      </w:r>
      <w:r>
        <w:rPr>
          <w:rFonts w:ascii="Times New Roman" w:eastAsia="Times New Roman" w:hAnsi="Times New Roman"/>
          <w:sz w:val="24"/>
          <w:szCs w:val="24"/>
          <w:lang w:eastAsia="bg-BG"/>
        </w:rPr>
        <w:t>във всички случаи на деколонизация стои един по-общ принцип, който се отнася до всеки процес на придобиване на независимост.“</w:t>
      </w:r>
      <w:r>
        <w:rPr>
          <w:rStyle w:val="FootnoteReference"/>
          <w:rFonts w:ascii="Times New Roman" w:eastAsia="Times New Roman" w:hAnsi="Times New Roman"/>
          <w:sz w:val="24"/>
          <w:szCs w:val="24"/>
          <w:lang w:eastAsia="bg-BG"/>
        </w:rPr>
        <w:footnoteReference w:id="43"/>
      </w:r>
      <w:r>
        <w:rPr>
          <w:rFonts w:ascii="Times New Roman" w:eastAsia="Times New Roman" w:hAnsi="Times New Roman"/>
          <w:sz w:val="24"/>
          <w:szCs w:val="24"/>
          <w:lang w:eastAsia="bg-BG"/>
        </w:rPr>
        <w:t xml:space="preserve"> Показателен в този смисъл е параграф 20 от решението, където Съдът посочва, че принципът </w:t>
      </w:r>
      <w:r>
        <w:rPr>
          <w:rFonts w:ascii="Times New Roman" w:eastAsia="Times New Roman" w:hAnsi="Times New Roman"/>
          <w:i/>
          <w:sz w:val="24"/>
          <w:szCs w:val="24"/>
          <w:lang w:val="en-US" w:eastAsia="bg-BG"/>
        </w:rPr>
        <w:t>uti</w:t>
      </w:r>
      <w:r w:rsidR="000B1626">
        <w:rPr>
          <w:rFonts w:ascii="Times New Roman" w:eastAsia="Times New Roman" w:hAnsi="Times New Roman"/>
          <w:i/>
          <w:sz w:val="24"/>
          <w:szCs w:val="24"/>
          <w:lang w:val="en-US" w:eastAsia="bg-BG"/>
        </w:rPr>
        <w:t xml:space="preserve"> </w:t>
      </w:r>
      <w:r>
        <w:rPr>
          <w:rFonts w:ascii="Times New Roman" w:eastAsia="Times New Roman" w:hAnsi="Times New Roman"/>
          <w:i/>
          <w:sz w:val="24"/>
          <w:szCs w:val="24"/>
          <w:lang w:val="en-US" w:eastAsia="bg-BG"/>
        </w:rPr>
        <w:t>possidetis</w:t>
      </w:r>
      <w:r>
        <w:rPr>
          <w:rFonts w:ascii="Times New Roman" w:eastAsia="Times New Roman" w:hAnsi="Times New Roman"/>
          <w:sz w:val="24"/>
          <w:szCs w:val="24"/>
          <w:lang w:eastAsia="bg-BG"/>
        </w:rPr>
        <w:t xml:space="preserve"> „е общ принцип, който е логически свързан с феномена на придобиване на независимост</w:t>
      </w:r>
      <w:r>
        <w:rPr>
          <w:rFonts w:ascii="Times New Roman" w:eastAsia="Times New Roman" w:hAnsi="Times New Roman"/>
          <w:sz w:val="24"/>
          <w:szCs w:val="24"/>
          <w:lang w:val="en-US" w:eastAsia="bg-BG"/>
        </w:rPr>
        <w:t xml:space="preserve">, </w:t>
      </w:r>
      <w:r w:rsidRPr="000B1626">
        <w:rPr>
          <w:rFonts w:ascii="Times New Roman" w:eastAsia="Times New Roman" w:hAnsi="Times New Roman"/>
          <w:b/>
          <w:sz w:val="24"/>
          <w:szCs w:val="24"/>
          <w:lang w:eastAsia="bg-BG"/>
        </w:rPr>
        <w:t>независимо къде се проявява</w:t>
      </w:r>
      <w:r w:rsidR="000B1626">
        <w:rPr>
          <w:rFonts w:ascii="Times New Roman" w:eastAsia="Times New Roman" w:hAnsi="Times New Roman"/>
          <w:sz w:val="24"/>
          <w:szCs w:val="24"/>
          <w:lang w:val="en-US" w:eastAsia="bg-BG"/>
        </w:rPr>
        <w:t xml:space="preserve"> [</w:t>
      </w:r>
      <w:r w:rsidR="000B1626" w:rsidRPr="00787C68">
        <w:rPr>
          <w:rFonts w:ascii="Times New Roman" w:eastAsia="Times New Roman" w:hAnsi="Times New Roman"/>
          <w:sz w:val="24"/>
          <w:szCs w:val="24"/>
          <w:lang w:eastAsia="bg-BG"/>
        </w:rPr>
        <w:t>курсивът мой</w:t>
      </w:r>
      <w:r w:rsidR="000B1626">
        <w:rPr>
          <w:rFonts w:ascii="Times New Roman" w:eastAsia="Times New Roman" w:hAnsi="Times New Roman"/>
          <w:sz w:val="24"/>
          <w:szCs w:val="24"/>
          <w:lang w:eastAsia="bg-BG"/>
        </w:rPr>
        <w:t xml:space="preserve"> – бел. авт.</w:t>
      </w:r>
      <w:r w:rsidR="000B1626">
        <w:rPr>
          <w:rFonts w:ascii="Times New Roman" w:eastAsia="Times New Roman" w:hAnsi="Times New Roman"/>
          <w:sz w:val="24"/>
          <w:szCs w:val="24"/>
          <w:lang w:val="en-US" w:eastAsia="bg-BG"/>
        </w:rPr>
        <w:t>].</w:t>
      </w:r>
      <w:r>
        <w:rPr>
          <w:rFonts w:ascii="Times New Roman" w:eastAsia="Times New Roman" w:hAnsi="Times New Roman"/>
          <w:sz w:val="24"/>
          <w:szCs w:val="24"/>
          <w:lang w:eastAsia="bg-BG"/>
        </w:rPr>
        <w:t>“</w:t>
      </w:r>
      <w:r>
        <w:rPr>
          <w:rStyle w:val="FootnoteReference"/>
          <w:rFonts w:ascii="Times New Roman" w:eastAsia="Times New Roman" w:hAnsi="Times New Roman"/>
          <w:sz w:val="24"/>
          <w:szCs w:val="24"/>
          <w:lang w:eastAsia="bg-BG"/>
        </w:rPr>
        <w:footnoteReference w:id="44"/>
      </w:r>
      <w:r>
        <w:rPr>
          <w:rFonts w:ascii="Times New Roman" w:eastAsia="Times New Roman" w:hAnsi="Times New Roman"/>
          <w:sz w:val="24"/>
          <w:szCs w:val="24"/>
          <w:lang w:eastAsia="bg-BG"/>
        </w:rPr>
        <w:t xml:space="preserve"> Ето защо е логично да се заключи, че Комисията Бадентер, „изправена пред имплозията на Югославия и нуждата от прилагане на подходящи правни принципи, разчита на справедливо тълкуване на изложението на Съда, за да намери, че </w:t>
      </w:r>
      <w:r>
        <w:rPr>
          <w:rFonts w:ascii="Times New Roman" w:eastAsia="Times New Roman" w:hAnsi="Times New Roman"/>
          <w:i/>
          <w:sz w:val="24"/>
          <w:szCs w:val="24"/>
          <w:lang w:val="en-US" w:eastAsia="bg-BG"/>
        </w:rPr>
        <w:t>uti</w:t>
      </w:r>
      <w:r w:rsidR="000B1626">
        <w:rPr>
          <w:rFonts w:ascii="Times New Roman" w:eastAsia="Times New Roman" w:hAnsi="Times New Roman"/>
          <w:i/>
          <w:sz w:val="24"/>
          <w:szCs w:val="24"/>
          <w:lang w:val="en-US" w:eastAsia="bg-BG"/>
        </w:rPr>
        <w:t xml:space="preserve"> </w:t>
      </w:r>
      <w:r>
        <w:rPr>
          <w:rFonts w:ascii="Times New Roman" w:eastAsia="Times New Roman" w:hAnsi="Times New Roman"/>
          <w:i/>
          <w:sz w:val="24"/>
          <w:szCs w:val="24"/>
          <w:lang w:val="en-US" w:eastAsia="bg-BG"/>
        </w:rPr>
        <w:t>possidetis</w:t>
      </w:r>
      <w:r w:rsidR="000B1626">
        <w:rPr>
          <w:rFonts w:ascii="Times New Roman" w:eastAsia="Times New Roman" w:hAnsi="Times New Roman"/>
          <w:i/>
          <w:sz w:val="24"/>
          <w:szCs w:val="24"/>
          <w:lang w:val="en-US" w:eastAsia="bg-BG"/>
        </w:rPr>
        <w:t xml:space="preserve"> </w:t>
      </w:r>
      <w:r>
        <w:rPr>
          <w:rFonts w:ascii="Times New Roman" w:eastAsia="Times New Roman" w:hAnsi="Times New Roman"/>
          <w:sz w:val="24"/>
          <w:szCs w:val="24"/>
          <w:lang w:eastAsia="bg-BG"/>
        </w:rPr>
        <w:t>представлява абстрактен принцип, приложим при всички случаи на придобиване на независимост.“</w:t>
      </w:r>
      <w:r>
        <w:rPr>
          <w:rStyle w:val="FootnoteReference"/>
          <w:rFonts w:ascii="Times New Roman" w:eastAsia="Times New Roman" w:hAnsi="Times New Roman"/>
          <w:sz w:val="24"/>
          <w:szCs w:val="24"/>
          <w:lang w:eastAsia="bg-BG"/>
        </w:rPr>
        <w:footnoteReference w:id="45"/>
      </w:r>
    </w:p>
    <w:p w:rsidR="009B0714" w:rsidRDefault="009B0714" w:rsidP="009B0714">
      <w:pPr>
        <w:spacing w:after="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val="en-US" w:eastAsia="bg-BG"/>
        </w:rPr>
        <w:lastRenderedPageBreak/>
        <w:tab/>
      </w:r>
      <w:r>
        <w:rPr>
          <w:rFonts w:ascii="Times New Roman" w:eastAsia="Times New Roman" w:hAnsi="Times New Roman"/>
          <w:sz w:val="24"/>
          <w:szCs w:val="24"/>
          <w:lang w:eastAsia="bg-BG"/>
        </w:rPr>
        <w:t xml:space="preserve">По мое мнение това разбиране следва да бъде споделено. От една страна е вярно, че на няколко места в решението си по делото между Буркина Фасо и Мали Съдът посочва, че приложението на принципа </w:t>
      </w:r>
      <w:r>
        <w:rPr>
          <w:rFonts w:ascii="Times New Roman" w:eastAsia="Times New Roman" w:hAnsi="Times New Roman"/>
          <w:i/>
          <w:sz w:val="24"/>
          <w:szCs w:val="24"/>
          <w:lang w:val="en-US" w:eastAsia="bg-BG"/>
        </w:rPr>
        <w:t>uti</w:t>
      </w:r>
      <w:r w:rsidR="000B1626">
        <w:rPr>
          <w:rFonts w:ascii="Times New Roman" w:eastAsia="Times New Roman" w:hAnsi="Times New Roman"/>
          <w:i/>
          <w:sz w:val="24"/>
          <w:szCs w:val="24"/>
          <w:lang w:val="en-US" w:eastAsia="bg-BG"/>
        </w:rPr>
        <w:t xml:space="preserve"> </w:t>
      </w:r>
      <w:r>
        <w:rPr>
          <w:rFonts w:ascii="Times New Roman" w:eastAsia="Times New Roman" w:hAnsi="Times New Roman"/>
          <w:i/>
          <w:sz w:val="24"/>
          <w:szCs w:val="24"/>
          <w:lang w:val="en-US" w:eastAsia="bg-BG"/>
        </w:rPr>
        <w:t>possidetis</w:t>
      </w:r>
      <w:r w:rsidR="000B1626">
        <w:rPr>
          <w:rFonts w:ascii="Times New Roman" w:eastAsia="Times New Roman" w:hAnsi="Times New Roman"/>
          <w:i/>
          <w:sz w:val="24"/>
          <w:szCs w:val="24"/>
          <w:lang w:val="en-US" w:eastAsia="bg-BG"/>
        </w:rPr>
        <w:t xml:space="preserve"> </w:t>
      </w:r>
      <w:r>
        <w:rPr>
          <w:rFonts w:ascii="Times New Roman" w:eastAsia="Times New Roman" w:hAnsi="Times New Roman"/>
          <w:sz w:val="24"/>
          <w:szCs w:val="24"/>
          <w:lang w:eastAsia="bg-BG"/>
        </w:rPr>
        <w:t xml:space="preserve">е обвързано с контекста на </w:t>
      </w:r>
      <w:r w:rsidR="000B1626">
        <w:rPr>
          <w:rFonts w:ascii="Times New Roman" w:eastAsia="Times New Roman" w:hAnsi="Times New Roman"/>
          <w:sz w:val="24"/>
          <w:szCs w:val="24"/>
          <w:lang w:eastAsia="bg-BG"/>
        </w:rPr>
        <w:t>де</w:t>
      </w:r>
      <w:r>
        <w:rPr>
          <w:rFonts w:ascii="Times New Roman" w:eastAsia="Times New Roman" w:hAnsi="Times New Roman"/>
          <w:sz w:val="24"/>
          <w:szCs w:val="24"/>
          <w:lang w:eastAsia="bg-BG"/>
        </w:rPr>
        <w:t>колонизацията.</w:t>
      </w:r>
      <w:r>
        <w:rPr>
          <w:rStyle w:val="FootnoteReference"/>
          <w:rFonts w:ascii="Times New Roman" w:eastAsia="Times New Roman" w:hAnsi="Times New Roman"/>
          <w:sz w:val="24"/>
          <w:szCs w:val="24"/>
          <w:lang w:eastAsia="bg-BG"/>
        </w:rPr>
        <w:footnoteReference w:id="46"/>
      </w:r>
      <w:r>
        <w:rPr>
          <w:rFonts w:ascii="Times New Roman" w:eastAsia="Times New Roman" w:hAnsi="Times New Roman"/>
          <w:sz w:val="24"/>
          <w:szCs w:val="24"/>
          <w:lang w:eastAsia="bg-BG"/>
        </w:rPr>
        <w:t xml:space="preserve"> Може би и към момента на произнасяне на решението (1986 г.) Съдът не е виждал за необходимо да сочи дали принципът би бил приложим в извънколониален контекст, тъй като не е бил поставен пред такъв казус. От друга страна обаче, след като Съдът приема, че очевидната цел на принципа </w:t>
      </w:r>
      <w:r>
        <w:rPr>
          <w:rFonts w:ascii="Times New Roman" w:eastAsia="Times New Roman" w:hAnsi="Times New Roman"/>
          <w:i/>
          <w:sz w:val="24"/>
          <w:szCs w:val="24"/>
          <w:lang w:val="en-US" w:eastAsia="bg-BG"/>
        </w:rPr>
        <w:t>uti</w:t>
      </w:r>
      <w:r w:rsidR="000B1626">
        <w:rPr>
          <w:rFonts w:ascii="Times New Roman" w:eastAsia="Times New Roman" w:hAnsi="Times New Roman"/>
          <w:i/>
          <w:sz w:val="24"/>
          <w:szCs w:val="24"/>
          <w:lang w:eastAsia="bg-BG"/>
        </w:rPr>
        <w:t xml:space="preserve"> </w:t>
      </w:r>
      <w:r>
        <w:rPr>
          <w:rFonts w:ascii="Times New Roman" w:eastAsia="Times New Roman" w:hAnsi="Times New Roman"/>
          <w:i/>
          <w:sz w:val="24"/>
          <w:szCs w:val="24"/>
          <w:lang w:val="en-US" w:eastAsia="bg-BG"/>
        </w:rPr>
        <w:t>possidetis</w:t>
      </w:r>
      <w:r w:rsidR="000B1626">
        <w:rPr>
          <w:rFonts w:ascii="Times New Roman" w:eastAsia="Times New Roman" w:hAnsi="Times New Roman"/>
          <w:i/>
          <w:sz w:val="24"/>
          <w:szCs w:val="24"/>
          <w:lang w:eastAsia="bg-BG"/>
        </w:rPr>
        <w:t xml:space="preserve"> </w:t>
      </w:r>
      <w:r>
        <w:rPr>
          <w:rFonts w:ascii="Times New Roman" w:eastAsia="Times New Roman" w:hAnsi="Times New Roman"/>
          <w:sz w:val="24"/>
          <w:szCs w:val="24"/>
          <w:lang w:eastAsia="bg-BG"/>
        </w:rPr>
        <w:t>е „да предпази независимостта и стабилността на новите държави от братоубийствени борби, провокирани от гранични спорове след оттеглянето на администриращата власт“</w:t>
      </w:r>
      <w:r>
        <w:rPr>
          <w:rFonts w:ascii="Times New Roman" w:eastAsia="Times New Roman" w:hAnsi="Times New Roman"/>
          <w:sz w:val="24"/>
          <w:szCs w:val="24"/>
          <w:lang w:val="en-US" w:eastAsia="bg-BG"/>
        </w:rPr>
        <w:t>,</w:t>
      </w:r>
      <w:r>
        <w:rPr>
          <w:rStyle w:val="FootnoteReference"/>
          <w:rFonts w:ascii="Times New Roman" w:eastAsia="Times New Roman" w:hAnsi="Times New Roman"/>
          <w:sz w:val="24"/>
          <w:szCs w:val="24"/>
          <w:lang w:eastAsia="bg-BG"/>
        </w:rPr>
        <w:footnoteReference w:id="47"/>
      </w:r>
      <w:r>
        <w:rPr>
          <w:rFonts w:ascii="Times New Roman" w:eastAsia="Times New Roman" w:hAnsi="Times New Roman"/>
          <w:sz w:val="24"/>
          <w:szCs w:val="24"/>
          <w:lang w:eastAsia="bg-BG"/>
        </w:rPr>
        <w:t xml:space="preserve"> както и че „същината на принципа се състои в неговата основна цел да осигури зачитане на териториалните граници към момента на постигане на независимост“,</w:t>
      </w:r>
      <w:r>
        <w:rPr>
          <w:rStyle w:val="FootnoteReference"/>
          <w:rFonts w:ascii="Times New Roman" w:eastAsia="Times New Roman" w:hAnsi="Times New Roman"/>
          <w:sz w:val="24"/>
          <w:szCs w:val="24"/>
          <w:lang w:eastAsia="bg-BG"/>
        </w:rPr>
        <w:footnoteReference w:id="48"/>
      </w:r>
      <w:r>
        <w:rPr>
          <w:rFonts w:ascii="Times New Roman" w:eastAsia="Times New Roman" w:hAnsi="Times New Roman"/>
          <w:sz w:val="24"/>
          <w:szCs w:val="24"/>
          <w:lang w:eastAsia="bg-BG"/>
        </w:rPr>
        <w:t xml:space="preserve"> възниква въпросът защо постигането на тези цели в извънколониален контекст да не може да бъде осъществено чрез приложение на </w:t>
      </w:r>
      <w:r>
        <w:rPr>
          <w:rFonts w:ascii="Times New Roman" w:eastAsia="Times New Roman" w:hAnsi="Times New Roman"/>
          <w:i/>
          <w:sz w:val="24"/>
          <w:szCs w:val="24"/>
          <w:lang w:val="en-US" w:eastAsia="bg-BG"/>
        </w:rPr>
        <w:t>uti</w:t>
      </w:r>
      <w:r w:rsidR="000B1626">
        <w:rPr>
          <w:rFonts w:ascii="Times New Roman" w:eastAsia="Times New Roman" w:hAnsi="Times New Roman"/>
          <w:i/>
          <w:sz w:val="24"/>
          <w:szCs w:val="24"/>
          <w:lang w:eastAsia="bg-BG"/>
        </w:rPr>
        <w:t xml:space="preserve"> </w:t>
      </w:r>
      <w:r>
        <w:rPr>
          <w:rFonts w:ascii="Times New Roman" w:eastAsia="Times New Roman" w:hAnsi="Times New Roman"/>
          <w:i/>
          <w:sz w:val="24"/>
          <w:szCs w:val="24"/>
          <w:lang w:val="en-US" w:eastAsia="bg-BG"/>
        </w:rPr>
        <w:t>possidetis</w:t>
      </w:r>
      <w:r>
        <w:rPr>
          <w:rFonts w:ascii="Times New Roman" w:eastAsia="Times New Roman" w:hAnsi="Times New Roman"/>
          <w:sz w:val="24"/>
          <w:szCs w:val="24"/>
          <w:lang w:eastAsia="bg-BG"/>
        </w:rPr>
        <w:t xml:space="preserve">? С какво извънколониалните ситуации са толкова по-различни, че при тях предпазването на „независимостта и стабилността на новите държави от братоубийствени борби“ и зачитането „на териториалните граници към момента на постигане на независимост“ да не бъдат достатъчно легитимни цели, че да могат да бъдат постигнати чрез прилагането на принципа </w:t>
      </w:r>
      <w:r>
        <w:rPr>
          <w:rFonts w:ascii="Times New Roman" w:eastAsia="Times New Roman" w:hAnsi="Times New Roman"/>
          <w:i/>
          <w:sz w:val="24"/>
          <w:szCs w:val="24"/>
          <w:lang w:val="en-US" w:eastAsia="bg-BG"/>
        </w:rPr>
        <w:t>uti</w:t>
      </w:r>
      <w:r w:rsidR="000B1626">
        <w:rPr>
          <w:rFonts w:ascii="Times New Roman" w:eastAsia="Times New Roman" w:hAnsi="Times New Roman"/>
          <w:i/>
          <w:sz w:val="24"/>
          <w:szCs w:val="24"/>
          <w:lang w:eastAsia="bg-BG"/>
        </w:rPr>
        <w:t xml:space="preserve"> </w:t>
      </w:r>
      <w:r>
        <w:rPr>
          <w:rFonts w:ascii="Times New Roman" w:eastAsia="Times New Roman" w:hAnsi="Times New Roman"/>
          <w:i/>
          <w:sz w:val="24"/>
          <w:szCs w:val="24"/>
          <w:lang w:val="en-US" w:eastAsia="bg-BG"/>
        </w:rPr>
        <w:t>possidetis</w:t>
      </w:r>
      <w:r>
        <w:rPr>
          <w:rFonts w:ascii="Times New Roman" w:eastAsia="Times New Roman" w:hAnsi="Times New Roman"/>
          <w:sz w:val="24"/>
          <w:szCs w:val="24"/>
          <w:lang w:eastAsia="bg-BG"/>
        </w:rPr>
        <w:t>?</w:t>
      </w:r>
    </w:p>
    <w:p w:rsidR="009B0714" w:rsidRDefault="000B1626" w:rsidP="009B0714">
      <w:pPr>
        <w:spacing w:after="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t>В крайна сметка оправданието з</w:t>
      </w:r>
      <w:r w:rsidR="009B0714">
        <w:rPr>
          <w:rFonts w:ascii="Times New Roman" w:eastAsia="Times New Roman" w:hAnsi="Times New Roman"/>
          <w:sz w:val="24"/>
          <w:szCs w:val="24"/>
          <w:lang w:eastAsia="bg-BG"/>
        </w:rPr>
        <w:t>а приложението на принципа в Латинска Америка и Африка е да се сведат до минимум заплахите за мира и сигурността, независимо дали те са вътрешни или външни. Такива заплахи съществуват обаче не само при придобиването на независимост в колониалния контекст, а и извън него. Липсва основание да се твърди, че опасностите, произтичащи от създаването на нови държави от част или от цялата територия на съществуващи държави и произтичащите от това рискове от нестабилност и етническо насилие са ограничени единствено до традиционните колониални ситуации.</w:t>
      </w:r>
      <w:r w:rsidR="009B0714">
        <w:rPr>
          <w:rStyle w:val="FootnoteReference"/>
          <w:rFonts w:ascii="Times New Roman" w:eastAsia="Times New Roman" w:hAnsi="Times New Roman"/>
          <w:sz w:val="24"/>
          <w:szCs w:val="24"/>
          <w:lang w:eastAsia="bg-BG"/>
        </w:rPr>
        <w:footnoteReference w:id="49"/>
      </w:r>
    </w:p>
    <w:p w:rsidR="009B0714" w:rsidRDefault="009B0714" w:rsidP="009B0714">
      <w:pPr>
        <w:spacing w:after="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t xml:space="preserve">Има и друго. Един от основните аргументи на противниците на приложението на </w:t>
      </w:r>
      <w:r>
        <w:rPr>
          <w:rFonts w:ascii="Times New Roman" w:eastAsia="Times New Roman" w:hAnsi="Times New Roman"/>
          <w:i/>
          <w:sz w:val="24"/>
          <w:szCs w:val="24"/>
          <w:lang w:val="en-US" w:eastAsia="bg-BG"/>
        </w:rPr>
        <w:t>uti</w:t>
      </w:r>
      <w:r w:rsidR="000B1626">
        <w:rPr>
          <w:rFonts w:ascii="Times New Roman" w:eastAsia="Times New Roman" w:hAnsi="Times New Roman"/>
          <w:i/>
          <w:sz w:val="24"/>
          <w:szCs w:val="24"/>
          <w:lang w:eastAsia="bg-BG"/>
        </w:rPr>
        <w:t xml:space="preserve"> </w:t>
      </w:r>
      <w:r>
        <w:rPr>
          <w:rFonts w:ascii="Times New Roman" w:eastAsia="Times New Roman" w:hAnsi="Times New Roman"/>
          <w:i/>
          <w:sz w:val="24"/>
          <w:szCs w:val="24"/>
          <w:lang w:val="en-US" w:eastAsia="bg-BG"/>
        </w:rPr>
        <w:t>possidetis</w:t>
      </w:r>
      <w:r w:rsidR="000B1626">
        <w:rPr>
          <w:rFonts w:ascii="Times New Roman" w:eastAsia="Times New Roman" w:hAnsi="Times New Roman"/>
          <w:i/>
          <w:sz w:val="24"/>
          <w:szCs w:val="24"/>
          <w:lang w:eastAsia="bg-BG"/>
        </w:rPr>
        <w:t xml:space="preserve"> </w:t>
      </w:r>
      <w:r>
        <w:rPr>
          <w:rFonts w:ascii="Times New Roman" w:eastAsia="Times New Roman" w:hAnsi="Times New Roman"/>
          <w:sz w:val="24"/>
          <w:szCs w:val="24"/>
          <w:lang w:eastAsia="bg-BG"/>
        </w:rPr>
        <w:t xml:space="preserve">в извънколониален контекст е, че административните граници между отделните единици вътре в държавите най-често са прокарани за нуждите на вътрешното политическо и социално-икономическо развитие на съответната държава и </w:t>
      </w:r>
      <w:r>
        <w:rPr>
          <w:rFonts w:ascii="Times New Roman" w:eastAsia="Times New Roman" w:hAnsi="Times New Roman"/>
          <w:sz w:val="24"/>
          <w:szCs w:val="24"/>
          <w:lang w:eastAsia="bg-BG"/>
        </w:rPr>
        <w:lastRenderedPageBreak/>
        <w:t>поради тази причина не са пригодни да представляват междудържавни граници, тъй като са създадени със съвсем различна цел.</w:t>
      </w:r>
      <w:r>
        <w:rPr>
          <w:rStyle w:val="FootnoteReference"/>
          <w:rFonts w:ascii="Times New Roman" w:eastAsia="Times New Roman" w:hAnsi="Times New Roman"/>
          <w:sz w:val="24"/>
          <w:szCs w:val="24"/>
          <w:lang w:eastAsia="bg-BG"/>
        </w:rPr>
        <w:footnoteReference w:id="50"/>
      </w:r>
      <w:r>
        <w:rPr>
          <w:rFonts w:ascii="Times New Roman" w:eastAsia="Times New Roman" w:hAnsi="Times New Roman"/>
          <w:sz w:val="24"/>
          <w:szCs w:val="24"/>
          <w:lang w:eastAsia="bg-BG"/>
        </w:rPr>
        <w:t xml:space="preserve"> Щом обаче </w:t>
      </w:r>
      <w:r>
        <w:rPr>
          <w:rFonts w:ascii="Times New Roman" w:eastAsia="Times New Roman" w:hAnsi="Times New Roman"/>
          <w:i/>
          <w:sz w:val="24"/>
          <w:szCs w:val="24"/>
          <w:lang w:val="en-US" w:eastAsia="bg-BG"/>
        </w:rPr>
        <w:t>uti</w:t>
      </w:r>
      <w:r w:rsidR="000B1626">
        <w:rPr>
          <w:rFonts w:ascii="Times New Roman" w:eastAsia="Times New Roman" w:hAnsi="Times New Roman"/>
          <w:i/>
          <w:sz w:val="24"/>
          <w:szCs w:val="24"/>
          <w:lang w:eastAsia="bg-BG"/>
        </w:rPr>
        <w:t xml:space="preserve"> </w:t>
      </w:r>
      <w:r>
        <w:rPr>
          <w:rFonts w:ascii="Times New Roman" w:eastAsia="Times New Roman" w:hAnsi="Times New Roman"/>
          <w:i/>
          <w:sz w:val="24"/>
          <w:szCs w:val="24"/>
          <w:lang w:val="en-US" w:eastAsia="bg-BG"/>
        </w:rPr>
        <w:t>possidetis</w:t>
      </w:r>
      <w:r w:rsidR="000B1626">
        <w:rPr>
          <w:rFonts w:ascii="Times New Roman" w:eastAsia="Times New Roman" w:hAnsi="Times New Roman"/>
          <w:i/>
          <w:sz w:val="24"/>
          <w:szCs w:val="24"/>
          <w:lang w:eastAsia="bg-BG"/>
        </w:rPr>
        <w:t xml:space="preserve"> </w:t>
      </w:r>
      <w:r>
        <w:rPr>
          <w:rFonts w:ascii="Times New Roman" w:eastAsia="Times New Roman" w:hAnsi="Times New Roman"/>
          <w:sz w:val="24"/>
          <w:szCs w:val="24"/>
          <w:lang w:eastAsia="bg-BG"/>
        </w:rPr>
        <w:t>е приложим в колониалния контекст, където границите между колониите са прокарани без изобщо да се държи сметка за местните етнически, религиозни, езикови или икономически особености,</w:t>
      </w:r>
      <w:r>
        <w:rPr>
          <w:rStyle w:val="FootnoteReference"/>
          <w:rFonts w:ascii="Times New Roman" w:eastAsia="Times New Roman" w:hAnsi="Times New Roman"/>
          <w:sz w:val="24"/>
          <w:szCs w:val="24"/>
          <w:lang w:eastAsia="bg-BG"/>
        </w:rPr>
        <w:footnoteReference w:id="51"/>
      </w:r>
      <w:r>
        <w:rPr>
          <w:rFonts w:ascii="Times New Roman" w:eastAsia="Times New Roman" w:hAnsi="Times New Roman"/>
          <w:sz w:val="24"/>
          <w:szCs w:val="24"/>
          <w:lang w:eastAsia="bg-BG"/>
        </w:rPr>
        <w:t xml:space="preserve"> но въпреки това тези граници днес представляват междудържавни такива, то на още по-силно основание този принцип следва да бъде приложим в извънколониалните ситуации, особено в Европа, където вътрешните граници в мултинационалните федерални (а и унитарни) държави са прокарани при далеч по-голямо съобразяване с местните етнически, религиозни, езикови или икономически особености.</w:t>
      </w:r>
    </w:p>
    <w:p w:rsidR="009B0714" w:rsidRDefault="009B0714" w:rsidP="00B11EE4">
      <w:pPr>
        <w:spacing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t xml:space="preserve">Отделно от горното, въпреки различните мнения в доктрината, практиката на държавите еднозначно подкрепя съществуването на принципа </w:t>
      </w:r>
      <w:r>
        <w:rPr>
          <w:rFonts w:ascii="Times New Roman" w:eastAsia="Times New Roman" w:hAnsi="Times New Roman"/>
          <w:i/>
          <w:sz w:val="24"/>
          <w:szCs w:val="24"/>
          <w:lang w:val="en-US" w:eastAsia="bg-BG"/>
        </w:rPr>
        <w:t>uti</w:t>
      </w:r>
      <w:r w:rsidR="000B1626">
        <w:rPr>
          <w:rFonts w:ascii="Times New Roman" w:eastAsia="Times New Roman" w:hAnsi="Times New Roman"/>
          <w:i/>
          <w:sz w:val="24"/>
          <w:szCs w:val="24"/>
          <w:lang w:eastAsia="bg-BG"/>
        </w:rPr>
        <w:t xml:space="preserve"> </w:t>
      </w:r>
      <w:r>
        <w:rPr>
          <w:rFonts w:ascii="Times New Roman" w:eastAsia="Times New Roman" w:hAnsi="Times New Roman"/>
          <w:i/>
          <w:sz w:val="24"/>
          <w:szCs w:val="24"/>
          <w:lang w:val="en-US" w:eastAsia="bg-BG"/>
        </w:rPr>
        <w:t>possidetis</w:t>
      </w:r>
      <w:r>
        <w:rPr>
          <w:rFonts w:ascii="Times New Roman" w:eastAsia="Times New Roman" w:hAnsi="Times New Roman"/>
          <w:sz w:val="24"/>
          <w:szCs w:val="24"/>
          <w:lang w:eastAsia="bg-BG"/>
        </w:rPr>
        <w:t xml:space="preserve"> извън контекста на деколонизацията. Най-напред той е приложен при разпадането на Съветския съюз, за определяне на границите на новите държави. Съгласно чл. 5 от Съглашението за създаване на Общността на независимите държави от 8 декември 1991 г.:</w:t>
      </w:r>
      <w:r w:rsidR="00B11EE4">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„Високодоговарящите държави признават и ще зачитат помежду си териториалната цялост и ненарушимостта на съществуващите граници в Общността.“</w:t>
      </w:r>
    </w:p>
    <w:p w:rsidR="009B0714" w:rsidRDefault="009B0714" w:rsidP="009B0714">
      <w:pPr>
        <w:spacing w:after="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t xml:space="preserve">Този ангажимент е потвърден и с Декларацията от Алма Ата от 21 декември 1991 г. Макар че в тези инструменти се засяга главно въпросът за териториалната цялост и ненарушимостта на междудържавните граници, е повече от ясно, че идеята е да се приложи доктрината на </w:t>
      </w:r>
      <w:r>
        <w:rPr>
          <w:rFonts w:ascii="Times New Roman" w:eastAsia="Times New Roman" w:hAnsi="Times New Roman"/>
          <w:i/>
          <w:sz w:val="24"/>
          <w:szCs w:val="24"/>
          <w:lang w:val="en-US" w:eastAsia="bg-BG"/>
        </w:rPr>
        <w:t>uti</w:t>
      </w:r>
      <w:r w:rsidR="00F1337B">
        <w:rPr>
          <w:rFonts w:ascii="Times New Roman" w:eastAsia="Times New Roman" w:hAnsi="Times New Roman"/>
          <w:i/>
          <w:sz w:val="24"/>
          <w:szCs w:val="24"/>
          <w:lang w:val="en-US" w:eastAsia="bg-BG"/>
        </w:rPr>
        <w:t xml:space="preserve"> </w:t>
      </w:r>
      <w:r>
        <w:rPr>
          <w:rFonts w:ascii="Times New Roman" w:eastAsia="Times New Roman" w:hAnsi="Times New Roman"/>
          <w:i/>
          <w:sz w:val="24"/>
          <w:szCs w:val="24"/>
          <w:lang w:val="en-US" w:eastAsia="bg-BG"/>
        </w:rPr>
        <w:t>possidetis</w:t>
      </w:r>
      <w:r>
        <w:rPr>
          <w:rFonts w:ascii="Times New Roman" w:eastAsia="Times New Roman" w:hAnsi="Times New Roman"/>
          <w:sz w:val="24"/>
          <w:szCs w:val="24"/>
          <w:lang w:eastAsia="bg-BG"/>
        </w:rPr>
        <w:t>, не на последно място с цел да се осигури международна, регионална и национална легитимност на новите граници. Това е така, тъй като държавните граници, чиято ненакърнимост е прокламирана, са именно границите на бившите републики на СССР.</w:t>
      </w:r>
      <w:r>
        <w:rPr>
          <w:rStyle w:val="FootnoteReference"/>
          <w:rFonts w:ascii="Times New Roman" w:eastAsia="Times New Roman" w:hAnsi="Times New Roman"/>
          <w:sz w:val="24"/>
          <w:szCs w:val="24"/>
          <w:lang w:eastAsia="bg-BG"/>
        </w:rPr>
        <w:footnoteReference w:id="52"/>
      </w:r>
      <w:r>
        <w:rPr>
          <w:rFonts w:ascii="Times New Roman" w:eastAsia="Times New Roman" w:hAnsi="Times New Roman"/>
          <w:sz w:val="24"/>
          <w:szCs w:val="24"/>
          <w:lang w:eastAsia="bg-BG"/>
        </w:rPr>
        <w:t xml:space="preserve"> Именно в тези граници новите държави получават и международноправно признаване.</w:t>
      </w:r>
    </w:p>
    <w:p w:rsidR="009B0714" w:rsidRDefault="009B0714" w:rsidP="009B0714">
      <w:pPr>
        <w:spacing w:after="0" w:line="360" w:lineRule="auto"/>
        <w:jc w:val="both"/>
        <w:rPr>
          <w:rFonts w:ascii="Times New Roman" w:eastAsia="Times New Roman" w:hAnsi="Times New Roman"/>
          <w:sz w:val="24"/>
          <w:szCs w:val="24"/>
          <w:lang w:val="en-US" w:eastAsia="bg-BG"/>
        </w:rPr>
      </w:pPr>
      <w:r>
        <w:rPr>
          <w:rFonts w:ascii="Times New Roman" w:eastAsia="Times New Roman" w:hAnsi="Times New Roman"/>
          <w:sz w:val="24"/>
          <w:szCs w:val="24"/>
          <w:lang w:eastAsia="bg-BG"/>
        </w:rPr>
        <w:tab/>
        <w:t>Същият подход е приложен и при доброволното разделяне на Чехословакия на две отделни държави на 1 януари 1993 г., като по време на преговорите страните се съгласяват административната граница, съществуваща между чешката и словашката част на федералната държава, да се превърне в държавна граница между Чехия и Словакия.</w:t>
      </w:r>
      <w:r>
        <w:rPr>
          <w:rStyle w:val="FootnoteReference"/>
          <w:rFonts w:ascii="Times New Roman" w:eastAsia="Times New Roman" w:hAnsi="Times New Roman"/>
          <w:sz w:val="24"/>
          <w:szCs w:val="24"/>
          <w:lang w:eastAsia="bg-BG"/>
        </w:rPr>
        <w:footnoteReference w:id="53"/>
      </w:r>
    </w:p>
    <w:p w:rsidR="009B0714" w:rsidRDefault="009B0714" w:rsidP="009B0714">
      <w:pPr>
        <w:spacing w:after="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val="en-US" w:eastAsia="bg-BG"/>
        </w:rPr>
        <w:lastRenderedPageBreak/>
        <w:tab/>
      </w:r>
      <w:r>
        <w:rPr>
          <w:rFonts w:ascii="Times New Roman" w:eastAsia="Times New Roman" w:hAnsi="Times New Roman"/>
          <w:sz w:val="24"/>
          <w:szCs w:val="24"/>
          <w:lang w:eastAsia="bg-BG"/>
        </w:rPr>
        <w:t>Дори и в случая с разпадането на Югославия, въпреки неубедителността на мненията на Комисията Бадентер и критиките, на които последните са подложени в правната литература, държавната практика е ясна. Всички държави наследнички на старата федерална държава са признати от международната общност в границите, които преди това са представлявали административни граници между отделните републики в СФР Югославия.</w:t>
      </w:r>
      <w:r>
        <w:rPr>
          <w:rStyle w:val="FootnoteReference"/>
          <w:rFonts w:ascii="Times New Roman" w:eastAsia="Times New Roman" w:hAnsi="Times New Roman"/>
          <w:sz w:val="24"/>
          <w:szCs w:val="24"/>
          <w:lang w:eastAsia="bg-BG"/>
        </w:rPr>
        <w:footnoteReference w:id="54"/>
      </w:r>
      <w:r>
        <w:rPr>
          <w:rFonts w:ascii="Times New Roman" w:eastAsia="Times New Roman" w:hAnsi="Times New Roman"/>
          <w:sz w:val="24"/>
          <w:szCs w:val="24"/>
          <w:lang w:eastAsia="bg-BG"/>
        </w:rPr>
        <w:t xml:space="preserve"> Малко по-късно пък, през 2006 г., при конституционното отделяне на Черна гора от </w:t>
      </w:r>
      <w:r w:rsidR="00F1337B">
        <w:rPr>
          <w:rFonts w:ascii="Times New Roman" w:eastAsia="Times New Roman" w:hAnsi="Times New Roman"/>
          <w:sz w:val="24"/>
          <w:szCs w:val="24"/>
          <w:lang w:eastAsia="bg-BG"/>
        </w:rPr>
        <w:t>Държавния съюз със</w:t>
      </w:r>
      <w:r>
        <w:rPr>
          <w:rFonts w:ascii="Times New Roman" w:eastAsia="Times New Roman" w:hAnsi="Times New Roman"/>
          <w:sz w:val="24"/>
          <w:szCs w:val="24"/>
          <w:lang w:eastAsia="bg-BG"/>
        </w:rPr>
        <w:t xml:space="preserve"> Сърбия, за граница между двете държави бе определена старата административна граница между двете федерални единици.</w:t>
      </w:r>
      <w:r>
        <w:rPr>
          <w:rStyle w:val="FootnoteReference"/>
          <w:rFonts w:ascii="Times New Roman" w:eastAsia="Times New Roman" w:hAnsi="Times New Roman"/>
          <w:sz w:val="24"/>
          <w:szCs w:val="24"/>
          <w:lang w:eastAsia="bg-BG"/>
        </w:rPr>
        <w:footnoteReference w:id="55"/>
      </w:r>
    </w:p>
    <w:p w:rsidR="00F4092A" w:rsidRDefault="00F1337B" w:rsidP="009B0714">
      <w:pPr>
        <w:spacing w:after="0" w:line="360" w:lineRule="auto"/>
        <w:jc w:val="both"/>
        <w:rPr>
          <w:rFonts w:ascii="Times New Roman" w:eastAsia="Times New Roman" w:hAnsi="Times New Roman"/>
          <w:sz w:val="24"/>
          <w:szCs w:val="24"/>
          <w:lang w:val="en-US" w:eastAsia="bg-BG"/>
        </w:rPr>
      </w:pPr>
      <w:r>
        <w:rPr>
          <w:rFonts w:ascii="Times New Roman" w:eastAsia="Times New Roman" w:hAnsi="Times New Roman"/>
          <w:sz w:val="24"/>
          <w:szCs w:val="24"/>
          <w:lang w:eastAsia="bg-BG"/>
        </w:rPr>
        <w:tab/>
        <w:t>Посочената до тук съвременна практика на държавите е недвусмислена. Дори и в случаите, при които страните уреждат чрез съгласие помежду си новите междудържавни граници, те</w:t>
      </w:r>
      <w:r w:rsidR="003033C5">
        <w:rPr>
          <w:rFonts w:ascii="Times New Roman" w:eastAsia="Times New Roman" w:hAnsi="Times New Roman"/>
          <w:sz w:val="24"/>
          <w:szCs w:val="24"/>
          <w:lang w:eastAsia="bg-BG"/>
        </w:rPr>
        <w:t xml:space="preserve"> го правят именно в съответствие с принципа </w:t>
      </w:r>
      <w:r w:rsidR="003033C5">
        <w:rPr>
          <w:rFonts w:ascii="Times New Roman" w:eastAsia="Times New Roman" w:hAnsi="Times New Roman"/>
          <w:i/>
          <w:sz w:val="24"/>
          <w:szCs w:val="24"/>
          <w:lang w:val="en-US" w:eastAsia="bg-BG"/>
        </w:rPr>
        <w:t>uti possidetis</w:t>
      </w:r>
      <w:r w:rsidR="003033C5">
        <w:rPr>
          <w:rFonts w:ascii="Times New Roman" w:eastAsia="Times New Roman" w:hAnsi="Times New Roman"/>
          <w:sz w:val="24"/>
          <w:szCs w:val="24"/>
          <w:lang w:eastAsia="bg-BG"/>
        </w:rPr>
        <w:t xml:space="preserve">, като старите административни очертания се превръщат в държавни граници. В тази връзка е важно да се отбележи, че </w:t>
      </w:r>
      <w:r w:rsidR="003033C5">
        <w:rPr>
          <w:rFonts w:ascii="Times New Roman" w:eastAsia="Times New Roman" w:hAnsi="Times New Roman"/>
          <w:i/>
          <w:sz w:val="24"/>
          <w:szCs w:val="24"/>
          <w:lang w:val="en-US" w:eastAsia="bg-BG"/>
        </w:rPr>
        <w:t xml:space="preserve">uti possidetis </w:t>
      </w:r>
      <w:r w:rsidR="003033C5">
        <w:rPr>
          <w:rFonts w:ascii="Times New Roman" w:eastAsia="Times New Roman" w:hAnsi="Times New Roman"/>
          <w:sz w:val="24"/>
          <w:szCs w:val="24"/>
          <w:lang w:eastAsia="bg-BG"/>
        </w:rPr>
        <w:t xml:space="preserve">не представлява абсолютна норма, от която не е допустимо отклонение. Държавите винаги могат да се споразумеят </w:t>
      </w:r>
      <w:r w:rsidR="001E0365">
        <w:rPr>
          <w:rFonts w:ascii="Times New Roman" w:eastAsia="Times New Roman" w:hAnsi="Times New Roman"/>
          <w:sz w:val="24"/>
          <w:szCs w:val="24"/>
          <w:lang w:eastAsia="bg-BG"/>
        </w:rPr>
        <w:t>новата граница</w:t>
      </w:r>
      <w:r w:rsidR="003033C5">
        <w:rPr>
          <w:rFonts w:ascii="Times New Roman" w:eastAsia="Times New Roman" w:hAnsi="Times New Roman"/>
          <w:sz w:val="24"/>
          <w:szCs w:val="24"/>
          <w:lang w:eastAsia="bg-BG"/>
        </w:rPr>
        <w:t xml:space="preserve"> между тях да не следва старите административни очертания, а да определят същата по други критерии. Фактът, че в посочените по-горе примери </w:t>
      </w:r>
      <w:r w:rsidR="001E0365">
        <w:rPr>
          <w:rFonts w:ascii="Times New Roman" w:eastAsia="Times New Roman" w:hAnsi="Times New Roman"/>
          <w:sz w:val="24"/>
          <w:szCs w:val="24"/>
          <w:lang w:eastAsia="bg-BG"/>
        </w:rPr>
        <w:t xml:space="preserve">страните приемат доброволно границите между тях да се определят съгласно </w:t>
      </w:r>
      <w:r w:rsidR="001E0365">
        <w:rPr>
          <w:rFonts w:ascii="Times New Roman" w:eastAsia="Times New Roman" w:hAnsi="Times New Roman"/>
          <w:i/>
          <w:sz w:val="24"/>
          <w:szCs w:val="24"/>
          <w:lang w:val="en-US" w:eastAsia="bg-BG"/>
        </w:rPr>
        <w:t>uti possidetis</w:t>
      </w:r>
      <w:r w:rsidR="001E0365">
        <w:rPr>
          <w:rFonts w:ascii="Times New Roman" w:eastAsia="Times New Roman" w:hAnsi="Times New Roman"/>
          <w:sz w:val="24"/>
          <w:szCs w:val="24"/>
          <w:lang w:val="en-US" w:eastAsia="bg-BG"/>
        </w:rPr>
        <w:t xml:space="preserve">, </w:t>
      </w:r>
      <w:r w:rsidR="001E0365">
        <w:rPr>
          <w:rFonts w:ascii="Times New Roman" w:eastAsia="Times New Roman" w:hAnsi="Times New Roman"/>
          <w:sz w:val="24"/>
          <w:szCs w:val="24"/>
          <w:lang w:eastAsia="bg-BG"/>
        </w:rPr>
        <w:t xml:space="preserve">говори красноречиво за приемането на принципа като такъв с всеобщо приложение. </w:t>
      </w:r>
    </w:p>
    <w:p w:rsidR="00F1337B" w:rsidRPr="00F1337B" w:rsidRDefault="00F4092A" w:rsidP="009B0714">
      <w:pPr>
        <w:spacing w:after="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val="en-US" w:eastAsia="bg-BG"/>
        </w:rPr>
        <w:tab/>
      </w:r>
      <w:r>
        <w:rPr>
          <w:rFonts w:ascii="Times New Roman" w:eastAsia="Times New Roman" w:hAnsi="Times New Roman"/>
          <w:sz w:val="24"/>
          <w:szCs w:val="24"/>
          <w:lang w:eastAsia="bg-BG"/>
        </w:rPr>
        <w:t>Още по-важно е, че в случаите, когато между страните липсва съгласие относно бъдещите граници</w:t>
      </w:r>
      <w:r>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какъвто е разгледаният по-горе случай с разпадането на СФР Югославия, международната практика е в подкрепа на принципа, че териториалната рамка, в която следва да се придобие независимост, е тази на бившата вътрешноадминистративна единица</w:t>
      </w:r>
      <w:r w:rsidR="003033C5">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с ясно установени граници, т.е. в подкрепа на </w:t>
      </w:r>
      <w:r>
        <w:rPr>
          <w:rFonts w:ascii="Times New Roman" w:eastAsia="Times New Roman" w:hAnsi="Times New Roman"/>
          <w:i/>
          <w:sz w:val="24"/>
          <w:szCs w:val="24"/>
          <w:lang w:val="en-US" w:eastAsia="bg-BG"/>
        </w:rPr>
        <w:t>uti possidetis</w:t>
      </w:r>
      <w:r>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 xml:space="preserve">Потвърждаването от страна на международната общност на териториалната цялост на такива държави също е доказателство за всеобщото приемане на принципа </w:t>
      </w:r>
      <w:r>
        <w:rPr>
          <w:rFonts w:ascii="Times New Roman" w:eastAsia="Times New Roman" w:hAnsi="Times New Roman"/>
          <w:i/>
          <w:sz w:val="24"/>
          <w:szCs w:val="24"/>
          <w:lang w:val="en-US" w:eastAsia="bg-BG"/>
        </w:rPr>
        <w:t>uti possidetis</w:t>
      </w:r>
      <w:r>
        <w:rPr>
          <w:rFonts w:ascii="Times New Roman" w:eastAsia="Times New Roman" w:hAnsi="Times New Roman"/>
          <w:sz w:val="24"/>
          <w:szCs w:val="24"/>
          <w:lang w:eastAsia="bg-BG"/>
        </w:rPr>
        <w:t xml:space="preserve">, тъй като „принципът зна ненарушимост на териториалната цялост действа след придобиването на независимостта с цел запазването на териториалната рамка, в която е придобита тази независимост (т.е. </w:t>
      </w:r>
      <w:r>
        <w:rPr>
          <w:rFonts w:ascii="Times New Roman" w:eastAsia="Times New Roman" w:hAnsi="Times New Roman"/>
          <w:i/>
          <w:sz w:val="24"/>
          <w:szCs w:val="24"/>
          <w:lang w:val="en-US" w:eastAsia="bg-BG"/>
        </w:rPr>
        <w:t>uti possidetis</w:t>
      </w:r>
      <w:r>
        <w:rPr>
          <w:rFonts w:ascii="Times New Roman" w:eastAsia="Times New Roman" w:hAnsi="Times New Roman"/>
          <w:sz w:val="24"/>
          <w:szCs w:val="24"/>
          <w:lang w:eastAsia="bg-BG"/>
        </w:rPr>
        <w:t>).“</w:t>
      </w:r>
      <w:r>
        <w:rPr>
          <w:rStyle w:val="FootnoteReference"/>
          <w:rFonts w:ascii="Times New Roman" w:eastAsia="Times New Roman" w:hAnsi="Times New Roman"/>
          <w:sz w:val="24"/>
          <w:szCs w:val="24"/>
          <w:lang w:eastAsia="bg-BG"/>
        </w:rPr>
        <w:footnoteReference w:id="56"/>
      </w:r>
      <w:r>
        <w:rPr>
          <w:rFonts w:ascii="Times New Roman" w:eastAsia="Times New Roman" w:hAnsi="Times New Roman"/>
          <w:sz w:val="24"/>
          <w:szCs w:val="24"/>
          <w:lang w:eastAsia="bg-BG"/>
        </w:rPr>
        <w:t xml:space="preserve"> </w:t>
      </w:r>
      <w:r w:rsidR="00F1337B">
        <w:rPr>
          <w:rFonts w:ascii="Times New Roman" w:eastAsia="Times New Roman" w:hAnsi="Times New Roman"/>
          <w:sz w:val="24"/>
          <w:szCs w:val="24"/>
          <w:lang w:eastAsia="bg-BG"/>
        </w:rPr>
        <w:t xml:space="preserve"> </w:t>
      </w:r>
    </w:p>
    <w:p w:rsidR="00B11EE4" w:rsidRDefault="009B0714" w:rsidP="009B0714">
      <w:pPr>
        <w:spacing w:after="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p>
    <w:p w:rsidR="009B0714" w:rsidRDefault="009B0714" w:rsidP="00B11EE4">
      <w:pPr>
        <w:spacing w:after="0" w:line="36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 xml:space="preserve">Следва накратко да разгледаме и второто възражение срещу приложимостта на </w:t>
      </w:r>
      <w:r>
        <w:rPr>
          <w:rFonts w:ascii="Times New Roman" w:eastAsia="Times New Roman" w:hAnsi="Times New Roman"/>
          <w:i/>
          <w:sz w:val="24"/>
          <w:szCs w:val="24"/>
          <w:lang w:val="en-US" w:eastAsia="bg-BG"/>
        </w:rPr>
        <w:t>uti</w:t>
      </w:r>
      <w:r w:rsidR="00BA0A1D">
        <w:rPr>
          <w:rFonts w:ascii="Times New Roman" w:eastAsia="Times New Roman" w:hAnsi="Times New Roman"/>
          <w:i/>
          <w:sz w:val="24"/>
          <w:szCs w:val="24"/>
          <w:lang w:eastAsia="bg-BG"/>
        </w:rPr>
        <w:t xml:space="preserve"> </w:t>
      </w:r>
      <w:r>
        <w:rPr>
          <w:rFonts w:ascii="Times New Roman" w:eastAsia="Times New Roman" w:hAnsi="Times New Roman"/>
          <w:i/>
          <w:sz w:val="24"/>
          <w:szCs w:val="24"/>
          <w:lang w:val="en-US" w:eastAsia="bg-BG"/>
        </w:rPr>
        <w:t>possidetis</w:t>
      </w:r>
      <w:r w:rsidR="00BA0A1D">
        <w:rPr>
          <w:rFonts w:ascii="Times New Roman" w:eastAsia="Times New Roman" w:hAnsi="Times New Roman"/>
          <w:i/>
          <w:sz w:val="24"/>
          <w:szCs w:val="24"/>
          <w:lang w:eastAsia="bg-BG"/>
        </w:rPr>
        <w:t xml:space="preserve"> </w:t>
      </w:r>
      <w:r>
        <w:rPr>
          <w:rFonts w:ascii="Times New Roman" w:eastAsia="Times New Roman" w:hAnsi="Times New Roman"/>
          <w:sz w:val="24"/>
          <w:szCs w:val="24"/>
          <w:lang w:eastAsia="bg-BG"/>
        </w:rPr>
        <w:t xml:space="preserve">в извънколониален контекст, а именно, че приемането на принципа като универсално приложим би било в конфликт с други основни принципи на международното право и в частност с правото на самоопределение. </w:t>
      </w:r>
    </w:p>
    <w:p w:rsidR="009B0714" w:rsidRDefault="009B0714" w:rsidP="009B0714">
      <w:pPr>
        <w:spacing w:after="0" w:line="36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На теория, правото на самоопределение изисква новите граници по един или друг начин да отразяват волята на съответните народи, а не да съвпадат с бившите вътрешни граници.</w:t>
      </w:r>
      <w:r>
        <w:rPr>
          <w:rStyle w:val="FootnoteReference"/>
          <w:rFonts w:ascii="Times New Roman" w:eastAsia="Times New Roman" w:hAnsi="Times New Roman"/>
          <w:sz w:val="24"/>
          <w:szCs w:val="24"/>
          <w:lang w:eastAsia="bg-BG"/>
        </w:rPr>
        <w:footnoteReference w:id="57"/>
      </w:r>
      <w:r>
        <w:rPr>
          <w:rFonts w:ascii="Times New Roman" w:eastAsia="Times New Roman" w:hAnsi="Times New Roman"/>
          <w:sz w:val="24"/>
          <w:szCs w:val="24"/>
          <w:lang w:eastAsia="bg-BG"/>
        </w:rPr>
        <w:t xml:space="preserve"> Съгласно принципа на </w:t>
      </w:r>
      <w:r>
        <w:rPr>
          <w:rFonts w:ascii="Times New Roman" w:eastAsia="Times New Roman" w:hAnsi="Times New Roman"/>
          <w:i/>
          <w:sz w:val="24"/>
          <w:szCs w:val="24"/>
          <w:lang w:val="en-US" w:eastAsia="bg-BG"/>
        </w:rPr>
        <w:t>uti</w:t>
      </w:r>
      <w:r w:rsidR="00BA0A1D">
        <w:rPr>
          <w:rFonts w:ascii="Times New Roman" w:eastAsia="Times New Roman" w:hAnsi="Times New Roman"/>
          <w:i/>
          <w:sz w:val="24"/>
          <w:szCs w:val="24"/>
          <w:lang w:eastAsia="bg-BG"/>
        </w:rPr>
        <w:t xml:space="preserve"> </w:t>
      </w:r>
      <w:r>
        <w:rPr>
          <w:rFonts w:ascii="Times New Roman" w:eastAsia="Times New Roman" w:hAnsi="Times New Roman"/>
          <w:i/>
          <w:sz w:val="24"/>
          <w:szCs w:val="24"/>
          <w:lang w:val="en-US" w:eastAsia="bg-BG"/>
        </w:rPr>
        <w:t>possidetis</w:t>
      </w:r>
      <w:r w:rsidR="00BA0A1D">
        <w:rPr>
          <w:rFonts w:ascii="Times New Roman" w:eastAsia="Times New Roman" w:hAnsi="Times New Roman"/>
          <w:i/>
          <w:sz w:val="24"/>
          <w:szCs w:val="24"/>
          <w:lang w:eastAsia="bg-BG"/>
        </w:rPr>
        <w:t xml:space="preserve"> </w:t>
      </w:r>
      <w:r>
        <w:rPr>
          <w:rFonts w:ascii="Times New Roman" w:eastAsia="Times New Roman" w:hAnsi="Times New Roman"/>
          <w:sz w:val="24"/>
          <w:szCs w:val="24"/>
          <w:lang w:eastAsia="bg-BG"/>
        </w:rPr>
        <w:t>обаче е налице презумпция, че границите на новата държава са тези на бившата административна единица</w:t>
      </w:r>
      <w:r>
        <w:rPr>
          <w:rStyle w:val="FootnoteReference"/>
          <w:rFonts w:ascii="Times New Roman" w:eastAsia="Times New Roman" w:hAnsi="Times New Roman"/>
          <w:sz w:val="24"/>
          <w:szCs w:val="24"/>
          <w:lang w:eastAsia="bg-BG"/>
        </w:rPr>
        <w:footnoteReference w:id="58"/>
      </w:r>
      <w:r>
        <w:rPr>
          <w:rFonts w:ascii="Times New Roman" w:eastAsia="Times New Roman" w:hAnsi="Times New Roman"/>
          <w:sz w:val="24"/>
          <w:szCs w:val="24"/>
          <w:lang w:eastAsia="bg-BG"/>
        </w:rPr>
        <w:t xml:space="preserve"> и въпросите на самоопределението и правата на човека следва да бъдат разрешени в новата териториална рамка.</w:t>
      </w:r>
      <w:r>
        <w:rPr>
          <w:rStyle w:val="FootnoteReference"/>
          <w:rFonts w:ascii="Times New Roman" w:eastAsia="Times New Roman" w:hAnsi="Times New Roman"/>
          <w:sz w:val="24"/>
          <w:szCs w:val="24"/>
          <w:lang w:eastAsia="bg-BG"/>
        </w:rPr>
        <w:footnoteReference w:id="59"/>
      </w:r>
      <w:r>
        <w:rPr>
          <w:rFonts w:ascii="Times New Roman" w:eastAsia="Times New Roman" w:hAnsi="Times New Roman"/>
          <w:sz w:val="24"/>
          <w:szCs w:val="24"/>
          <w:lang w:eastAsia="bg-BG"/>
        </w:rPr>
        <w:t xml:space="preserve"> </w:t>
      </w:r>
      <w:r w:rsidR="00BA0A1D">
        <w:rPr>
          <w:rFonts w:ascii="Times New Roman" w:eastAsia="Times New Roman" w:hAnsi="Times New Roman"/>
          <w:sz w:val="24"/>
          <w:szCs w:val="24"/>
          <w:lang w:eastAsia="bg-BG"/>
        </w:rPr>
        <w:t>Както посочих по-горе обаче,</w:t>
      </w:r>
      <w:r>
        <w:rPr>
          <w:rFonts w:ascii="Times New Roman" w:eastAsia="Times New Roman" w:hAnsi="Times New Roman"/>
          <w:sz w:val="24"/>
          <w:szCs w:val="24"/>
          <w:lang w:eastAsia="bg-BG"/>
        </w:rPr>
        <w:t xml:space="preserve"> </w:t>
      </w:r>
      <w:r>
        <w:rPr>
          <w:rFonts w:ascii="Times New Roman" w:eastAsia="Times New Roman" w:hAnsi="Times New Roman"/>
          <w:i/>
          <w:sz w:val="24"/>
          <w:szCs w:val="24"/>
          <w:lang w:val="en-US" w:eastAsia="bg-BG"/>
        </w:rPr>
        <w:t>uti</w:t>
      </w:r>
      <w:r w:rsidR="00BA0A1D">
        <w:rPr>
          <w:rFonts w:ascii="Times New Roman" w:eastAsia="Times New Roman" w:hAnsi="Times New Roman"/>
          <w:i/>
          <w:sz w:val="24"/>
          <w:szCs w:val="24"/>
          <w:lang w:eastAsia="bg-BG"/>
        </w:rPr>
        <w:t xml:space="preserve"> </w:t>
      </w:r>
      <w:r>
        <w:rPr>
          <w:rFonts w:ascii="Times New Roman" w:eastAsia="Times New Roman" w:hAnsi="Times New Roman"/>
          <w:i/>
          <w:sz w:val="24"/>
          <w:szCs w:val="24"/>
          <w:lang w:val="en-US" w:eastAsia="bg-BG"/>
        </w:rPr>
        <w:t>possidetis</w:t>
      </w:r>
      <w:r w:rsidR="00BA0A1D">
        <w:rPr>
          <w:rFonts w:ascii="Times New Roman" w:eastAsia="Times New Roman" w:hAnsi="Times New Roman"/>
          <w:i/>
          <w:sz w:val="24"/>
          <w:szCs w:val="24"/>
          <w:lang w:eastAsia="bg-BG"/>
        </w:rPr>
        <w:t xml:space="preserve"> </w:t>
      </w:r>
      <w:r>
        <w:rPr>
          <w:rFonts w:ascii="Times New Roman" w:eastAsia="Times New Roman" w:hAnsi="Times New Roman"/>
          <w:sz w:val="24"/>
          <w:szCs w:val="24"/>
          <w:lang w:eastAsia="bg-BG"/>
        </w:rPr>
        <w:t xml:space="preserve">не е норма </w:t>
      </w:r>
      <w:r>
        <w:rPr>
          <w:rFonts w:ascii="Times New Roman" w:eastAsia="Times New Roman" w:hAnsi="Times New Roman"/>
          <w:i/>
          <w:sz w:val="24"/>
          <w:szCs w:val="24"/>
          <w:lang w:val="en-US" w:eastAsia="bg-BG"/>
        </w:rPr>
        <w:t>ius</w:t>
      </w:r>
      <w:r w:rsidR="00BA0A1D">
        <w:rPr>
          <w:rFonts w:ascii="Times New Roman" w:eastAsia="Times New Roman" w:hAnsi="Times New Roman"/>
          <w:i/>
          <w:sz w:val="24"/>
          <w:szCs w:val="24"/>
          <w:lang w:eastAsia="bg-BG"/>
        </w:rPr>
        <w:t xml:space="preserve"> </w:t>
      </w:r>
      <w:r>
        <w:rPr>
          <w:rFonts w:ascii="Times New Roman" w:eastAsia="Times New Roman" w:hAnsi="Times New Roman"/>
          <w:i/>
          <w:sz w:val="24"/>
          <w:szCs w:val="24"/>
          <w:lang w:val="en-US" w:eastAsia="bg-BG"/>
        </w:rPr>
        <w:t>cogens</w:t>
      </w:r>
      <w:r>
        <w:rPr>
          <w:rFonts w:ascii="Times New Roman" w:eastAsia="Times New Roman" w:hAnsi="Times New Roman"/>
          <w:sz w:val="24"/>
          <w:szCs w:val="24"/>
          <w:lang w:eastAsia="bg-BG"/>
        </w:rPr>
        <w:t>, тъй като допуска промяна на границите по взаимно съгласие между новите държави или между отделилата се държава и метрополията.</w:t>
      </w:r>
      <w:r>
        <w:rPr>
          <w:rStyle w:val="FootnoteReference"/>
          <w:rFonts w:ascii="Times New Roman" w:eastAsia="Times New Roman" w:hAnsi="Times New Roman"/>
          <w:sz w:val="24"/>
          <w:szCs w:val="24"/>
          <w:lang w:eastAsia="bg-BG"/>
        </w:rPr>
        <w:footnoteReference w:id="60"/>
      </w:r>
      <w:r>
        <w:rPr>
          <w:rFonts w:ascii="Times New Roman" w:eastAsia="Times New Roman" w:hAnsi="Times New Roman"/>
          <w:sz w:val="24"/>
          <w:szCs w:val="24"/>
          <w:lang w:eastAsia="bg-BG"/>
        </w:rPr>
        <w:t xml:space="preserve"> Когато обаче такова съгласие не може да бъде постигнато, ако не се действа в съгласие с </w:t>
      </w:r>
      <w:r>
        <w:rPr>
          <w:rFonts w:ascii="Times New Roman" w:eastAsia="Times New Roman" w:hAnsi="Times New Roman"/>
          <w:i/>
          <w:sz w:val="24"/>
          <w:szCs w:val="24"/>
          <w:lang w:val="en-US" w:eastAsia="bg-BG"/>
        </w:rPr>
        <w:t>uti</w:t>
      </w:r>
      <w:r w:rsidR="00BA0A1D">
        <w:rPr>
          <w:rFonts w:ascii="Times New Roman" w:eastAsia="Times New Roman" w:hAnsi="Times New Roman"/>
          <w:i/>
          <w:sz w:val="24"/>
          <w:szCs w:val="24"/>
          <w:lang w:eastAsia="bg-BG"/>
        </w:rPr>
        <w:t xml:space="preserve"> </w:t>
      </w:r>
      <w:r>
        <w:rPr>
          <w:rFonts w:ascii="Times New Roman" w:eastAsia="Times New Roman" w:hAnsi="Times New Roman"/>
          <w:i/>
          <w:sz w:val="24"/>
          <w:szCs w:val="24"/>
          <w:lang w:val="en-US" w:eastAsia="bg-BG"/>
        </w:rPr>
        <w:t>possidetis</w:t>
      </w:r>
      <w:r>
        <w:rPr>
          <w:rFonts w:ascii="Times New Roman" w:eastAsia="Times New Roman" w:hAnsi="Times New Roman"/>
          <w:sz w:val="24"/>
          <w:szCs w:val="24"/>
          <w:lang w:eastAsia="bg-BG"/>
        </w:rPr>
        <w:t xml:space="preserve">, е много възможно да възникнат сериозни проблеми. Липса на презумпцията на </w:t>
      </w:r>
      <w:r>
        <w:rPr>
          <w:rFonts w:ascii="Times New Roman" w:eastAsia="Times New Roman" w:hAnsi="Times New Roman"/>
          <w:i/>
          <w:sz w:val="24"/>
          <w:szCs w:val="24"/>
          <w:lang w:val="en-US" w:eastAsia="bg-BG"/>
        </w:rPr>
        <w:t>uti</w:t>
      </w:r>
      <w:r w:rsidR="00BA0A1D">
        <w:rPr>
          <w:rFonts w:ascii="Times New Roman" w:eastAsia="Times New Roman" w:hAnsi="Times New Roman"/>
          <w:i/>
          <w:sz w:val="24"/>
          <w:szCs w:val="24"/>
          <w:lang w:eastAsia="bg-BG"/>
        </w:rPr>
        <w:t xml:space="preserve"> </w:t>
      </w:r>
      <w:r>
        <w:rPr>
          <w:rFonts w:ascii="Times New Roman" w:eastAsia="Times New Roman" w:hAnsi="Times New Roman"/>
          <w:i/>
          <w:sz w:val="24"/>
          <w:szCs w:val="24"/>
          <w:lang w:val="en-US" w:eastAsia="bg-BG"/>
        </w:rPr>
        <w:t>possidetis</w:t>
      </w:r>
      <w:r w:rsidR="00BA0A1D">
        <w:rPr>
          <w:rFonts w:ascii="Times New Roman" w:eastAsia="Times New Roman" w:hAnsi="Times New Roman"/>
          <w:i/>
          <w:sz w:val="24"/>
          <w:szCs w:val="24"/>
          <w:lang w:eastAsia="bg-BG"/>
        </w:rPr>
        <w:t xml:space="preserve"> </w:t>
      </w:r>
      <w:r>
        <w:rPr>
          <w:rFonts w:ascii="Times New Roman" w:eastAsia="Times New Roman" w:hAnsi="Times New Roman"/>
          <w:sz w:val="24"/>
          <w:szCs w:val="24"/>
          <w:lang w:eastAsia="bg-BG"/>
        </w:rPr>
        <w:t>в такива случаи би наложило като водещ принцип при определянето на новите граници ефективния контрол. А да се разчита на ефективния контрол като основен критерий за определяне на междудържавните граници би било първа стъпка към легитимиране на употребата на сила в международните отношения.</w:t>
      </w:r>
      <w:r>
        <w:rPr>
          <w:rStyle w:val="FootnoteReference"/>
          <w:rFonts w:ascii="Times New Roman" w:eastAsia="Times New Roman" w:hAnsi="Times New Roman"/>
          <w:sz w:val="24"/>
          <w:szCs w:val="24"/>
          <w:lang w:eastAsia="bg-BG"/>
        </w:rPr>
        <w:footnoteReference w:id="61"/>
      </w:r>
    </w:p>
    <w:p w:rsidR="009B0714" w:rsidRDefault="009B0714" w:rsidP="009B0714">
      <w:pPr>
        <w:spacing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t xml:space="preserve">Във връзка с конфликта между принципите на </w:t>
      </w:r>
      <w:r>
        <w:rPr>
          <w:rFonts w:ascii="Times New Roman" w:eastAsia="Times New Roman" w:hAnsi="Times New Roman"/>
          <w:i/>
          <w:sz w:val="24"/>
          <w:szCs w:val="24"/>
          <w:lang w:val="en-US" w:eastAsia="bg-BG"/>
        </w:rPr>
        <w:t>uti</w:t>
      </w:r>
      <w:r w:rsidR="00BA0A1D">
        <w:rPr>
          <w:rFonts w:ascii="Times New Roman" w:eastAsia="Times New Roman" w:hAnsi="Times New Roman"/>
          <w:i/>
          <w:sz w:val="24"/>
          <w:szCs w:val="24"/>
          <w:lang w:eastAsia="bg-BG"/>
        </w:rPr>
        <w:t xml:space="preserve"> </w:t>
      </w:r>
      <w:r>
        <w:rPr>
          <w:rFonts w:ascii="Times New Roman" w:eastAsia="Times New Roman" w:hAnsi="Times New Roman"/>
          <w:i/>
          <w:sz w:val="24"/>
          <w:szCs w:val="24"/>
          <w:lang w:val="en-US" w:eastAsia="bg-BG"/>
        </w:rPr>
        <w:t>possidetis</w:t>
      </w:r>
      <w:r w:rsidR="00BA0A1D">
        <w:rPr>
          <w:rFonts w:ascii="Times New Roman" w:eastAsia="Times New Roman" w:hAnsi="Times New Roman"/>
          <w:i/>
          <w:sz w:val="24"/>
          <w:szCs w:val="24"/>
          <w:lang w:eastAsia="bg-BG"/>
        </w:rPr>
        <w:t xml:space="preserve"> </w:t>
      </w:r>
      <w:r>
        <w:rPr>
          <w:rFonts w:ascii="Times New Roman" w:eastAsia="Times New Roman" w:hAnsi="Times New Roman"/>
          <w:sz w:val="24"/>
          <w:szCs w:val="24"/>
          <w:lang w:eastAsia="bg-BG"/>
        </w:rPr>
        <w:t>и правото на самоопределение следва да се има предвид и казаното от Международния съд в горецитираното решение по делото между Буркина Фасо и Мали:</w:t>
      </w:r>
    </w:p>
    <w:p w:rsidR="009B0714" w:rsidRDefault="009B0714" w:rsidP="00B11EE4">
      <w:pPr>
        <w:spacing w:line="360" w:lineRule="auto"/>
        <w:ind w:firstLine="708"/>
        <w:jc w:val="both"/>
        <w:rPr>
          <w:rFonts w:ascii="Times New Roman" w:eastAsia="Times New Roman" w:hAnsi="Times New Roman"/>
          <w:sz w:val="24"/>
          <w:szCs w:val="24"/>
          <w:lang w:val="en-US" w:eastAsia="bg-BG"/>
        </w:rPr>
      </w:pPr>
      <w:bookmarkStart w:id="0" w:name="_GoBack"/>
      <w:bookmarkEnd w:id="0"/>
      <w:r>
        <w:rPr>
          <w:rFonts w:ascii="Times New Roman" w:eastAsia="Times New Roman" w:hAnsi="Times New Roman"/>
          <w:sz w:val="24"/>
          <w:szCs w:val="24"/>
          <w:lang w:eastAsia="bg-BG"/>
        </w:rPr>
        <w:t>„Основното изискване за стабилност, за да оцелеят, да се развиват и постепенно да консолидират своята независимост във всички области, е накарало африканските държави благоразумно да се съгласят да зачитат колониалните граници и да ги имат предвид при тълкуването на принципа на самоопределение на народите.“</w:t>
      </w:r>
      <w:r>
        <w:rPr>
          <w:rStyle w:val="FootnoteReference"/>
          <w:rFonts w:ascii="Times New Roman" w:eastAsia="Times New Roman" w:hAnsi="Times New Roman"/>
          <w:sz w:val="24"/>
          <w:szCs w:val="24"/>
          <w:lang w:eastAsia="bg-BG"/>
        </w:rPr>
        <w:footnoteReference w:id="62"/>
      </w:r>
    </w:p>
    <w:p w:rsidR="009B0714" w:rsidRDefault="009B0714" w:rsidP="009B0714">
      <w:pPr>
        <w:spacing w:after="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val="en-US" w:eastAsia="bg-BG"/>
        </w:rPr>
        <w:tab/>
      </w:r>
      <w:r>
        <w:rPr>
          <w:rFonts w:ascii="Times New Roman" w:eastAsia="Times New Roman" w:hAnsi="Times New Roman"/>
          <w:sz w:val="24"/>
          <w:szCs w:val="24"/>
          <w:lang w:eastAsia="bg-BG"/>
        </w:rPr>
        <w:t xml:space="preserve">По този начин двата принципа биха могли да бъдат балансирани, включително и в извънколониалния контекст. Така една общност, която представлява мнозинство в определена административна единица в една държава и едновременно с това представлява народ, който има право на външно самоопределение, в случай че реши да </w:t>
      </w:r>
      <w:r>
        <w:rPr>
          <w:rFonts w:ascii="Times New Roman" w:eastAsia="Times New Roman" w:hAnsi="Times New Roman"/>
          <w:sz w:val="24"/>
          <w:szCs w:val="24"/>
          <w:lang w:eastAsia="bg-BG"/>
        </w:rPr>
        <w:lastRenderedPageBreak/>
        <w:t>упражни това си право, ще доведе до превръщането на вътрешните граници на тази административна единица в държавни граници, защитени от международното право.</w:t>
      </w:r>
      <w:r>
        <w:rPr>
          <w:rStyle w:val="FootnoteReference"/>
          <w:rFonts w:ascii="Times New Roman" w:eastAsia="Times New Roman" w:hAnsi="Times New Roman"/>
          <w:sz w:val="24"/>
          <w:szCs w:val="24"/>
          <w:lang w:eastAsia="bg-BG"/>
        </w:rPr>
        <w:footnoteReference w:id="63"/>
      </w:r>
      <w:r>
        <w:rPr>
          <w:rFonts w:ascii="Times New Roman" w:eastAsia="Times New Roman" w:hAnsi="Times New Roman"/>
          <w:sz w:val="24"/>
          <w:szCs w:val="24"/>
          <w:lang w:eastAsia="bg-BG"/>
        </w:rPr>
        <w:t xml:space="preserve"> По този начин п</w:t>
      </w:r>
      <w:r w:rsidR="00BA0A1D">
        <w:rPr>
          <w:rFonts w:ascii="Times New Roman" w:eastAsia="Times New Roman" w:hAnsi="Times New Roman"/>
          <w:sz w:val="24"/>
          <w:szCs w:val="24"/>
          <w:lang w:eastAsia="bg-BG"/>
        </w:rPr>
        <w:t>ринципът</w:t>
      </w:r>
      <w:r>
        <w:rPr>
          <w:rFonts w:ascii="Times New Roman" w:eastAsia="Times New Roman" w:hAnsi="Times New Roman"/>
          <w:sz w:val="24"/>
          <w:szCs w:val="24"/>
          <w:lang w:eastAsia="bg-BG"/>
        </w:rPr>
        <w:t xml:space="preserve"> </w:t>
      </w:r>
      <w:r>
        <w:rPr>
          <w:rFonts w:ascii="Times New Roman" w:eastAsia="Times New Roman" w:hAnsi="Times New Roman"/>
          <w:i/>
          <w:sz w:val="24"/>
          <w:szCs w:val="24"/>
          <w:lang w:val="en-US" w:eastAsia="bg-BG"/>
        </w:rPr>
        <w:t>uti</w:t>
      </w:r>
      <w:r w:rsidR="00BA0A1D">
        <w:rPr>
          <w:rFonts w:ascii="Times New Roman" w:eastAsia="Times New Roman" w:hAnsi="Times New Roman"/>
          <w:i/>
          <w:sz w:val="24"/>
          <w:szCs w:val="24"/>
          <w:lang w:eastAsia="bg-BG"/>
        </w:rPr>
        <w:t xml:space="preserve"> </w:t>
      </w:r>
      <w:r>
        <w:rPr>
          <w:rFonts w:ascii="Times New Roman" w:eastAsia="Times New Roman" w:hAnsi="Times New Roman"/>
          <w:i/>
          <w:sz w:val="24"/>
          <w:szCs w:val="24"/>
          <w:lang w:val="en-US" w:eastAsia="bg-BG"/>
        </w:rPr>
        <w:t>possidetis</w:t>
      </w:r>
      <w:r w:rsidR="00BA0A1D">
        <w:rPr>
          <w:rFonts w:ascii="Times New Roman" w:eastAsia="Times New Roman" w:hAnsi="Times New Roman"/>
          <w:i/>
          <w:sz w:val="24"/>
          <w:szCs w:val="24"/>
          <w:lang w:eastAsia="bg-BG"/>
        </w:rPr>
        <w:t xml:space="preserve"> </w:t>
      </w:r>
      <w:r>
        <w:rPr>
          <w:rFonts w:ascii="Times New Roman" w:eastAsia="Times New Roman" w:hAnsi="Times New Roman"/>
          <w:sz w:val="24"/>
          <w:szCs w:val="24"/>
          <w:lang w:eastAsia="bg-BG"/>
        </w:rPr>
        <w:t>няма да противоречи на правото на самоопределение, а просто ще заложи географската, териториалната рамка за неговото упражняване.</w:t>
      </w:r>
      <w:r>
        <w:rPr>
          <w:rStyle w:val="FootnoteReference"/>
          <w:rFonts w:ascii="Times New Roman" w:eastAsia="Times New Roman" w:hAnsi="Times New Roman"/>
          <w:sz w:val="24"/>
          <w:szCs w:val="24"/>
          <w:lang w:eastAsia="bg-BG"/>
        </w:rPr>
        <w:footnoteReference w:id="64"/>
      </w:r>
    </w:p>
    <w:p w:rsidR="00BA0A1D" w:rsidRDefault="00BA0A1D" w:rsidP="009B0714">
      <w:pPr>
        <w:spacing w:after="0" w:line="360" w:lineRule="auto"/>
        <w:jc w:val="both"/>
        <w:rPr>
          <w:rFonts w:ascii="Times New Roman" w:eastAsia="Times New Roman" w:hAnsi="Times New Roman"/>
          <w:sz w:val="24"/>
          <w:szCs w:val="24"/>
          <w:lang w:eastAsia="bg-BG"/>
        </w:rPr>
      </w:pPr>
    </w:p>
    <w:p w:rsidR="00BA0A1D" w:rsidRPr="00BA0A1D" w:rsidRDefault="00BA0A1D" w:rsidP="009B0714">
      <w:pPr>
        <w:spacing w:after="0" w:line="360" w:lineRule="auto"/>
        <w:jc w:val="both"/>
        <w:rPr>
          <w:rFonts w:ascii="Times New Roman" w:eastAsia="Times New Roman" w:hAnsi="Times New Roman"/>
          <w:b/>
          <w:sz w:val="24"/>
          <w:szCs w:val="24"/>
          <w:lang w:eastAsia="bg-BG"/>
        </w:rPr>
      </w:pPr>
      <w:r>
        <w:rPr>
          <w:rFonts w:ascii="Times New Roman" w:eastAsia="Times New Roman" w:hAnsi="Times New Roman"/>
          <w:sz w:val="24"/>
          <w:szCs w:val="24"/>
          <w:lang w:eastAsia="bg-BG"/>
        </w:rPr>
        <w:tab/>
      </w:r>
      <w:r>
        <w:rPr>
          <w:rFonts w:ascii="Times New Roman" w:eastAsia="Times New Roman" w:hAnsi="Times New Roman"/>
          <w:b/>
          <w:sz w:val="24"/>
          <w:szCs w:val="24"/>
          <w:lang w:val="en-US" w:eastAsia="bg-BG"/>
        </w:rPr>
        <w:t xml:space="preserve">V. </w:t>
      </w:r>
      <w:r>
        <w:rPr>
          <w:rFonts w:ascii="Times New Roman" w:eastAsia="Times New Roman" w:hAnsi="Times New Roman"/>
          <w:b/>
          <w:sz w:val="24"/>
          <w:szCs w:val="24"/>
          <w:lang w:eastAsia="bg-BG"/>
        </w:rPr>
        <w:t>Заключение</w:t>
      </w:r>
    </w:p>
    <w:p w:rsidR="009B0714" w:rsidRPr="0071751D" w:rsidRDefault="009B0714" w:rsidP="009B0714">
      <w:pPr>
        <w:spacing w:after="0" w:line="360" w:lineRule="auto"/>
        <w:jc w:val="both"/>
        <w:rPr>
          <w:rFonts w:ascii="Times New Roman" w:eastAsia="Times New Roman" w:hAnsi="Times New Roman"/>
          <w:sz w:val="24"/>
          <w:szCs w:val="24"/>
          <w:lang w:val="en-US" w:eastAsia="bg-BG"/>
        </w:rPr>
      </w:pPr>
      <w:r>
        <w:rPr>
          <w:rFonts w:ascii="Times New Roman" w:eastAsia="Times New Roman" w:hAnsi="Times New Roman"/>
          <w:sz w:val="24"/>
          <w:szCs w:val="24"/>
          <w:lang w:val="en-US" w:eastAsia="bg-BG"/>
        </w:rPr>
        <w:tab/>
      </w:r>
      <w:r>
        <w:rPr>
          <w:rFonts w:ascii="Times New Roman" w:eastAsia="Times New Roman" w:hAnsi="Times New Roman"/>
          <w:sz w:val="24"/>
          <w:szCs w:val="24"/>
          <w:lang w:eastAsia="bg-BG"/>
        </w:rPr>
        <w:t>В заключение след</w:t>
      </w:r>
      <w:r w:rsidR="00BA0A1D">
        <w:rPr>
          <w:rFonts w:ascii="Times New Roman" w:eastAsia="Times New Roman" w:hAnsi="Times New Roman"/>
          <w:sz w:val="24"/>
          <w:szCs w:val="24"/>
          <w:lang w:eastAsia="bg-BG"/>
        </w:rPr>
        <w:t>ва да се обобщи, че принципът</w:t>
      </w:r>
      <w:r>
        <w:rPr>
          <w:rFonts w:ascii="Times New Roman" w:eastAsia="Times New Roman" w:hAnsi="Times New Roman"/>
          <w:sz w:val="24"/>
          <w:szCs w:val="24"/>
          <w:lang w:eastAsia="bg-BG"/>
        </w:rPr>
        <w:t xml:space="preserve"> </w:t>
      </w:r>
      <w:r>
        <w:rPr>
          <w:rFonts w:ascii="Times New Roman" w:eastAsia="Times New Roman" w:hAnsi="Times New Roman"/>
          <w:i/>
          <w:sz w:val="24"/>
          <w:szCs w:val="24"/>
          <w:lang w:val="en-US" w:eastAsia="bg-BG"/>
        </w:rPr>
        <w:t>uti</w:t>
      </w:r>
      <w:r w:rsidR="00BA0A1D">
        <w:rPr>
          <w:rFonts w:ascii="Times New Roman" w:eastAsia="Times New Roman" w:hAnsi="Times New Roman"/>
          <w:i/>
          <w:sz w:val="24"/>
          <w:szCs w:val="24"/>
          <w:lang w:eastAsia="bg-BG"/>
        </w:rPr>
        <w:t xml:space="preserve"> </w:t>
      </w:r>
      <w:r>
        <w:rPr>
          <w:rFonts w:ascii="Times New Roman" w:eastAsia="Times New Roman" w:hAnsi="Times New Roman"/>
          <w:i/>
          <w:sz w:val="24"/>
          <w:szCs w:val="24"/>
          <w:lang w:val="en-US" w:eastAsia="bg-BG"/>
        </w:rPr>
        <w:t>possidetis</w:t>
      </w:r>
      <w:r w:rsidR="00BA0A1D">
        <w:rPr>
          <w:rFonts w:ascii="Times New Roman" w:eastAsia="Times New Roman" w:hAnsi="Times New Roman"/>
          <w:i/>
          <w:sz w:val="24"/>
          <w:szCs w:val="24"/>
          <w:lang w:eastAsia="bg-BG"/>
        </w:rPr>
        <w:t xml:space="preserve"> </w:t>
      </w:r>
      <w:r>
        <w:rPr>
          <w:rFonts w:ascii="Times New Roman" w:eastAsia="Times New Roman" w:hAnsi="Times New Roman"/>
          <w:sz w:val="24"/>
          <w:szCs w:val="24"/>
          <w:lang w:eastAsia="bg-BG"/>
        </w:rPr>
        <w:t>е призната норма на обичайното международно право, която с оглед на развитието на практиката на държавите след 1990 г. е приложима и в извънколониалния контекст, при „феномена на придобиване на независимост</w:t>
      </w:r>
      <w:r>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 xml:space="preserve">независимо къде се проявява.“ Важно е все пак да не надценяваме принципа. </w:t>
      </w:r>
      <w:r>
        <w:rPr>
          <w:rFonts w:ascii="Times New Roman" w:eastAsia="Times New Roman" w:hAnsi="Times New Roman"/>
          <w:i/>
          <w:sz w:val="24"/>
          <w:szCs w:val="24"/>
          <w:lang w:val="en-US" w:eastAsia="bg-BG"/>
        </w:rPr>
        <w:t>Uti</w:t>
      </w:r>
      <w:r w:rsidR="00BA0A1D">
        <w:rPr>
          <w:rFonts w:ascii="Times New Roman" w:eastAsia="Times New Roman" w:hAnsi="Times New Roman"/>
          <w:i/>
          <w:sz w:val="24"/>
          <w:szCs w:val="24"/>
          <w:lang w:eastAsia="bg-BG"/>
        </w:rPr>
        <w:t xml:space="preserve"> </w:t>
      </w:r>
      <w:r>
        <w:rPr>
          <w:rFonts w:ascii="Times New Roman" w:eastAsia="Times New Roman" w:hAnsi="Times New Roman"/>
          <w:i/>
          <w:sz w:val="24"/>
          <w:szCs w:val="24"/>
          <w:lang w:val="en-US" w:eastAsia="bg-BG"/>
        </w:rPr>
        <w:t>possidetis</w:t>
      </w:r>
      <w:r w:rsidR="00BA0A1D">
        <w:rPr>
          <w:rFonts w:ascii="Times New Roman" w:eastAsia="Times New Roman" w:hAnsi="Times New Roman"/>
          <w:i/>
          <w:sz w:val="24"/>
          <w:szCs w:val="24"/>
          <w:lang w:eastAsia="bg-BG"/>
        </w:rPr>
        <w:t xml:space="preserve"> </w:t>
      </w:r>
      <w:r>
        <w:rPr>
          <w:rFonts w:ascii="Times New Roman" w:eastAsia="Times New Roman" w:hAnsi="Times New Roman"/>
          <w:sz w:val="24"/>
          <w:szCs w:val="24"/>
          <w:lang w:eastAsia="bg-BG"/>
        </w:rPr>
        <w:t xml:space="preserve">е механизъм, който се отнася до преминаването на суверенитета от предишната власт към новата държава. Той предоставя териториалната рамка на процеса на създаване на нова държава, като установява, в случай че не са налице особени фактори, приемственост с по-рано съществуващата граница, независимо от произхода на последната. След като новата държава е установена, принципът на </w:t>
      </w:r>
      <w:r>
        <w:rPr>
          <w:rFonts w:ascii="Times New Roman" w:eastAsia="Times New Roman" w:hAnsi="Times New Roman"/>
          <w:i/>
          <w:sz w:val="24"/>
          <w:szCs w:val="24"/>
          <w:lang w:val="en-US" w:eastAsia="bg-BG"/>
        </w:rPr>
        <w:t>uti</w:t>
      </w:r>
      <w:r w:rsidR="00BA0A1D">
        <w:rPr>
          <w:rFonts w:ascii="Times New Roman" w:eastAsia="Times New Roman" w:hAnsi="Times New Roman"/>
          <w:i/>
          <w:sz w:val="24"/>
          <w:szCs w:val="24"/>
          <w:lang w:eastAsia="bg-BG"/>
        </w:rPr>
        <w:t xml:space="preserve"> </w:t>
      </w:r>
      <w:r>
        <w:rPr>
          <w:rFonts w:ascii="Times New Roman" w:eastAsia="Times New Roman" w:hAnsi="Times New Roman"/>
          <w:i/>
          <w:sz w:val="24"/>
          <w:szCs w:val="24"/>
          <w:lang w:val="en-US" w:eastAsia="bg-BG"/>
        </w:rPr>
        <w:t>possidetis</w:t>
      </w:r>
      <w:r w:rsidR="00BA0A1D">
        <w:rPr>
          <w:rFonts w:ascii="Times New Roman" w:eastAsia="Times New Roman" w:hAnsi="Times New Roman"/>
          <w:i/>
          <w:sz w:val="24"/>
          <w:szCs w:val="24"/>
          <w:lang w:eastAsia="bg-BG"/>
        </w:rPr>
        <w:t xml:space="preserve"> </w:t>
      </w:r>
      <w:r>
        <w:rPr>
          <w:rFonts w:ascii="Times New Roman" w:eastAsia="Times New Roman" w:hAnsi="Times New Roman"/>
          <w:sz w:val="24"/>
          <w:szCs w:val="24"/>
          <w:lang w:eastAsia="bg-BG"/>
        </w:rPr>
        <w:t>отстъпва място на принципа на териториалната цялост, който предоставя международна защита на така създадената нова</w:t>
      </w:r>
      <w:r w:rsidR="0071751D">
        <w:rPr>
          <w:rFonts w:ascii="Times New Roman" w:eastAsia="Times New Roman" w:hAnsi="Times New Roman"/>
          <w:sz w:val="24"/>
          <w:szCs w:val="24"/>
          <w:lang w:eastAsia="bg-BG"/>
        </w:rPr>
        <w:t xml:space="preserve"> държава</w:t>
      </w:r>
      <w:r w:rsidR="0071751D">
        <w:rPr>
          <w:rFonts w:ascii="Times New Roman" w:eastAsia="Times New Roman" w:hAnsi="Times New Roman"/>
          <w:sz w:val="24"/>
          <w:szCs w:val="24"/>
          <w:lang w:val="en-US" w:eastAsia="bg-BG"/>
        </w:rPr>
        <w:t>.</w:t>
      </w:r>
    </w:p>
    <w:p w:rsidR="00A13453" w:rsidRDefault="00A13453" w:rsidP="009B0714">
      <w:pPr>
        <w:spacing w:line="360" w:lineRule="auto"/>
        <w:jc w:val="both"/>
      </w:pPr>
    </w:p>
    <w:sectPr w:rsidR="00A13453" w:rsidSect="002D6B6A">
      <w:headerReference w:type="even" r:id="rId7"/>
      <w:headerReference w:type="default" r:id="rId8"/>
      <w:footerReference w:type="even" r:id="rId9"/>
      <w:footerReference w:type="default" r:id="rId10"/>
      <w:headerReference w:type="first" r:id="rId11"/>
      <w:footerReference w:type="first" r:id="rId12"/>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7DD" w:rsidRDefault="006717DD" w:rsidP="009B0714">
      <w:pPr>
        <w:spacing w:after="0" w:line="240" w:lineRule="auto"/>
      </w:pPr>
      <w:r>
        <w:separator/>
      </w:r>
    </w:p>
  </w:endnote>
  <w:endnote w:type="continuationSeparator" w:id="0">
    <w:p w:rsidR="006717DD" w:rsidRDefault="006717DD" w:rsidP="009B0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2E5" w:rsidRDefault="008B22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198561"/>
      <w:docPartObj>
        <w:docPartGallery w:val="Page Numbers (Bottom of Page)"/>
        <w:docPartUnique/>
      </w:docPartObj>
    </w:sdtPr>
    <w:sdtEndPr>
      <w:rPr>
        <w:noProof/>
      </w:rPr>
    </w:sdtEndPr>
    <w:sdtContent>
      <w:p w:rsidR="00602AE5" w:rsidRPr="00041FB8" w:rsidRDefault="00664E32">
        <w:pPr>
          <w:pStyle w:val="Footer"/>
          <w:jc w:val="right"/>
        </w:pPr>
        <w:r w:rsidRPr="00041FB8">
          <w:rPr>
            <w:rFonts w:ascii="Times New Roman" w:hAnsi="Times New Roman"/>
            <w:sz w:val="20"/>
          </w:rPr>
          <w:fldChar w:fldCharType="begin"/>
        </w:r>
        <w:r w:rsidR="00602AE5" w:rsidRPr="00041FB8">
          <w:rPr>
            <w:rFonts w:ascii="Times New Roman" w:hAnsi="Times New Roman"/>
            <w:sz w:val="20"/>
          </w:rPr>
          <w:instrText xml:space="preserve"> PAGE   \* MERGEFORMAT </w:instrText>
        </w:r>
        <w:r w:rsidRPr="00041FB8">
          <w:rPr>
            <w:rFonts w:ascii="Times New Roman" w:hAnsi="Times New Roman"/>
            <w:sz w:val="20"/>
          </w:rPr>
          <w:fldChar w:fldCharType="separate"/>
        </w:r>
        <w:r w:rsidR="008B22E5">
          <w:rPr>
            <w:rFonts w:ascii="Times New Roman" w:hAnsi="Times New Roman"/>
            <w:noProof/>
            <w:sz w:val="20"/>
          </w:rPr>
          <w:t>16</w:t>
        </w:r>
        <w:r w:rsidRPr="00041FB8">
          <w:rPr>
            <w:rFonts w:ascii="Times New Roman" w:hAnsi="Times New Roman"/>
            <w:noProof/>
            <w:sz w:val="20"/>
          </w:rPr>
          <w:fldChar w:fldCharType="end"/>
        </w:r>
      </w:p>
    </w:sdtContent>
  </w:sdt>
  <w:p w:rsidR="00602AE5" w:rsidRDefault="00602AE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2E5" w:rsidRDefault="008B22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7DD" w:rsidRDefault="006717DD" w:rsidP="009B0714">
      <w:pPr>
        <w:spacing w:after="0" w:line="240" w:lineRule="auto"/>
      </w:pPr>
      <w:r>
        <w:separator/>
      </w:r>
    </w:p>
  </w:footnote>
  <w:footnote w:type="continuationSeparator" w:id="0">
    <w:p w:rsidR="006717DD" w:rsidRDefault="006717DD" w:rsidP="009B0714">
      <w:pPr>
        <w:spacing w:after="0" w:line="240" w:lineRule="auto"/>
      </w:pPr>
      <w:r>
        <w:continuationSeparator/>
      </w:r>
    </w:p>
  </w:footnote>
  <w:footnote w:id="1">
    <w:p w:rsidR="00602AE5" w:rsidRPr="0071751D" w:rsidRDefault="00602AE5" w:rsidP="0071751D">
      <w:pPr>
        <w:pStyle w:val="FootnoteText"/>
        <w:jc w:val="both"/>
        <w:rPr>
          <w:rFonts w:ascii="Times New Roman" w:hAnsi="Times New Roman"/>
          <w:lang w:val="en-US"/>
        </w:rPr>
      </w:pPr>
      <w:r w:rsidRPr="0071751D">
        <w:rPr>
          <w:rStyle w:val="FootnoteReference"/>
          <w:rFonts w:ascii="Times New Roman" w:hAnsi="Times New Roman"/>
        </w:rPr>
        <w:sym w:font="Symbol" w:char="F02A"/>
      </w:r>
      <w:r w:rsidR="00B11EE4">
        <w:rPr>
          <w:rFonts w:ascii="Times New Roman" w:hAnsi="Times New Roman"/>
        </w:rPr>
        <w:t>Доктор по право, а</w:t>
      </w:r>
      <w:r w:rsidRPr="0071751D">
        <w:rPr>
          <w:rFonts w:ascii="Times New Roman" w:hAnsi="Times New Roman"/>
        </w:rPr>
        <w:t xml:space="preserve">систент в Юридическия факултет на ПУ </w:t>
      </w:r>
      <w:r w:rsidR="00B11EE4">
        <w:rPr>
          <w:rFonts w:ascii="Times New Roman" w:hAnsi="Times New Roman"/>
        </w:rPr>
        <w:t>„Паисий Хилендарски“</w:t>
      </w:r>
    </w:p>
  </w:footnote>
  <w:footnote w:id="2">
    <w:p w:rsidR="00602AE5" w:rsidRPr="0071751D" w:rsidRDefault="00602AE5" w:rsidP="0071751D">
      <w:pPr>
        <w:pStyle w:val="FootnoteText"/>
        <w:jc w:val="both"/>
        <w:rPr>
          <w:rFonts w:ascii="Times New Roman" w:hAnsi="Times New Roman"/>
        </w:rPr>
      </w:pPr>
      <w:r w:rsidRPr="0071751D">
        <w:rPr>
          <w:rStyle w:val="FootnoteReference"/>
          <w:rFonts w:ascii="Times New Roman" w:hAnsi="Times New Roman"/>
        </w:rPr>
        <w:footnoteRef/>
      </w:r>
      <w:r w:rsidRPr="0071751D">
        <w:rPr>
          <w:rFonts w:ascii="Times New Roman" w:hAnsi="Times New Roman"/>
        </w:rPr>
        <w:t xml:space="preserve"> Фукуяма, Ф. Краят на историята и последният човек. София: Обсидиан, 2006.</w:t>
      </w:r>
    </w:p>
  </w:footnote>
  <w:footnote w:id="3">
    <w:p w:rsidR="00602AE5" w:rsidRPr="0071751D" w:rsidRDefault="00602AE5" w:rsidP="0071751D">
      <w:pPr>
        <w:pStyle w:val="FootnoteText"/>
        <w:jc w:val="both"/>
        <w:rPr>
          <w:rFonts w:ascii="Times New Roman" w:hAnsi="Times New Roman"/>
        </w:rPr>
      </w:pPr>
      <w:r w:rsidRPr="0071751D">
        <w:rPr>
          <w:rStyle w:val="FootnoteReference"/>
          <w:rFonts w:ascii="Times New Roman" w:hAnsi="Times New Roman"/>
        </w:rPr>
        <w:footnoteRef/>
      </w:r>
      <w:r w:rsidRPr="0071751D">
        <w:rPr>
          <w:rFonts w:ascii="Times New Roman" w:hAnsi="Times New Roman"/>
        </w:rPr>
        <w:t xml:space="preserve"> Андреев, М. Римско частно право. Седмо издание. София: Тракия-М, 1999 г., стр. 203-204.</w:t>
      </w:r>
    </w:p>
  </w:footnote>
  <w:footnote w:id="4">
    <w:p w:rsidR="00602AE5" w:rsidRPr="0071751D" w:rsidRDefault="00602AE5" w:rsidP="0071751D">
      <w:pPr>
        <w:pStyle w:val="FootnoteText"/>
        <w:jc w:val="both"/>
        <w:rPr>
          <w:rFonts w:ascii="Times New Roman" w:hAnsi="Times New Roman"/>
          <w:lang w:val="en-US"/>
        </w:rPr>
      </w:pPr>
      <w:r w:rsidRPr="0071751D">
        <w:rPr>
          <w:rStyle w:val="FootnoteReference"/>
          <w:rFonts w:ascii="Times New Roman" w:hAnsi="Times New Roman"/>
        </w:rPr>
        <w:footnoteRef/>
      </w:r>
      <w:r w:rsidR="008715C9" w:rsidRPr="0071751D">
        <w:rPr>
          <w:rFonts w:ascii="Times New Roman" w:hAnsi="Times New Roman"/>
          <w:i/>
        </w:rPr>
        <w:t xml:space="preserve"> </w:t>
      </w:r>
      <w:r w:rsidRPr="0071751D">
        <w:rPr>
          <w:rFonts w:ascii="Times New Roman" w:hAnsi="Times New Roman"/>
          <w:i/>
          <w:lang w:val="en-US"/>
        </w:rPr>
        <w:t>Territorial Dispute (Libyan Arab Jamahiriya/Chad)</w:t>
      </w:r>
      <w:r w:rsidRPr="0071751D">
        <w:rPr>
          <w:rFonts w:ascii="Times New Roman" w:hAnsi="Times New Roman"/>
          <w:lang w:val="en-US"/>
        </w:rPr>
        <w:t>, Judgment, Separate Opinion of Judge Ajibola, I.C.J. Reports 1994, p. 6, par. 118.</w:t>
      </w:r>
    </w:p>
  </w:footnote>
  <w:footnote w:id="5">
    <w:p w:rsidR="00602AE5" w:rsidRPr="0071751D" w:rsidRDefault="00602AE5" w:rsidP="0071751D">
      <w:pPr>
        <w:pStyle w:val="FootnoteText"/>
        <w:jc w:val="both"/>
        <w:rPr>
          <w:rFonts w:ascii="Times New Roman" w:hAnsi="Times New Roman"/>
        </w:rPr>
      </w:pPr>
      <w:r w:rsidRPr="0071751D">
        <w:rPr>
          <w:rStyle w:val="FootnoteReference"/>
          <w:rFonts w:ascii="Times New Roman" w:hAnsi="Times New Roman"/>
        </w:rPr>
        <w:footnoteRef/>
      </w:r>
      <w:r w:rsidR="008715C9" w:rsidRPr="0071751D">
        <w:rPr>
          <w:rFonts w:ascii="Times New Roman" w:hAnsi="Times New Roman"/>
        </w:rPr>
        <w:t xml:space="preserve"> </w:t>
      </w:r>
      <w:r w:rsidRPr="0071751D">
        <w:rPr>
          <w:rFonts w:ascii="Times New Roman" w:hAnsi="Times New Roman"/>
          <w:lang w:val="en-US"/>
        </w:rPr>
        <w:t xml:space="preserve">Radan, P., </w:t>
      </w:r>
      <w:r w:rsidRPr="0071751D">
        <w:rPr>
          <w:rFonts w:ascii="Times New Roman" w:hAnsi="Times New Roman"/>
          <w:i/>
          <w:lang w:val="en-US"/>
        </w:rPr>
        <w:t>The Break-up of Yugoslavia and International Law</w:t>
      </w:r>
      <w:r w:rsidRPr="0071751D">
        <w:rPr>
          <w:rFonts w:ascii="Times New Roman" w:hAnsi="Times New Roman"/>
          <w:lang w:val="en-US"/>
        </w:rPr>
        <w:t>, London and New York, Routledge, 2002, pp. 70-71.</w:t>
      </w:r>
    </w:p>
  </w:footnote>
  <w:footnote w:id="6">
    <w:p w:rsidR="00602AE5" w:rsidRPr="0071751D" w:rsidRDefault="00602AE5" w:rsidP="0071751D">
      <w:pPr>
        <w:pStyle w:val="FootnoteText"/>
        <w:jc w:val="both"/>
        <w:rPr>
          <w:rFonts w:ascii="Times New Roman" w:hAnsi="Times New Roman"/>
        </w:rPr>
      </w:pPr>
      <w:r w:rsidRPr="0071751D">
        <w:rPr>
          <w:rStyle w:val="FootnoteReference"/>
          <w:rFonts w:ascii="Times New Roman" w:hAnsi="Times New Roman"/>
        </w:rPr>
        <w:footnoteRef/>
      </w:r>
      <w:r w:rsidRPr="0071751D">
        <w:rPr>
          <w:rFonts w:ascii="Times New Roman" w:hAnsi="Times New Roman"/>
        </w:rPr>
        <w:t xml:space="preserve"> Повече за последиците за системата на международните отношения от Тридесетгодишната война и Вестфалския мир вж. Бояджиева, Н. История на международните отношения. София: Албатрос, 2002; също Кисинджър, Х. Световен ред. София: Труд, 2015, 18-46; Бояджиева, Н. Международни отношения. София: Албатрос, 2017, 160-166.</w:t>
      </w:r>
    </w:p>
  </w:footnote>
  <w:footnote w:id="7">
    <w:p w:rsidR="00602AE5" w:rsidRPr="0071751D" w:rsidRDefault="00602AE5" w:rsidP="0071751D">
      <w:pPr>
        <w:pStyle w:val="FootnoteText"/>
        <w:jc w:val="both"/>
        <w:rPr>
          <w:rFonts w:ascii="Times New Roman" w:hAnsi="Times New Roman"/>
        </w:rPr>
      </w:pPr>
      <w:r w:rsidRPr="0071751D">
        <w:rPr>
          <w:rStyle w:val="FootnoteReference"/>
          <w:rFonts w:ascii="Times New Roman" w:hAnsi="Times New Roman"/>
        </w:rPr>
        <w:footnoteRef/>
      </w:r>
      <w:r w:rsidR="008715C9" w:rsidRPr="0071751D">
        <w:rPr>
          <w:rFonts w:ascii="Times New Roman" w:hAnsi="Times New Roman"/>
        </w:rPr>
        <w:t xml:space="preserve"> </w:t>
      </w:r>
      <w:r w:rsidRPr="0071751D">
        <w:rPr>
          <w:rFonts w:ascii="Times New Roman" w:hAnsi="Times New Roman"/>
          <w:lang w:val="en-US"/>
        </w:rPr>
        <w:t xml:space="preserve">Radan, P., </w:t>
      </w:r>
      <w:r w:rsidRPr="0071751D">
        <w:rPr>
          <w:rFonts w:ascii="Times New Roman" w:hAnsi="Times New Roman"/>
          <w:i/>
          <w:lang w:val="en-US"/>
        </w:rPr>
        <w:t>The Break-up of Yugoslavia</w:t>
      </w:r>
      <w:r w:rsidRPr="0071751D">
        <w:rPr>
          <w:rFonts w:ascii="Times New Roman" w:hAnsi="Times New Roman"/>
          <w:lang w:val="en-US"/>
        </w:rPr>
        <w:t xml:space="preserve">…, op. cit., </w:t>
      </w:r>
      <w:r w:rsidRPr="0071751D">
        <w:rPr>
          <w:rFonts w:ascii="Times New Roman" w:hAnsi="Times New Roman"/>
          <w:i/>
          <w:lang w:val="en-US"/>
        </w:rPr>
        <w:t xml:space="preserve">supra </w:t>
      </w:r>
      <w:r w:rsidRPr="0071751D">
        <w:rPr>
          <w:rFonts w:ascii="Times New Roman" w:hAnsi="Times New Roman"/>
          <w:lang w:val="en-US"/>
        </w:rPr>
        <w:t>note 4, p</w:t>
      </w:r>
      <w:r w:rsidRPr="0071751D">
        <w:rPr>
          <w:rFonts w:ascii="Times New Roman" w:hAnsi="Times New Roman"/>
        </w:rPr>
        <w:t>. 72.</w:t>
      </w:r>
    </w:p>
  </w:footnote>
  <w:footnote w:id="8">
    <w:p w:rsidR="00602AE5" w:rsidRPr="0071751D" w:rsidRDefault="00602AE5" w:rsidP="0071751D">
      <w:pPr>
        <w:pStyle w:val="FootnoteText"/>
        <w:jc w:val="both"/>
        <w:rPr>
          <w:rFonts w:ascii="Times New Roman" w:hAnsi="Times New Roman"/>
          <w:lang w:val="en-US"/>
        </w:rPr>
      </w:pPr>
      <w:r w:rsidRPr="0071751D">
        <w:rPr>
          <w:rStyle w:val="FootnoteReference"/>
          <w:rFonts w:ascii="Times New Roman" w:hAnsi="Times New Roman"/>
        </w:rPr>
        <w:footnoteRef/>
      </w:r>
      <w:r w:rsidR="008715C9" w:rsidRPr="0071751D">
        <w:rPr>
          <w:rFonts w:ascii="Times New Roman" w:hAnsi="Times New Roman"/>
        </w:rPr>
        <w:t xml:space="preserve"> </w:t>
      </w:r>
      <w:r w:rsidRPr="0071751D">
        <w:rPr>
          <w:rFonts w:ascii="Times New Roman" w:hAnsi="Times New Roman"/>
        </w:rPr>
        <w:t xml:space="preserve">Като примери могат да бъдат дадени Договорът от Мюнстер (1648) между Испания и Нидерландия, съгласно който (чл. </w:t>
      </w:r>
      <w:r w:rsidRPr="0071751D">
        <w:rPr>
          <w:rFonts w:ascii="Times New Roman" w:hAnsi="Times New Roman"/>
          <w:lang w:val="en-US"/>
        </w:rPr>
        <w:t>III</w:t>
      </w:r>
      <w:r w:rsidRPr="0071751D">
        <w:rPr>
          <w:rFonts w:ascii="Times New Roman" w:hAnsi="Times New Roman"/>
        </w:rPr>
        <w:t xml:space="preserve">) страните запазват градовете и териториите, които владеят към датата на сключването на мира; Договорът от Бреда (1667) между Англия, Франция, Холандските Генерални щати и Дания, съгласно който (чл. </w:t>
      </w:r>
      <w:r w:rsidRPr="0071751D">
        <w:rPr>
          <w:rFonts w:ascii="Times New Roman" w:hAnsi="Times New Roman"/>
          <w:lang w:val="en-US"/>
        </w:rPr>
        <w:t>III</w:t>
      </w:r>
      <w:r w:rsidRPr="0071751D">
        <w:rPr>
          <w:rFonts w:ascii="Times New Roman" w:hAnsi="Times New Roman"/>
        </w:rPr>
        <w:t xml:space="preserve">) страните запазват придобитите по време на войната територии; Договорът от Аахен (1668) между Франция и Испания, съгласно който (чл. </w:t>
      </w:r>
      <w:r w:rsidRPr="0071751D">
        <w:rPr>
          <w:rFonts w:ascii="Times New Roman" w:hAnsi="Times New Roman"/>
          <w:lang w:val="en-US"/>
        </w:rPr>
        <w:t>III</w:t>
      </w:r>
      <w:r w:rsidRPr="0071751D">
        <w:rPr>
          <w:rFonts w:ascii="Times New Roman" w:hAnsi="Times New Roman"/>
        </w:rPr>
        <w:t xml:space="preserve"> и </w:t>
      </w:r>
      <w:r w:rsidRPr="0071751D">
        <w:rPr>
          <w:rFonts w:ascii="Times New Roman" w:hAnsi="Times New Roman"/>
          <w:lang w:val="en-US"/>
        </w:rPr>
        <w:t xml:space="preserve">IV) </w:t>
      </w:r>
      <w:r w:rsidRPr="0071751D">
        <w:rPr>
          <w:rFonts w:ascii="Times New Roman" w:hAnsi="Times New Roman"/>
        </w:rPr>
        <w:t>френският крал получава всички окупирани по време на войната територии в Испанска Нидерландия; Договорът от Гулистан (1813) между Русия и Персия, който предвижда (чл.</w:t>
      </w:r>
      <w:r w:rsidRPr="0071751D">
        <w:rPr>
          <w:rFonts w:ascii="Times New Roman" w:hAnsi="Times New Roman"/>
          <w:lang w:val="en-US"/>
        </w:rPr>
        <w:t>II)</w:t>
      </w:r>
      <w:r w:rsidRPr="0071751D">
        <w:rPr>
          <w:rFonts w:ascii="Times New Roman" w:hAnsi="Times New Roman"/>
        </w:rPr>
        <w:t>, че всяка страна получава териториите, които владее към датата на сключване на договора; вж.</w:t>
      </w:r>
      <w:r w:rsidR="008715C9" w:rsidRPr="0071751D">
        <w:rPr>
          <w:rFonts w:ascii="Times New Roman" w:hAnsi="Times New Roman"/>
        </w:rPr>
        <w:t xml:space="preserve"> </w:t>
      </w:r>
      <w:r w:rsidRPr="0071751D">
        <w:rPr>
          <w:rFonts w:ascii="Times New Roman" w:hAnsi="Times New Roman"/>
          <w:lang w:val="en-US"/>
        </w:rPr>
        <w:t xml:space="preserve">Phillipson, C., </w:t>
      </w:r>
      <w:r w:rsidRPr="0071751D">
        <w:rPr>
          <w:rFonts w:ascii="Times New Roman" w:hAnsi="Times New Roman"/>
          <w:i/>
          <w:lang w:val="en-US"/>
        </w:rPr>
        <w:t>Termination of War and Treaties of Peace</w:t>
      </w:r>
      <w:r w:rsidRPr="0071751D">
        <w:rPr>
          <w:rFonts w:ascii="Times New Roman" w:hAnsi="Times New Roman"/>
          <w:lang w:val="en-US"/>
        </w:rPr>
        <w:t>, London, Sweet &amp; Maxwell Ltd, 1916, pp. 221-222.</w:t>
      </w:r>
    </w:p>
  </w:footnote>
  <w:footnote w:id="9">
    <w:p w:rsidR="00602AE5" w:rsidRPr="0071751D" w:rsidRDefault="00602AE5" w:rsidP="0071751D">
      <w:pPr>
        <w:pStyle w:val="FootnoteText"/>
        <w:jc w:val="both"/>
        <w:rPr>
          <w:rFonts w:ascii="Times New Roman" w:hAnsi="Times New Roman"/>
          <w:lang w:val="en-US"/>
        </w:rPr>
      </w:pPr>
      <w:r w:rsidRPr="0071751D">
        <w:rPr>
          <w:rStyle w:val="FootnoteReference"/>
          <w:rFonts w:ascii="Times New Roman" w:hAnsi="Times New Roman"/>
        </w:rPr>
        <w:footnoteRef/>
      </w:r>
      <w:r w:rsidR="008715C9" w:rsidRPr="0071751D">
        <w:rPr>
          <w:rFonts w:ascii="Times New Roman" w:hAnsi="Times New Roman"/>
        </w:rPr>
        <w:t xml:space="preserve"> </w:t>
      </w:r>
      <w:r w:rsidRPr="0071751D">
        <w:rPr>
          <w:rFonts w:ascii="Times New Roman" w:hAnsi="Times New Roman"/>
          <w:lang w:val="en-US"/>
        </w:rPr>
        <w:t>Ibid, p. 222.</w:t>
      </w:r>
    </w:p>
  </w:footnote>
  <w:footnote w:id="10">
    <w:p w:rsidR="00602AE5" w:rsidRPr="0071751D" w:rsidRDefault="00602AE5" w:rsidP="0071751D">
      <w:pPr>
        <w:pStyle w:val="FootnoteText"/>
        <w:jc w:val="both"/>
        <w:rPr>
          <w:rFonts w:ascii="Times New Roman" w:hAnsi="Times New Roman"/>
        </w:rPr>
      </w:pPr>
      <w:r w:rsidRPr="0071751D">
        <w:rPr>
          <w:rStyle w:val="FootnoteReference"/>
          <w:rFonts w:ascii="Times New Roman" w:hAnsi="Times New Roman"/>
        </w:rPr>
        <w:footnoteRef/>
      </w:r>
      <w:r w:rsidR="008715C9" w:rsidRPr="0071751D">
        <w:rPr>
          <w:rFonts w:ascii="Times New Roman" w:hAnsi="Times New Roman"/>
          <w:lang w:eastAsia="bg-BG"/>
        </w:rPr>
        <w:t xml:space="preserve"> </w:t>
      </w:r>
      <w:r w:rsidRPr="0071751D">
        <w:rPr>
          <w:rFonts w:ascii="Times New Roman" w:hAnsi="Times New Roman"/>
          <w:lang w:eastAsia="bg-BG"/>
        </w:rPr>
        <w:t>Чл. 2 (4) от Устава на ООН гласи: „</w:t>
      </w:r>
      <w:r w:rsidRPr="0071751D">
        <w:rPr>
          <w:rFonts w:ascii="Times New Roman" w:hAnsi="Times New Roman"/>
        </w:rPr>
        <w:t>Всички членове на организацията се въздържат в международните си отношения от заплашване със сила или употреба на сила срещу териториалната цялост или политическата независимост на която и да е държава или по какъвто и да е друг начин, несъвместим с целите на Обединените нации.“</w:t>
      </w:r>
    </w:p>
  </w:footnote>
  <w:footnote w:id="11">
    <w:p w:rsidR="00602AE5" w:rsidRPr="0071751D" w:rsidRDefault="00602AE5" w:rsidP="0071751D">
      <w:pPr>
        <w:pStyle w:val="FootnoteText"/>
        <w:jc w:val="both"/>
        <w:rPr>
          <w:rFonts w:ascii="Times New Roman" w:hAnsi="Times New Roman"/>
          <w:lang w:val="en-US"/>
        </w:rPr>
      </w:pPr>
      <w:r w:rsidRPr="0071751D">
        <w:rPr>
          <w:rStyle w:val="FootnoteReference"/>
          <w:rFonts w:ascii="Times New Roman" w:hAnsi="Times New Roman"/>
        </w:rPr>
        <w:footnoteRef/>
      </w:r>
      <w:r w:rsidRPr="0071751D">
        <w:rPr>
          <w:rFonts w:ascii="Times New Roman" w:hAnsi="Times New Roman"/>
        </w:rPr>
        <w:t xml:space="preserve"> Повече за приложението на принципа в Латинска Америка вж.</w:t>
      </w:r>
      <w:r w:rsidR="008715C9" w:rsidRPr="0071751D">
        <w:rPr>
          <w:rFonts w:ascii="Times New Roman" w:hAnsi="Times New Roman"/>
        </w:rPr>
        <w:t xml:space="preserve"> </w:t>
      </w:r>
      <w:r w:rsidRPr="0071751D">
        <w:rPr>
          <w:rFonts w:ascii="Times New Roman" w:hAnsi="Times New Roman"/>
          <w:lang w:val="en-US"/>
        </w:rPr>
        <w:t xml:space="preserve">Radan, P., </w:t>
      </w:r>
      <w:r w:rsidRPr="0071751D">
        <w:rPr>
          <w:rFonts w:ascii="Times New Roman" w:hAnsi="Times New Roman"/>
          <w:i/>
          <w:lang w:val="en-US"/>
        </w:rPr>
        <w:t>The Break-up of Yugoslavia</w:t>
      </w:r>
      <w:r w:rsidRPr="0071751D">
        <w:rPr>
          <w:rFonts w:ascii="Times New Roman" w:hAnsi="Times New Roman"/>
          <w:lang w:val="en-US"/>
        </w:rPr>
        <w:t xml:space="preserve">…, op. cit., </w:t>
      </w:r>
      <w:r w:rsidRPr="0071751D">
        <w:rPr>
          <w:rFonts w:ascii="Times New Roman" w:hAnsi="Times New Roman"/>
          <w:i/>
          <w:lang w:val="en-US"/>
        </w:rPr>
        <w:t xml:space="preserve">supra </w:t>
      </w:r>
      <w:r w:rsidRPr="0071751D">
        <w:rPr>
          <w:rFonts w:ascii="Times New Roman" w:hAnsi="Times New Roman"/>
          <w:lang w:val="en-US"/>
        </w:rPr>
        <w:t>note 4, pp. 69-117.</w:t>
      </w:r>
      <w:r w:rsidRPr="0071751D">
        <w:rPr>
          <w:rFonts w:ascii="Times New Roman" w:hAnsi="Times New Roman"/>
        </w:rPr>
        <w:t xml:space="preserve"> Относно международноправните аспекти на отделянето на латиноамериканските колонии от Испания вж. </w:t>
      </w:r>
      <w:r w:rsidRPr="0071751D">
        <w:rPr>
          <w:rFonts w:ascii="Times New Roman" w:hAnsi="Times New Roman"/>
          <w:lang w:val="en-US"/>
        </w:rPr>
        <w:t xml:space="preserve">Pfirter, F. and Napolitano, S., </w:t>
      </w:r>
      <w:r w:rsidRPr="0071751D">
        <w:rPr>
          <w:rFonts w:ascii="Times New Roman" w:hAnsi="Times New Roman"/>
          <w:i/>
          <w:lang w:val="en-US"/>
        </w:rPr>
        <w:t>Secession and International Law: Latin American Practice</w:t>
      </w:r>
      <w:r w:rsidRPr="0071751D">
        <w:rPr>
          <w:rFonts w:ascii="Times New Roman" w:hAnsi="Times New Roman"/>
          <w:lang w:val="en-US"/>
        </w:rPr>
        <w:t xml:space="preserve">, in Kohen, M., </w:t>
      </w:r>
      <w:r w:rsidRPr="0071751D">
        <w:rPr>
          <w:rFonts w:ascii="Times New Roman" w:hAnsi="Times New Roman"/>
          <w:i/>
          <w:lang w:val="en-US"/>
        </w:rPr>
        <w:t>Secession. International Law Perspectives</w:t>
      </w:r>
      <w:r w:rsidRPr="0071751D">
        <w:rPr>
          <w:rFonts w:ascii="Times New Roman" w:hAnsi="Times New Roman"/>
          <w:lang w:val="en-US"/>
        </w:rPr>
        <w:t xml:space="preserve">, Cambridge, Cambridge University Press, 2006, pp. 374-415. </w:t>
      </w:r>
    </w:p>
  </w:footnote>
  <w:footnote w:id="12">
    <w:p w:rsidR="00602AE5" w:rsidRPr="0071751D" w:rsidRDefault="00602AE5" w:rsidP="0071751D">
      <w:pPr>
        <w:pStyle w:val="FootnoteText"/>
        <w:jc w:val="both"/>
        <w:rPr>
          <w:rFonts w:ascii="Times New Roman" w:hAnsi="Times New Roman"/>
        </w:rPr>
      </w:pPr>
      <w:r w:rsidRPr="0071751D">
        <w:rPr>
          <w:rStyle w:val="FootnoteReference"/>
          <w:rFonts w:ascii="Times New Roman" w:hAnsi="Times New Roman"/>
        </w:rPr>
        <w:footnoteRef/>
      </w:r>
      <w:r w:rsidR="008715C9" w:rsidRPr="0071751D">
        <w:rPr>
          <w:rFonts w:ascii="Times New Roman" w:hAnsi="Times New Roman"/>
        </w:rPr>
        <w:t xml:space="preserve"> </w:t>
      </w:r>
      <w:r w:rsidRPr="0071751D">
        <w:rPr>
          <w:rFonts w:ascii="Times New Roman" w:hAnsi="Times New Roman"/>
          <w:lang w:val="en-US"/>
        </w:rPr>
        <w:t xml:space="preserve">Radan, P., </w:t>
      </w:r>
      <w:r w:rsidRPr="0071751D">
        <w:rPr>
          <w:rFonts w:ascii="Times New Roman" w:hAnsi="Times New Roman"/>
          <w:i/>
          <w:lang w:val="en-US"/>
        </w:rPr>
        <w:t>The Break-up of Yugoslavia</w:t>
      </w:r>
      <w:r w:rsidRPr="0071751D">
        <w:rPr>
          <w:rFonts w:ascii="Times New Roman" w:hAnsi="Times New Roman"/>
          <w:lang w:val="en-US"/>
        </w:rPr>
        <w:t xml:space="preserve">…, op. cit., </w:t>
      </w:r>
      <w:r w:rsidRPr="0071751D">
        <w:rPr>
          <w:rFonts w:ascii="Times New Roman" w:hAnsi="Times New Roman"/>
          <w:i/>
          <w:lang w:val="en-US"/>
        </w:rPr>
        <w:t xml:space="preserve">supra </w:t>
      </w:r>
      <w:r w:rsidRPr="0071751D">
        <w:rPr>
          <w:rFonts w:ascii="Times New Roman" w:hAnsi="Times New Roman"/>
          <w:lang w:val="en-US"/>
        </w:rPr>
        <w:t>note 4, p</w:t>
      </w:r>
      <w:r w:rsidRPr="0071751D">
        <w:rPr>
          <w:rFonts w:ascii="Times New Roman" w:hAnsi="Times New Roman"/>
        </w:rPr>
        <w:t>. 78.</w:t>
      </w:r>
    </w:p>
  </w:footnote>
  <w:footnote w:id="13">
    <w:p w:rsidR="00602AE5" w:rsidRPr="0071751D" w:rsidRDefault="00602AE5" w:rsidP="0071751D">
      <w:pPr>
        <w:pStyle w:val="FootnoteText"/>
        <w:jc w:val="both"/>
        <w:rPr>
          <w:rFonts w:ascii="Times New Roman" w:hAnsi="Times New Roman"/>
          <w:lang w:val="en-US"/>
        </w:rPr>
      </w:pPr>
      <w:r w:rsidRPr="0071751D">
        <w:rPr>
          <w:rStyle w:val="FootnoteReference"/>
          <w:rFonts w:ascii="Times New Roman" w:hAnsi="Times New Roman"/>
        </w:rPr>
        <w:footnoteRef/>
      </w:r>
      <w:r w:rsidR="00F37A91" w:rsidRPr="0071751D">
        <w:rPr>
          <w:rFonts w:ascii="Times New Roman" w:hAnsi="Times New Roman"/>
          <w:i/>
        </w:rPr>
        <w:t xml:space="preserve"> </w:t>
      </w:r>
      <w:r w:rsidRPr="0071751D">
        <w:rPr>
          <w:rFonts w:ascii="Times New Roman" w:hAnsi="Times New Roman"/>
          <w:i/>
          <w:lang w:val="en-US"/>
        </w:rPr>
        <w:t>Land, Island and Maritime Frontier Dispute (El Salvador/Honduras: Nicaragua intervening)</w:t>
      </w:r>
      <w:r w:rsidRPr="0071751D">
        <w:rPr>
          <w:rFonts w:ascii="Times New Roman" w:hAnsi="Times New Roman"/>
          <w:lang w:val="en-US"/>
        </w:rPr>
        <w:t>, Judgment, I.C.J. Reports 1992, p. 383, para. 42.</w:t>
      </w:r>
    </w:p>
  </w:footnote>
  <w:footnote w:id="14">
    <w:p w:rsidR="00602AE5" w:rsidRPr="0071751D" w:rsidRDefault="00602AE5" w:rsidP="0071751D">
      <w:pPr>
        <w:pStyle w:val="FootnoteText"/>
        <w:jc w:val="both"/>
        <w:rPr>
          <w:rFonts w:ascii="Times New Roman" w:hAnsi="Times New Roman"/>
          <w:lang w:val="en-US"/>
        </w:rPr>
      </w:pPr>
      <w:r w:rsidRPr="0071751D">
        <w:rPr>
          <w:rStyle w:val="FootnoteReference"/>
          <w:rFonts w:ascii="Times New Roman" w:hAnsi="Times New Roman"/>
        </w:rPr>
        <w:footnoteRef/>
      </w:r>
      <w:r w:rsidRPr="0071751D">
        <w:rPr>
          <w:rFonts w:ascii="Times New Roman" w:hAnsi="Times New Roman"/>
        </w:rPr>
        <w:t xml:space="preserve"> Вж. </w:t>
      </w:r>
      <w:r w:rsidRPr="0071751D">
        <w:rPr>
          <w:rFonts w:ascii="Times New Roman" w:hAnsi="Times New Roman"/>
          <w:i/>
          <w:lang w:val="en-US"/>
        </w:rPr>
        <w:t>Frontier Dispute (Burkina Faso v. Republic of Mali)</w:t>
      </w:r>
      <w:r w:rsidRPr="0071751D">
        <w:rPr>
          <w:rFonts w:ascii="Times New Roman" w:hAnsi="Times New Roman"/>
          <w:lang w:val="en-US"/>
        </w:rPr>
        <w:t>, Judgment, I.C.J. Reports 1986, p. 554, para. 23.</w:t>
      </w:r>
    </w:p>
  </w:footnote>
  <w:footnote w:id="15">
    <w:p w:rsidR="00602AE5" w:rsidRPr="0071751D" w:rsidRDefault="00602AE5" w:rsidP="0071751D">
      <w:pPr>
        <w:pStyle w:val="FootnoteText"/>
        <w:jc w:val="both"/>
        <w:rPr>
          <w:rFonts w:ascii="Times New Roman" w:hAnsi="Times New Roman"/>
        </w:rPr>
      </w:pPr>
      <w:r w:rsidRPr="0071751D">
        <w:rPr>
          <w:rStyle w:val="FootnoteReference"/>
          <w:rFonts w:ascii="Times New Roman" w:hAnsi="Times New Roman"/>
        </w:rPr>
        <w:footnoteRef/>
      </w:r>
      <w:r w:rsidR="00F37A91" w:rsidRPr="0071751D">
        <w:rPr>
          <w:rFonts w:ascii="Times New Roman" w:hAnsi="Times New Roman"/>
        </w:rPr>
        <w:t xml:space="preserve"> </w:t>
      </w:r>
      <w:r w:rsidRPr="0071751D">
        <w:rPr>
          <w:rFonts w:ascii="Times New Roman" w:hAnsi="Times New Roman"/>
          <w:lang w:val="en-US"/>
        </w:rPr>
        <w:t xml:space="preserve">Radan, P., </w:t>
      </w:r>
      <w:r w:rsidRPr="0071751D">
        <w:rPr>
          <w:rFonts w:ascii="Times New Roman" w:hAnsi="Times New Roman"/>
          <w:i/>
          <w:lang w:val="en-US"/>
        </w:rPr>
        <w:t>The Break-up of Yugoslavia</w:t>
      </w:r>
      <w:r w:rsidRPr="0071751D">
        <w:rPr>
          <w:rFonts w:ascii="Times New Roman" w:hAnsi="Times New Roman"/>
          <w:lang w:val="en-US"/>
        </w:rPr>
        <w:t xml:space="preserve">…, op. cit., </w:t>
      </w:r>
      <w:r w:rsidRPr="0071751D">
        <w:rPr>
          <w:rFonts w:ascii="Times New Roman" w:hAnsi="Times New Roman"/>
          <w:i/>
          <w:lang w:val="en-US"/>
        </w:rPr>
        <w:t xml:space="preserve">supra </w:t>
      </w:r>
      <w:r w:rsidRPr="0071751D">
        <w:rPr>
          <w:rFonts w:ascii="Times New Roman" w:hAnsi="Times New Roman"/>
          <w:lang w:val="en-US"/>
        </w:rPr>
        <w:t>note 4, p</w:t>
      </w:r>
      <w:r w:rsidRPr="0071751D">
        <w:rPr>
          <w:rFonts w:ascii="Times New Roman" w:hAnsi="Times New Roman"/>
        </w:rPr>
        <w:t>. 83.</w:t>
      </w:r>
    </w:p>
  </w:footnote>
  <w:footnote w:id="16">
    <w:p w:rsidR="00602AE5" w:rsidRPr="0071751D" w:rsidRDefault="00602AE5" w:rsidP="0071751D">
      <w:pPr>
        <w:pStyle w:val="FootnoteText"/>
        <w:jc w:val="both"/>
        <w:rPr>
          <w:rFonts w:ascii="Times New Roman" w:hAnsi="Times New Roman"/>
          <w:lang w:val="en-US"/>
        </w:rPr>
      </w:pPr>
      <w:r w:rsidRPr="0071751D">
        <w:rPr>
          <w:rStyle w:val="FootnoteReference"/>
          <w:rFonts w:ascii="Times New Roman" w:hAnsi="Times New Roman"/>
        </w:rPr>
        <w:footnoteRef/>
      </w:r>
      <w:r w:rsidR="00F37A91" w:rsidRPr="0071751D">
        <w:rPr>
          <w:rFonts w:ascii="Times New Roman" w:hAnsi="Times New Roman"/>
        </w:rPr>
        <w:t xml:space="preserve"> </w:t>
      </w:r>
      <w:r w:rsidRPr="0071751D">
        <w:rPr>
          <w:rFonts w:ascii="Times New Roman" w:hAnsi="Times New Roman"/>
          <w:lang w:val="en-US"/>
        </w:rPr>
        <w:t xml:space="preserve">Pfirter, F. and Napolitano, S., </w:t>
      </w:r>
      <w:r w:rsidRPr="0071751D">
        <w:rPr>
          <w:rFonts w:ascii="Times New Roman" w:hAnsi="Times New Roman"/>
          <w:i/>
          <w:lang w:val="en-US"/>
        </w:rPr>
        <w:t>Secession and International Law…</w:t>
      </w:r>
      <w:r w:rsidRPr="0071751D">
        <w:rPr>
          <w:rFonts w:ascii="Times New Roman" w:hAnsi="Times New Roman"/>
        </w:rPr>
        <w:t xml:space="preserve">, </w:t>
      </w:r>
      <w:r w:rsidRPr="0071751D">
        <w:rPr>
          <w:rFonts w:ascii="Times New Roman" w:hAnsi="Times New Roman"/>
          <w:lang w:val="en-US"/>
        </w:rPr>
        <w:t xml:space="preserve">op. cit., </w:t>
      </w:r>
      <w:r w:rsidRPr="0071751D">
        <w:rPr>
          <w:rFonts w:ascii="Times New Roman" w:hAnsi="Times New Roman"/>
          <w:i/>
          <w:lang w:val="en-US"/>
        </w:rPr>
        <w:t xml:space="preserve">supra </w:t>
      </w:r>
      <w:r w:rsidRPr="0071751D">
        <w:rPr>
          <w:rFonts w:ascii="Times New Roman" w:hAnsi="Times New Roman"/>
          <w:lang w:val="en-US"/>
        </w:rPr>
        <w:t xml:space="preserve">note </w:t>
      </w:r>
      <w:r w:rsidRPr="0071751D">
        <w:rPr>
          <w:rFonts w:ascii="Times New Roman" w:hAnsi="Times New Roman"/>
        </w:rPr>
        <w:t>10</w:t>
      </w:r>
      <w:r w:rsidRPr="0071751D">
        <w:rPr>
          <w:rFonts w:ascii="Times New Roman" w:hAnsi="Times New Roman"/>
          <w:lang w:val="en-US"/>
        </w:rPr>
        <w:t>, p. 374.</w:t>
      </w:r>
    </w:p>
  </w:footnote>
  <w:footnote w:id="17">
    <w:p w:rsidR="00602AE5" w:rsidRPr="0071751D" w:rsidRDefault="00602AE5" w:rsidP="0071751D">
      <w:pPr>
        <w:pStyle w:val="FootnoteText"/>
        <w:jc w:val="both"/>
        <w:rPr>
          <w:rFonts w:ascii="Times New Roman" w:hAnsi="Times New Roman"/>
        </w:rPr>
      </w:pPr>
      <w:r w:rsidRPr="0071751D">
        <w:rPr>
          <w:rStyle w:val="FootnoteReference"/>
          <w:rFonts w:ascii="Times New Roman" w:hAnsi="Times New Roman"/>
        </w:rPr>
        <w:footnoteRef/>
      </w:r>
      <w:r w:rsidR="00F37A91" w:rsidRPr="0071751D">
        <w:rPr>
          <w:rFonts w:ascii="Times New Roman" w:hAnsi="Times New Roman"/>
        </w:rPr>
        <w:t xml:space="preserve"> </w:t>
      </w:r>
      <w:r w:rsidRPr="0071751D">
        <w:rPr>
          <w:rFonts w:ascii="Times New Roman" w:hAnsi="Times New Roman"/>
          <w:lang w:val="en-US"/>
        </w:rPr>
        <w:t xml:space="preserve">Shaw, M., </w:t>
      </w:r>
      <w:r w:rsidRPr="0071751D">
        <w:rPr>
          <w:rFonts w:ascii="Times New Roman" w:hAnsi="Times New Roman"/>
          <w:i/>
          <w:lang w:val="en-US"/>
        </w:rPr>
        <w:t>Peoples, Territorialism and Boundaries</w:t>
      </w:r>
      <w:r w:rsidRPr="0071751D">
        <w:rPr>
          <w:rFonts w:ascii="Times New Roman" w:hAnsi="Times New Roman"/>
          <w:lang w:val="en-US"/>
        </w:rPr>
        <w:t>, European Journal of International Law, Vol. 3 (1997), pp. 478-507, p. 493.</w:t>
      </w:r>
    </w:p>
  </w:footnote>
  <w:footnote w:id="18">
    <w:p w:rsidR="00602AE5" w:rsidRPr="0071751D" w:rsidRDefault="00602AE5" w:rsidP="0071751D">
      <w:pPr>
        <w:pStyle w:val="FootnoteText"/>
        <w:jc w:val="both"/>
        <w:rPr>
          <w:rFonts w:ascii="Times New Roman" w:hAnsi="Times New Roman"/>
          <w:lang w:val="en-US"/>
        </w:rPr>
      </w:pPr>
      <w:r w:rsidRPr="0071751D">
        <w:rPr>
          <w:rStyle w:val="FootnoteReference"/>
          <w:rFonts w:ascii="Times New Roman" w:hAnsi="Times New Roman"/>
        </w:rPr>
        <w:footnoteRef/>
      </w:r>
      <w:r w:rsidRPr="0071751D">
        <w:rPr>
          <w:rFonts w:ascii="Times New Roman" w:hAnsi="Times New Roman"/>
        </w:rPr>
        <w:t xml:space="preserve"> Това са Великобритания, Франция, Португалия, Италия, Белгия, Германия и Испания. </w:t>
      </w:r>
    </w:p>
  </w:footnote>
  <w:footnote w:id="19">
    <w:p w:rsidR="00602AE5" w:rsidRPr="0071751D" w:rsidRDefault="00602AE5" w:rsidP="0071751D">
      <w:pPr>
        <w:pStyle w:val="FootnoteText"/>
        <w:jc w:val="both"/>
        <w:rPr>
          <w:rFonts w:ascii="Times New Roman" w:hAnsi="Times New Roman"/>
          <w:lang w:val="en-US"/>
        </w:rPr>
      </w:pPr>
      <w:r w:rsidRPr="0071751D">
        <w:rPr>
          <w:rStyle w:val="FootnoteReference"/>
          <w:rFonts w:ascii="Times New Roman" w:hAnsi="Times New Roman"/>
        </w:rPr>
        <w:footnoteRef/>
      </w:r>
      <w:r w:rsidRPr="0071751D">
        <w:rPr>
          <w:rFonts w:ascii="Times New Roman" w:hAnsi="Times New Roman"/>
        </w:rPr>
        <w:t xml:space="preserve"> </w:t>
      </w:r>
      <w:r w:rsidR="00C95BA1" w:rsidRPr="0071751D">
        <w:rPr>
          <w:rFonts w:ascii="Times New Roman" w:hAnsi="Times New Roman"/>
          <w:lang w:val="en-US"/>
        </w:rPr>
        <w:t xml:space="preserve">Dugard, J., </w:t>
      </w:r>
      <w:r w:rsidR="00C95BA1" w:rsidRPr="0071751D">
        <w:rPr>
          <w:rFonts w:ascii="Times New Roman" w:hAnsi="Times New Roman"/>
          <w:i/>
          <w:lang w:val="en-US"/>
        </w:rPr>
        <w:t>The Secession of States and Their Recognition in the Wake of Kosovo</w:t>
      </w:r>
      <w:r w:rsidR="00C95BA1" w:rsidRPr="0071751D">
        <w:rPr>
          <w:rFonts w:ascii="Times New Roman" w:hAnsi="Times New Roman"/>
          <w:lang w:val="en-US"/>
        </w:rPr>
        <w:t>, The Hague, AIL-Pocket, 2013</w:t>
      </w:r>
      <w:r w:rsidRPr="0071751D">
        <w:rPr>
          <w:rFonts w:ascii="Times New Roman" w:hAnsi="Times New Roman"/>
          <w:lang w:val="en-US"/>
        </w:rPr>
        <w:t>, p</w:t>
      </w:r>
      <w:r w:rsidRPr="0071751D">
        <w:rPr>
          <w:rFonts w:ascii="Times New Roman" w:hAnsi="Times New Roman"/>
        </w:rPr>
        <w:t>. 1</w:t>
      </w:r>
      <w:r w:rsidRPr="0071751D">
        <w:rPr>
          <w:rFonts w:ascii="Times New Roman" w:hAnsi="Times New Roman"/>
          <w:lang w:val="en-US"/>
        </w:rPr>
        <w:t>25.</w:t>
      </w:r>
    </w:p>
  </w:footnote>
  <w:footnote w:id="20">
    <w:p w:rsidR="00602AE5" w:rsidRPr="0071751D" w:rsidRDefault="00602AE5" w:rsidP="0071751D">
      <w:pPr>
        <w:pStyle w:val="FootnoteText"/>
        <w:jc w:val="both"/>
        <w:rPr>
          <w:rFonts w:ascii="Times New Roman" w:hAnsi="Times New Roman"/>
        </w:rPr>
      </w:pPr>
      <w:r w:rsidRPr="0071751D">
        <w:rPr>
          <w:rStyle w:val="FootnoteReference"/>
          <w:rFonts w:ascii="Times New Roman" w:hAnsi="Times New Roman"/>
        </w:rPr>
        <w:footnoteRef/>
      </w:r>
      <w:r w:rsidRPr="0071751D">
        <w:rPr>
          <w:rFonts w:ascii="Times New Roman" w:hAnsi="Times New Roman"/>
        </w:rPr>
        <w:t xml:space="preserve"> Вж. </w:t>
      </w:r>
      <w:r w:rsidRPr="0071751D">
        <w:rPr>
          <w:rFonts w:ascii="Times New Roman" w:hAnsi="Times New Roman"/>
          <w:lang w:val="en-US"/>
        </w:rPr>
        <w:t>AHG/Res. 16(I) on Border disputes among African States</w:t>
      </w:r>
      <w:r w:rsidRPr="0071751D">
        <w:rPr>
          <w:rFonts w:ascii="Times New Roman" w:hAnsi="Times New Roman"/>
        </w:rPr>
        <w:t>. Текстът на декларацията е</w:t>
      </w:r>
      <w:r w:rsidRPr="0071751D">
        <w:rPr>
          <w:rFonts w:ascii="Times New Roman" w:hAnsi="Times New Roman"/>
          <w:lang w:val="en-US"/>
        </w:rPr>
        <w:t xml:space="preserve"> </w:t>
      </w:r>
      <w:r w:rsidRPr="0071751D">
        <w:rPr>
          <w:rFonts w:ascii="Times New Roman" w:hAnsi="Times New Roman"/>
        </w:rPr>
        <w:t>достъпен на английски език на http://www.peaceau.org/uploads/ahg-res-16-i-en.pdf</w:t>
      </w:r>
      <w:r w:rsidRPr="0071751D">
        <w:rPr>
          <w:rFonts w:ascii="Times New Roman" w:hAnsi="Times New Roman"/>
          <w:lang w:val="en-US"/>
        </w:rPr>
        <w:t xml:space="preserve">, </w:t>
      </w:r>
      <w:r w:rsidRPr="0071751D">
        <w:rPr>
          <w:rFonts w:ascii="Times New Roman" w:hAnsi="Times New Roman"/>
        </w:rPr>
        <w:t xml:space="preserve">последно посетен на </w:t>
      </w:r>
      <w:r w:rsidRPr="0071751D">
        <w:rPr>
          <w:rFonts w:ascii="Times New Roman" w:hAnsi="Times New Roman"/>
          <w:lang w:val="en-US"/>
        </w:rPr>
        <w:t>29</w:t>
      </w:r>
      <w:r w:rsidRPr="0071751D">
        <w:rPr>
          <w:rFonts w:ascii="Times New Roman" w:hAnsi="Times New Roman"/>
        </w:rPr>
        <w:t xml:space="preserve"> ноемрви 2017 г.</w:t>
      </w:r>
    </w:p>
  </w:footnote>
  <w:footnote w:id="21">
    <w:p w:rsidR="00602AE5" w:rsidRPr="0071751D" w:rsidRDefault="00602AE5" w:rsidP="0071751D">
      <w:pPr>
        <w:pStyle w:val="FootnoteText"/>
        <w:jc w:val="both"/>
        <w:rPr>
          <w:rFonts w:ascii="Times New Roman" w:hAnsi="Times New Roman"/>
        </w:rPr>
      </w:pPr>
      <w:r w:rsidRPr="0071751D">
        <w:rPr>
          <w:rStyle w:val="FootnoteReference"/>
          <w:rFonts w:ascii="Times New Roman" w:hAnsi="Times New Roman"/>
        </w:rPr>
        <w:footnoteRef/>
      </w:r>
      <w:r w:rsidRPr="0071751D">
        <w:rPr>
          <w:rFonts w:ascii="Times New Roman" w:hAnsi="Times New Roman"/>
          <w:lang w:val="en-US"/>
        </w:rPr>
        <w:t xml:space="preserve"> </w:t>
      </w:r>
      <w:r w:rsidRPr="0071751D">
        <w:rPr>
          <w:rFonts w:ascii="Times New Roman" w:hAnsi="Times New Roman"/>
        </w:rPr>
        <w:t>Вж. чл. 4 (</w:t>
      </w:r>
      <w:r w:rsidRPr="0071751D">
        <w:rPr>
          <w:rFonts w:ascii="Times New Roman" w:hAnsi="Times New Roman"/>
          <w:lang w:val="en-US"/>
        </w:rPr>
        <w:t>b)</w:t>
      </w:r>
      <w:r w:rsidRPr="0071751D">
        <w:rPr>
          <w:rFonts w:ascii="Times New Roman" w:hAnsi="Times New Roman"/>
        </w:rPr>
        <w:t xml:space="preserve"> от Учредителния акт на Африканския съюз.</w:t>
      </w:r>
    </w:p>
  </w:footnote>
  <w:footnote w:id="22">
    <w:p w:rsidR="00602AE5" w:rsidRPr="0071751D" w:rsidRDefault="00602AE5" w:rsidP="0071751D">
      <w:pPr>
        <w:pStyle w:val="FootnoteText"/>
        <w:jc w:val="both"/>
        <w:rPr>
          <w:rFonts w:ascii="Times New Roman" w:hAnsi="Times New Roman"/>
        </w:rPr>
      </w:pPr>
      <w:r w:rsidRPr="0071751D">
        <w:rPr>
          <w:rStyle w:val="FootnoteReference"/>
          <w:rFonts w:ascii="Times New Roman" w:hAnsi="Times New Roman"/>
        </w:rPr>
        <w:footnoteRef/>
      </w:r>
      <w:r w:rsidRPr="0071751D">
        <w:rPr>
          <w:rFonts w:ascii="Times New Roman" w:hAnsi="Times New Roman"/>
        </w:rPr>
        <w:t xml:space="preserve"> В същия смисъл е и произнасянето на Международния съд на ООН по делото </w:t>
      </w:r>
      <w:r w:rsidRPr="0071751D">
        <w:rPr>
          <w:rFonts w:ascii="Times New Roman" w:hAnsi="Times New Roman"/>
          <w:i/>
          <w:lang w:val="en-US"/>
        </w:rPr>
        <w:t>Frontier Dispute (Burkina Faso v. Republic of Mali)</w:t>
      </w:r>
      <w:r w:rsidRPr="0071751D">
        <w:rPr>
          <w:rFonts w:ascii="Times New Roman" w:hAnsi="Times New Roman"/>
          <w:lang w:val="en-US"/>
        </w:rPr>
        <w:t>, Judgment, I.C.J. Reports 1986, p. 554</w:t>
      </w:r>
      <w:r w:rsidRPr="0071751D">
        <w:rPr>
          <w:rFonts w:ascii="Times New Roman" w:hAnsi="Times New Roman"/>
        </w:rPr>
        <w:t>,</w:t>
      </w:r>
      <w:r w:rsidRPr="0071751D">
        <w:rPr>
          <w:rFonts w:ascii="Times New Roman" w:hAnsi="Times New Roman"/>
          <w:lang w:val="en-US"/>
        </w:rPr>
        <w:t xml:space="preserve"> para. 22.</w:t>
      </w:r>
      <w:r w:rsidRPr="0071751D">
        <w:rPr>
          <w:rFonts w:ascii="Times New Roman" w:hAnsi="Times New Roman"/>
        </w:rPr>
        <w:t xml:space="preserve"> </w:t>
      </w:r>
    </w:p>
  </w:footnote>
  <w:footnote w:id="23">
    <w:p w:rsidR="00602AE5" w:rsidRPr="0071751D" w:rsidRDefault="00602AE5" w:rsidP="0071751D">
      <w:pPr>
        <w:pStyle w:val="FootnoteText"/>
        <w:jc w:val="both"/>
        <w:rPr>
          <w:rFonts w:ascii="Times New Roman" w:hAnsi="Times New Roman"/>
        </w:rPr>
      </w:pPr>
      <w:r w:rsidRPr="0071751D">
        <w:rPr>
          <w:rStyle w:val="FootnoteReference"/>
          <w:rFonts w:ascii="Times New Roman" w:hAnsi="Times New Roman"/>
        </w:rPr>
        <w:footnoteRef/>
      </w:r>
      <w:r w:rsidRPr="0071751D">
        <w:rPr>
          <w:rFonts w:ascii="Times New Roman" w:hAnsi="Times New Roman"/>
        </w:rPr>
        <w:t xml:space="preserve"> </w:t>
      </w:r>
      <w:r w:rsidRPr="0071751D">
        <w:rPr>
          <w:rFonts w:ascii="Times New Roman" w:hAnsi="Times New Roman"/>
          <w:lang w:val="en-US"/>
        </w:rPr>
        <w:t xml:space="preserve">Radan, P., </w:t>
      </w:r>
      <w:r w:rsidRPr="0071751D">
        <w:rPr>
          <w:rFonts w:ascii="Times New Roman" w:hAnsi="Times New Roman"/>
          <w:i/>
          <w:lang w:val="en-US"/>
        </w:rPr>
        <w:t>The Break-up of Yugoslavia</w:t>
      </w:r>
      <w:r w:rsidRPr="0071751D">
        <w:rPr>
          <w:rFonts w:ascii="Times New Roman" w:hAnsi="Times New Roman"/>
          <w:lang w:val="en-US"/>
        </w:rPr>
        <w:t xml:space="preserve">…, op. cit., </w:t>
      </w:r>
      <w:r w:rsidRPr="0071751D">
        <w:rPr>
          <w:rFonts w:ascii="Times New Roman" w:hAnsi="Times New Roman"/>
          <w:i/>
          <w:lang w:val="en-US"/>
        </w:rPr>
        <w:t xml:space="preserve">supra </w:t>
      </w:r>
      <w:r w:rsidRPr="0071751D">
        <w:rPr>
          <w:rFonts w:ascii="Times New Roman" w:hAnsi="Times New Roman"/>
          <w:lang w:val="en-US"/>
        </w:rPr>
        <w:t>note 4, p</w:t>
      </w:r>
      <w:r w:rsidRPr="0071751D">
        <w:rPr>
          <w:rFonts w:ascii="Times New Roman" w:hAnsi="Times New Roman"/>
        </w:rPr>
        <w:t>. 121.</w:t>
      </w:r>
    </w:p>
  </w:footnote>
  <w:footnote w:id="24">
    <w:p w:rsidR="00602AE5" w:rsidRPr="0071751D" w:rsidRDefault="00602AE5" w:rsidP="0071751D">
      <w:pPr>
        <w:pStyle w:val="FootnoteText"/>
        <w:jc w:val="both"/>
        <w:rPr>
          <w:rFonts w:ascii="Times New Roman" w:hAnsi="Times New Roman"/>
        </w:rPr>
      </w:pPr>
      <w:r w:rsidRPr="0071751D">
        <w:rPr>
          <w:rStyle w:val="FootnoteReference"/>
          <w:rFonts w:ascii="Times New Roman" w:hAnsi="Times New Roman"/>
        </w:rPr>
        <w:footnoteRef/>
      </w:r>
      <w:r w:rsidRPr="0071751D">
        <w:rPr>
          <w:rFonts w:ascii="Times New Roman" w:hAnsi="Times New Roman"/>
          <w:lang w:val="en-US"/>
        </w:rPr>
        <w:t xml:space="preserve"> Shaw, M., </w:t>
      </w:r>
      <w:r w:rsidRPr="0071751D">
        <w:rPr>
          <w:rFonts w:ascii="Times New Roman" w:hAnsi="Times New Roman"/>
          <w:i/>
          <w:lang w:val="en-US"/>
        </w:rPr>
        <w:t>Peoples, Territorialism and Boundaries</w:t>
      </w:r>
      <w:r w:rsidRPr="0071751D">
        <w:rPr>
          <w:rFonts w:ascii="Times New Roman" w:hAnsi="Times New Roman"/>
          <w:lang w:val="en-US"/>
        </w:rPr>
        <w:t xml:space="preserve">, op. cit., </w:t>
      </w:r>
      <w:r w:rsidRPr="0071751D">
        <w:rPr>
          <w:rFonts w:ascii="Times New Roman" w:hAnsi="Times New Roman"/>
          <w:i/>
          <w:lang w:val="en-US"/>
        </w:rPr>
        <w:t xml:space="preserve">supra </w:t>
      </w:r>
      <w:r w:rsidR="0071751D" w:rsidRPr="0071751D">
        <w:rPr>
          <w:rFonts w:ascii="Times New Roman" w:hAnsi="Times New Roman"/>
          <w:lang w:val="en-US"/>
        </w:rPr>
        <w:t xml:space="preserve">note </w:t>
      </w:r>
      <w:r w:rsidRPr="0071751D">
        <w:rPr>
          <w:rFonts w:ascii="Times New Roman" w:hAnsi="Times New Roman"/>
        </w:rPr>
        <w:t>16</w:t>
      </w:r>
      <w:r w:rsidRPr="0071751D">
        <w:rPr>
          <w:rFonts w:ascii="Times New Roman" w:hAnsi="Times New Roman"/>
          <w:lang w:val="en-US"/>
        </w:rPr>
        <w:t>, p. 49</w:t>
      </w:r>
      <w:r w:rsidRPr="0071751D">
        <w:rPr>
          <w:rFonts w:ascii="Times New Roman" w:hAnsi="Times New Roman"/>
        </w:rPr>
        <w:t>4.</w:t>
      </w:r>
    </w:p>
  </w:footnote>
  <w:footnote w:id="25">
    <w:p w:rsidR="00602AE5" w:rsidRPr="0071751D" w:rsidRDefault="00602AE5" w:rsidP="0071751D">
      <w:pPr>
        <w:pStyle w:val="FootnoteText"/>
        <w:jc w:val="both"/>
        <w:rPr>
          <w:rFonts w:ascii="Times New Roman" w:hAnsi="Times New Roman"/>
        </w:rPr>
      </w:pPr>
      <w:r w:rsidRPr="0071751D">
        <w:rPr>
          <w:rStyle w:val="FootnoteReference"/>
          <w:rFonts w:ascii="Times New Roman" w:hAnsi="Times New Roman"/>
        </w:rPr>
        <w:footnoteRef/>
      </w:r>
      <w:r w:rsidRPr="0071751D">
        <w:rPr>
          <w:rFonts w:ascii="Times New Roman" w:hAnsi="Times New Roman"/>
          <w:i/>
        </w:rPr>
        <w:t xml:space="preserve"> </w:t>
      </w:r>
      <w:r w:rsidRPr="0071751D">
        <w:rPr>
          <w:rFonts w:ascii="Times New Roman" w:hAnsi="Times New Roman"/>
          <w:i/>
          <w:lang w:val="en-US"/>
        </w:rPr>
        <w:t>Frontier Dispute (Burkina Faso v. Republic of Mali)</w:t>
      </w:r>
      <w:r w:rsidRPr="0071751D">
        <w:rPr>
          <w:rFonts w:ascii="Times New Roman" w:hAnsi="Times New Roman"/>
          <w:lang w:val="en-US"/>
        </w:rPr>
        <w:t>, Judgment, I.C.J. Reports 1986, p. 554, paras. 20,</w:t>
      </w:r>
      <w:r w:rsidRPr="0071751D">
        <w:rPr>
          <w:rFonts w:ascii="Times New Roman" w:hAnsi="Times New Roman"/>
        </w:rPr>
        <w:t xml:space="preserve"> </w:t>
      </w:r>
      <w:r w:rsidRPr="0071751D">
        <w:rPr>
          <w:rFonts w:ascii="Times New Roman" w:hAnsi="Times New Roman"/>
          <w:lang w:val="en-US"/>
        </w:rPr>
        <w:t xml:space="preserve">21 and 23. </w:t>
      </w:r>
    </w:p>
  </w:footnote>
  <w:footnote w:id="26">
    <w:p w:rsidR="00602AE5" w:rsidRPr="0071751D" w:rsidRDefault="00602AE5" w:rsidP="0071751D">
      <w:pPr>
        <w:pStyle w:val="FootnoteText"/>
        <w:jc w:val="both"/>
        <w:rPr>
          <w:rFonts w:ascii="Times New Roman" w:hAnsi="Times New Roman"/>
        </w:rPr>
      </w:pPr>
      <w:r w:rsidRPr="0071751D">
        <w:rPr>
          <w:rStyle w:val="FootnoteReference"/>
          <w:rFonts w:ascii="Times New Roman" w:hAnsi="Times New Roman"/>
        </w:rPr>
        <w:footnoteRef/>
      </w:r>
      <w:r w:rsidRPr="0071751D">
        <w:rPr>
          <w:rFonts w:ascii="Times New Roman" w:hAnsi="Times New Roman"/>
        </w:rPr>
        <w:t xml:space="preserve"> </w:t>
      </w:r>
      <w:r w:rsidR="0071751D" w:rsidRPr="0071751D">
        <w:rPr>
          <w:rFonts w:ascii="Times New Roman" w:hAnsi="Times New Roman"/>
          <w:lang w:val="en-US"/>
        </w:rPr>
        <w:t>Radan, P.,</w:t>
      </w:r>
      <w:r w:rsidR="0071751D" w:rsidRPr="0071751D">
        <w:rPr>
          <w:rFonts w:ascii="Times New Roman" w:hAnsi="Times New Roman"/>
        </w:rPr>
        <w:t xml:space="preserve"> </w:t>
      </w:r>
      <w:r w:rsidRPr="0071751D">
        <w:rPr>
          <w:rFonts w:ascii="Times New Roman" w:hAnsi="Times New Roman"/>
          <w:i/>
          <w:lang w:val="en-US"/>
        </w:rPr>
        <w:t>The Break-up of Yugoslavia</w:t>
      </w:r>
      <w:r w:rsidRPr="0071751D">
        <w:rPr>
          <w:rFonts w:ascii="Times New Roman" w:hAnsi="Times New Roman"/>
          <w:lang w:val="en-US"/>
        </w:rPr>
        <w:t xml:space="preserve">…, op. cit., </w:t>
      </w:r>
      <w:r w:rsidRPr="0071751D">
        <w:rPr>
          <w:rFonts w:ascii="Times New Roman" w:hAnsi="Times New Roman"/>
          <w:i/>
          <w:lang w:val="en-US"/>
        </w:rPr>
        <w:t xml:space="preserve">supra </w:t>
      </w:r>
      <w:r w:rsidRPr="0071751D">
        <w:rPr>
          <w:rFonts w:ascii="Times New Roman" w:hAnsi="Times New Roman"/>
          <w:lang w:val="en-US"/>
        </w:rPr>
        <w:t>note 4, p</w:t>
      </w:r>
      <w:r w:rsidRPr="0071751D">
        <w:rPr>
          <w:rFonts w:ascii="Times New Roman" w:hAnsi="Times New Roman"/>
        </w:rPr>
        <w:t>. 123.</w:t>
      </w:r>
    </w:p>
  </w:footnote>
  <w:footnote w:id="27">
    <w:p w:rsidR="00602AE5" w:rsidRPr="0071751D" w:rsidRDefault="00602AE5" w:rsidP="0071751D">
      <w:pPr>
        <w:pStyle w:val="FootnoteText"/>
        <w:jc w:val="both"/>
        <w:rPr>
          <w:rFonts w:ascii="Times New Roman" w:hAnsi="Times New Roman"/>
        </w:rPr>
      </w:pPr>
      <w:r w:rsidRPr="0071751D">
        <w:rPr>
          <w:rStyle w:val="FootnoteReference"/>
          <w:rFonts w:ascii="Times New Roman" w:hAnsi="Times New Roman"/>
        </w:rPr>
        <w:footnoteRef/>
      </w:r>
      <w:r w:rsidRPr="0071751D">
        <w:rPr>
          <w:rFonts w:ascii="Times New Roman" w:hAnsi="Times New Roman"/>
        </w:rPr>
        <w:t xml:space="preserve"> </w:t>
      </w:r>
      <w:r w:rsidRPr="0071751D">
        <w:rPr>
          <w:rFonts w:ascii="Times New Roman" w:hAnsi="Times New Roman"/>
          <w:i/>
          <w:lang w:val="en-US"/>
        </w:rPr>
        <w:t>Frontier Dispute (Burkina Faso v. Republic of Mali)</w:t>
      </w:r>
      <w:r w:rsidRPr="0071751D">
        <w:rPr>
          <w:rFonts w:ascii="Times New Roman" w:hAnsi="Times New Roman"/>
          <w:lang w:val="en-US"/>
        </w:rPr>
        <w:t>, Judgment, I.C.J. Reports 1986, p. 554, para</w:t>
      </w:r>
      <w:r w:rsidRPr="0071751D">
        <w:rPr>
          <w:rFonts w:ascii="Times New Roman" w:hAnsi="Times New Roman"/>
        </w:rPr>
        <w:t>.</w:t>
      </w:r>
      <w:r w:rsidRPr="0071751D">
        <w:rPr>
          <w:rFonts w:ascii="Times New Roman" w:hAnsi="Times New Roman"/>
          <w:lang w:val="en-US"/>
        </w:rPr>
        <w:t xml:space="preserve"> 23.</w:t>
      </w:r>
    </w:p>
  </w:footnote>
  <w:footnote w:id="28">
    <w:p w:rsidR="00561931" w:rsidRPr="0071751D" w:rsidRDefault="00561931" w:rsidP="0071751D">
      <w:pPr>
        <w:pStyle w:val="FootnoteText"/>
        <w:jc w:val="both"/>
        <w:rPr>
          <w:rFonts w:ascii="Times New Roman" w:hAnsi="Times New Roman"/>
        </w:rPr>
      </w:pPr>
      <w:r w:rsidRPr="0071751D">
        <w:rPr>
          <w:rStyle w:val="FootnoteReference"/>
          <w:rFonts w:ascii="Times New Roman" w:hAnsi="Times New Roman"/>
        </w:rPr>
        <w:footnoteRef/>
      </w:r>
      <w:r w:rsidRPr="0071751D">
        <w:rPr>
          <w:rFonts w:ascii="Times New Roman" w:hAnsi="Times New Roman"/>
        </w:rPr>
        <w:t xml:space="preserve"> </w:t>
      </w:r>
      <w:r w:rsidRPr="0071751D">
        <w:rPr>
          <w:rFonts w:ascii="Times New Roman" w:hAnsi="Times New Roman"/>
          <w:lang w:val="en-US"/>
        </w:rPr>
        <w:t>Ibid, para. 24.</w:t>
      </w:r>
      <w:r w:rsidR="00884337" w:rsidRPr="0071751D">
        <w:rPr>
          <w:rFonts w:ascii="Times New Roman" w:hAnsi="Times New Roman"/>
          <w:lang w:val="en-US"/>
        </w:rPr>
        <w:t xml:space="preserve"> </w:t>
      </w:r>
      <w:r w:rsidR="00884337" w:rsidRPr="0071751D">
        <w:rPr>
          <w:rFonts w:ascii="Times New Roman" w:hAnsi="Times New Roman"/>
        </w:rPr>
        <w:t xml:space="preserve">Вж. обаче в обратния смисъл </w:t>
      </w:r>
      <w:r w:rsidR="00884337" w:rsidRPr="0071751D">
        <w:rPr>
          <w:rFonts w:ascii="Times New Roman" w:hAnsi="Times New Roman"/>
          <w:lang w:val="en-US"/>
        </w:rPr>
        <w:t xml:space="preserve">Radan, P., </w:t>
      </w:r>
      <w:r w:rsidR="00884337" w:rsidRPr="0071751D">
        <w:rPr>
          <w:rFonts w:ascii="Times New Roman" w:hAnsi="Times New Roman"/>
          <w:i/>
          <w:lang w:val="en-US"/>
        </w:rPr>
        <w:t>The Break-up of Yugoslavia</w:t>
      </w:r>
      <w:r w:rsidR="00884337" w:rsidRPr="0071751D">
        <w:rPr>
          <w:rFonts w:ascii="Times New Roman" w:hAnsi="Times New Roman"/>
          <w:lang w:val="en-US"/>
        </w:rPr>
        <w:t xml:space="preserve">…, op. cit., </w:t>
      </w:r>
      <w:r w:rsidR="00884337" w:rsidRPr="0071751D">
        <w:rPr>
          <w:rFonts w:ascii="Times New Roman" w:hAnsi="Times New Roman"/>
          <w:i/>
          <w:lang w:val="en-US"/>
        </w:rPr>
        <w:t xml:space="preserve">supra </w:t>
      </w:r>
      <w:r w:rsidR="00884337" w:rsidRPr="0071751D">
        <w:rPr>
          <w:rFonts w:ascii="Times New Roman" w:hAnsi="Times New Roman"/>
          <w:lang w:val="en-US"/>
        </w:rPr>
        <w:t>note 4, pp. 127-128</w:t>
      </w:r>
      <w:r w:rsidR="00647FD0" w:rsidRPr="0071751D">
        <w:rPr>
          <w:rFonts w:ascii="Times New Roman" w:hAnsi="Times New Roman"/>
          <w:lang w:val="en-US"/>
        </w:rPr>
        <w:t xml:space="preserve">, </w:t>
      </w:r>
      <w:r w:rsidR="00647FD0" w:rsidRPr="0071751D">
        <w:rPr>
          <w:rFonts w:ascii="Times New Roman" w:hAnsi="Times New Roman"/>
        </w:rPr>
        <w:t>според когото в подобни случаи приложение следва да намерят нормите относно правоприемството на държави по отношение на международни договори, когато границите между колониите на различни колониални сили</w:t>
      </w:r>
      <w:r w:rsidR="00884337" w:rsidRPr="0071751D">
        <w:rPr>
          <w:rFonts w:ascii="Times New Roman" w:hAnsi="Times New Roman"/>
          <w:lang w:val="en-US"/>
        </w:rPr>
        <w:t xml:space="preserve"> </w:t>
      </w:r>
      <w:r w:rsidR="00647FD0" w:rsidRPr="0071751D">
        <w:rPr>
          <w:rFonts w:ascii="Times New Roman" w:hAnsi="Times New Roman"/>
        </w:rPr>
        <w:t xml:space="preserve">са уредени с такива договори, а не принципът </w:t>
      </w:r>
      <w:r w:rsidR="00647FD0" w:rsidRPr="0071751D">
        <w:rPr>
          <w:rFonts w:ascii="Times New Roman" w:hAnsi="Times New Roman"/>
          <w:i/>
          <w:lang w:val="en-US"/>
        </w:rPr>
        <w:t>uti possidetis</w:t>
      </w:r>
      <w:r w:rsidR="00647FD0" w:rsidRPr="0071751D">
        <w:rPr>
          <w:rFonts w:ascii="Times New Roman" w:hAnsi="Times New Roman"/>
        </w:rPr>
        <w:t>.</w:t>
      </w:r>
    </w:p>
  </w:footnote>
  <w:footnote w:id="29">
    <w:p w:rsidR="00C417C4" w:rsidRPr="0071751D" w:rsidRDefault="00C417C4" w:rsidP="0071751D">
      <w:pPr>
        <w:pStyle w:val="FootnoteText"/>
        <w:jc w:val="both"/>
        <w:rPr>
          <w:rFonts w:ascii="Times New Roman" w:hAnsi="Times New Roman"/>
        </w:rPr>
      </w:pPr>
      <w:r w:rsidRPr="0071751D">
        <w:rPr>
          <w:rStyle w:val="FootnoteReference"/>
          <w:rFonts w:ascii="Times New Roman" w:hAnsi="Times New Roman"/>
        </w:rPr>
        <w:footnoteRef/>
      </w:r>
      <w:r w:rsidRPr="0071751D">
        <w:rPr>
          <w:rFonts w:ascii="Times New Roman" w:hAnsi="Times New Roman"/>
        </w:rPr>
        <w:t xml:space="preserve"> Изключение прави колонията Британски Камерун, в която през 1946 г. е прокарана вътрешна административна линия, разделяща колонията на северна и южна част. </w:t>
      </w:r>
      <w:r w:rsidR="009956B2" w:rsidRPr="0071751D">
        <w:rPr>
          <w:rFonts w:ascii="Times New Roman" w:hAnsi="Times New Roman"/>
        </w:rPr>
        <w:t>През 1961 г. в двете области се провеждат плебисцити, вследствие на които северната част се присъединява към Нигерия, а южната към Камерун, като по този начин вътрешното административно очертание от 1946 г. се превръща в междудържавна граница.</w:t>
      </w:r>
      <w:r w:rsidRPr="0071751D">
        <w:rPr>
          <w:rFonts w:ascii="Times New Roman" w:hAnsi="Times New Roman"/>
        </w:rPr>
        <w:t xml:space="preserve"> </w:t>
      </w:r>
    </w:p>
  </w:footnote>
  <w:footnote w:id="30">
    <w:p w:rsidR="00554D47" w:rsidRPr="0071751D" w:rsidRDefault="00554D47" w:rsidP="0071751D">
      <w:pPr>
        <w:pStyle w:val="FootnoteText"/>
        <w:jc w:val="both"/>
        <w:rPr>
          <w:rFonts w:ascii="Times New Roman" w:hAnsi="Times New Roman"/>
        </w:rPr>
      </w:pPr>
      <w:r w:rsidRPr="0071751D">
        <w:rPr>
          <w:rStyle w:val="FootnoteReference"/>
          <w:rFonts w:ascii="Times New Roman" w:hAnsi="Times New Roman"/>
        </w:rPr>
        <w:footnoteRef/>
      </w:r>
      <w:r w:rsidRPr="0071751D">
        <w:rPr>
          <w:rFonts w:ascii="Times New Roman" w:hAnsi="Times New Roman"/>
        </w:rPr>
        <w:t xml:space="preserve"> </w:t>
      </w:r>
      <w:r w:rsidRPr="0071751D">
        <w:rPr>
          <w:rFonts w:ascii="Times New Roman" w:hAnsi="Times New Roman"/>
          <w:lang w:val="en-US"/>
        </w:rPr>
        <w:t xml:space="preserve">Radan, P., </w:t>
      </w:r>
      <w:r w:rsidRPr="0071751D">
        <w:rPr>
          <w:rFonts w:ascii="Times New Roman" w:hAnsi="Times New Roman"/>
          <w:i/>
          <w:lang w:val="en-US"/>
        </w:rPr>
        <w:t>The Break-up of Yugoslavia</w:t>
      </w:r>
      <w:r w:rsidRPr="0071751D">
        <w:rPr>
          <w:rFonts w:ascii="Times New Roman" w:hAnsi="Times New Roman"/>
          <w:lang w:val="en-US"/>
        </w:rPr>
        <w:t xml:space="preserve">…, op. cit., </w:t>
      </w:r>
      <w:r w:rsidRPr="0071751D">
        <w:rPr>
          <w:rFonts w:ascii="Times New Roman" w:hAnsi="Times New Roman"/>
          <w:i/>
          <w:lang w:val="en-US"/>
        </w:rPr>
        <w:t xml:space="preserve">supra </w:t>
      </w:r>
      <w:r w:rsidRPr="0071751D">
        <w:rPr>
          <w:rFonts w:ascii="Times New Roman" w:hAnsi="Times New Roman"/>
          <w:lang w:val="en-US"/>
        </w:rPr>
        <w:t>note 4, pp. 12</w:t>
      </w:r>
      <w:r w:rsidRPr="0071751D">
        <w:rPr>
          <w:rFonts w:ascii="Times New Roman" w:hAnsi="Times New Roman"/>
        </w:rPr>
        <w:t>8-129.</w:t>
      </w:r>
    </w:p>
  </w:footnote>
  <w:footnote w:id="31">
    <w:p w:rsidR="00602AE5" w:rsidRPr="0071751D" w:rsidRDefault="00602AE5" w:rsidP="0071751D">
      <w:pPr>
        <w:pStyle w:val="FootnoteText"/>
        <w:jc w:val="both"/>
        <w:rPr>
          <w:rFonts w:ascii="Times New Roman" w:hAnsi="Times New Roman"/>
        </w:rPr>
      </w:pPr>
      <w:r w:rsidRPr="0071751D">
        <w:rPr>
          <w:rStyle w:val="FootnoteReference"/>
          <w:rFonts w:ascii="Times New Roman" w:hAnsi="Times New Roman"/>
        </w:rPr>
        <w:footnoteRef/>
      </w:r>
      <w:r w:rsidR="00123F2B" w:rsidRPr="0071751D">
        <w:rPr>
          <w:rFonts w:ascii="Times New Roman" w:hAnsi="Times New Roman"/>
        </w:rPr>
        <w:t xml:space="preserve"> Вж. основно </w:t>
      </w:r>
      <w:r w:rsidR="00123F2B" w:rsidRPr="0071751D">
        <w:rPr>
          <w:rFonts w:ascii="Times New Roman" w:hAnsi="Times New Roman"/>
          <w:lang w:val="en-US"/>
        </w:rPr>
        <w:t xml:space="preserve">Raič, D., </w:t>
      </w:r>
      <w:r w:rsidR="00123F2B" w:rsidRPr="0071751D">
        <w:rPr>
          <w:rFonts w:ascii="Times New Roman" w:hAnsi="Times New Roman"/>
          <w:i/>
          <w:lang w:val="en-US"/>
        </w:rPr>
        <w:t>Statehood and the Law of Self-Determination</w:t>
      </w:r>
      <w:r w:rsidR="00123F2B" w:rsidRPr="0071751D">
        <w:rPr>
          <w:rFonts w:ascii="Times New Roman" w:hAnsi="Times New Roman"/>
          <w:lang w:val="en-US"/>
        </w:rPr>
        <w:t>, The Hague: Kluwer Law International, 2002</w:t>
      </w:r>
      <w:r w:rsidRPr="0071751D">
        <w:rPr>
          <w:rFonts w:ascii="Times New Roman" w:hAnsi="Times New Roman"/>
          <w:lang w:val="en-US"/>
        </w:rPr>
        <w:t>,</w:t>
      </w:r>
      <w:r w:rsidR="00123F2B" w:rsidRPr="0071751D">
        <w:rPr>
          <w:rFonts w:ascii="Times New Roman" w:hAnsi="Times New Roman"/>
        </w:rPr>
        <w:t xml:space="preserve"> </w:t>
      </w:r>
      <w:r w:rsidRPr="0071751D">
        <w:rPr>
          <w:rFonts w:ascii="Times New Roman" w:hAnsi="Times New Roman"/>
          <w:lang w:val="en-US"/>
        </w:rPr>
        <w:t>p. 303;</w:t>
      </w:r>
      <w:r w:rsidR="00123F2B" w:rsidRPr="0071751D">
        <w:rPr>
          <w:rFonts w:ascii="Times New Roman" w:hAnsi="Times New Roman"/>
        </w:rPr>
        <w:t xml:space="preserve"> </w:t>
      </w:r>
      <w:r w:rsidR="00123F2B" w:rsidRPr="0071751D">
        <w:rPr>
          <w:rFonts w:ascii="Times New Roman" w:hAnsi="Times New Roman"/>
          <w:lang w:val="en-US"/>
        </w:rPr>
        <w:t xml:space="preserve">Radan, P., </w:t>
      </w:r>
      <w:r w:rsidR="00123F2B" w:rsidRPr="0071751D">
        <w:rPr>
          <w:rFonts w:ascii="Times New Roman" w:hAnsi="Times New Roman"/>
          <w:i/>
          <w:lang w:val="en-US"/>
        </w:rPr>
        <w:t>The Break-up of Yugoslavia</w:t>
      </w:r>
      <w:r w:rsidR="00123F2B" w:rsidRPr="0071751D">
        <w:rPr>
          <w:rFonts w:ascii="Times New Roman" w:hAnsi="Times New Roman"/>
          <w:lang w:val="en-US"/>
        </w:rPr>
        <w:t xml:space="preserve">…, op. cit., </w:t>
      </w:r>
      <w:r w:rsidR="00123F2B" w:rsidRPr="0071751D">
        <w:rPr>
          <w:rFonts w:ascii="Times New Roman" w:hAnsi="Times New Roman"/>
          <w:i/>
          <w:lang w:val="en-US"/>
        </w:rPr>
        <w:t xml:space="preserve">supra </w:t>
      </w:r>
      <w:r w:rsidR="00123F2B" w:rsidRPr="0071751D">
        <w:rPr>
          <w:rFonts w:ascii="Times New Roman" w:hAnsi="Times New Roman"/>
          <w:lang w:val="en-US"/>
        </w:rPr>
        <w:t>note 4, p</w:t>
      </w:r>
      <w:r w:rsidR="00123F2B" w:rsidRPr="0071751D">
        <w:rPr>
          <w:rFonts w:ascii="Times New Roman" w:hAnsi="Times New Roman"/>
        </w:rPr>
        <w:t>. 246;</w:t>
      </w:r>
      <w:r w:rsidRPr="0071751D">
        <w:rPr>
          <w:rFonts w:ascii="Times New Roman" w:hAnsi="Times New Roman"/>
          <w:lang w:val="en-US"/>
        </w:rPr>
        <w:t xml:space="preserve"> Shaw, M., </w:t>
      </w:r>
      <w:r w:rsidRPr="0071751D">
        <w:rPr>
          <w:rFonts w:ascii="Times New Roman" w:hAnsi="Times New Roman"/>
          <w:i/>
          <w:lang w:val="en-US"/>
        </w:rPr>
        <w:t>Peoples, Territorialism and Boundaries</w:t>
      </w:r>
      <w:r w:rsidRPr="0071751D">
        <w:rPr>
          <w:rFonts w:ascii="Times New Roman" w:hAnsi="Times New Roman"/>
          <w:lang w:val="en-US"/>
        </w:rPr>
        <w:t xml:space="preserve">, op. cit., </w:t>
      </w:r>
      <w:r w:rsidRPr="0071751D">
        <w:rPr>
          <w:rFonts w:ascii="Times New Roman" w:hAnsi="Times New Roman"/>
          <w:i/>
          <w:lang w:val="en-US"/>
        </w:rPr>
        <w:t xml:space="preserve">supra </w:t>
      </w:r>
      <w:r w:rsidRPr="0071751D">
        <w:rPr>
          <w:rFonts w:ascii="Times New Roman" w:hAnsi="Times New Roman"/>
          <w:lang w:val="en-US"/>
        </w:rPr>
        <w:t xml:space="preserve">note </w:t>
      </w:r>
      <w:r w:rsidRPr="0071751D">
        <w:rPr>
          <w:rFonts w:ascii="Times New Roman" w:hAnsi="Times New Roman"/>
        </w:rPr>
        <w:t>16</w:t>
      </w:r>
      <w:r w:rsidRPr="0071751D">
        <w:rPr>
          <w:rFonts w:ascii="Times New Roman" w:hAnsi="Times New Roman"/>
          <w:lang w:val="en-US"/>
        </w:rPr>
        <w:t xml:space="preserve">, p. 503; </w:t>
      </w:r>
      <w:r w:rsidR="00C95BA1" w:rsidRPr="0071751D">
        <w:rPr>
          <w:rFonts w:ascii="Times New Roman" w:hAnsi="Times New Roman"/>
          <w:lang w:val="en-US"/>
        </w:rPr>
        <w:t xml:space="preserve">Dugard, J., </w:t>
      </w:r>
      <w:r w:rsidR="00C95BA1" w:rsidRPr="0071751D">
        <w:rPr>
          <w:rFonts w:ascii="Times New Roman" w:hAnsi="Times New Roman"/>
          <w:i/>
          <w:lang w:val="en-US"/>
        </w:rPr>
        <w:t>The Secession of States…</w:t>
      </w:r>
      <w:r w:rsidR="00C95BA1" w:rsidRPr="0071751D">
        <w:rPr>
          <w:rFonts w:ascii="Times New Roman" w:hAnsi="Times New Roman"/>
          <w:lang w:val="en-US"/>
        </w:rPr>
        <w:t xml:space="preserve">, op. cit., </w:t>
      </w:r>
      <w:r w:rsidR="00C95BA1" w:rsidRPr="0071751D">
        <w:rPr>
          <w:rFonts w:ascii="Times New Roman" w:hAnsi="Times New Roman"/>
          <w:i/>
          <w:lang w:val="en-US"/>
        </w:rPr>
        <w:t xml:space="preserve">supra </w:t>
      </w:r>
      <w:r w:rsidR="00C95BA1" w:rsidRPr="0071751D">
        <w:rPr>
          <w:rFonts w:ascii="Times New Roman" w:hAnsi="Times New Roman"/>
          <w:lang w:val="en-US"/>
        </w:rPr>
        <w:t>note 18</w:t>
      </w:r>
      <w:r w:rsidRPr="0071751D">
        <w:rPr>
          <w:rFonts w:ascii="Times New Roman" w:hAnsi="Times New Roman"/>
          <w:lang w:val="en-US"/>
        </w:rPr>
        <w:t>, p</w:t>
      </w:r>
      <w:r w:rsidRPr="0071751D">
        <w:rPr>
          <w:rFonts w:ascii="Times New Roman" w:hAnsi="Times New Roman"/>
        </w:rPr>
        <w:t>. 1</w:t>
      </w:r>
      <w:r w:rsidRPr="0071751D">
        <w:rPr>
          <w:rFonts w:ascii="Times New Roman" w:hAnsi="Times New Roman"/>
          <w:lang w:val="en-US"/>
        </w:rPr>
        <w:t>29.</w:t>
      </w:r>
      <w:r w:rsidR="00123F2B" w:rsidRPr="0071751D">
        <w:rPr>
          <w:rFonts w:ascii="Times New Roman" w:hAnsi="Times New Roman"/>
          <w:lang w:val="en-US"/>
        </w:rPr>
        <w:t xml:space="preserve"> </w:t>
      </w:r>
      <w:r w:rsidR="00250384" w:rsidRPr="0071751D">
        <w:rPr>
          <w:rFonts w:ascii="Times New Roman" w:hAnsi="Times New Roman"/>
        </w:rPr>
        <w:t xml:space="preserve">Съществуването на </w:t>
      </w:r>
      <w:r w:rsidR="00250384" w:rsidRPr="0071751D">
        <w:rPr>
          <w:rFonts w:ascii="Times New Roman" w:hAnsi="Times New Roman"/>
          <w:i/>
          <w:lang w:val="en-US"/>
        </w:rPr>
        <w:t xml:space="preserve">uti possidetis </w:t>
      </w:r>
      <w:r w:rsidR="00250384" w:rsidRPr="0071751D">
        <w:rPr>
          <w:rFonts w:ascii="Times New Roman" w:hAnsi="Times New Roman"/>
        </w:rPr>
        <w:t xml:space="preserve">като правна норма на международния обичай обаче се оспорва от част от правната теория. Видмар например счита, че по-скоро става въпрос за политически принцип. Вж. </w:t>
      </w:r>
      <w:r w:rsidR="00250384" w:rsidRPr="0071751D">
        <w:rPr>
          <w:rFonts w:ascii="Times New Roman" w:hAnsi="Times New Roman"/>
          <w:lang w:val="en-US"/>
        </w:rPr>
        <w:t xml:space="preserve">Vidmar, J., </w:t>
      </w:r>
      <w:r w:rsidR="00250384" w:rsidRPr="0071751D">
        <w:rPr>
          <w:rFonts w:ascii="Times New Roman" w:hAnsi="Times New Roman"/>
          <w:i/>
          <w:lang w:val="en-US"/>
        </w:rPr>
        <w:t>Confining New International Borders in the Practice of Post-1990 State Creations</w:t>
      </w:r>
      <w:r w:rsidR="00250384" w:rsidRPr="0071751D">
        <w:rPr>
          <w:rFonts w:ascii="Times New Roman" w:hAnsi="Times New Roman"/>
          <w:lang w:val="en-US"/>
        </w:rPr>
        <w:t xml:space="preserve">, </w:t>
      </w:r>
      <w:r w:rsidR="00250384" w:rsidRPr="0071751D">
        <w:rPr>
          <w:rFonts w:ascii="Times New Roman" w:hAnsi="Times New Roman"/>
        </w:rPr>
        <w:t>Zeitschrift für Ausländisches Öffentliches Recht und Völkerrecht</w:t>
      </w:r>
      <w:r w:rsidR="00250384" w:rsidRPr="0071751D">
        <w:rPr>
          <w:rFonts w:ascii="Times New Roman" w:hAnsi="Times New Roman"/>
          <w:lang w:val="en-US"/>
        </w:rPr>
        <w:t xml:space="preserve">, Vol. 70, 2010, pp. 319-356, at 323-331; </w:t>
      </w:r>
      <w:r w:rsidR="00250384" w:rsidRPr="0071751D">
        <w:rPr>
          <w:rFonts w:ascii="Times New Roman" w:hAnsi="Times New Roman"/>
        </w:rPr>
        <w:t xml:space="preserve">вж. също </w:t>
      </w:r>
      <w:r w:rsidR="00250384" w:rsidRPr="0071751D">
        <w:rPr>
          <w:rFonts w:ascii="Times New Roman" w:hAnsi="Times New Roman"/>
          <w:lang w:val="en-US"/>
        </w:rPr>
        <w:t xml:space="preserve">Ahmed, D., </w:t>
      </w:r>
      <w:r w:rsidR="00250384" w:rsidRPr="0071751D">
        <w:rPr>
          <w:rFonts w:ascii="Times New Roman" w:hAnsi="Times New Roman"/>
          <w:i/>
          <w:lang w:val="en-US"/>
        </w:rPr>
        <w:t>Boundaries and Secession in Africa and International Law. Challenging Uti Possidetis</w:t>
      </w:r>
      <w:r w:rsidR="00250384" w:rsidRPr="0071751D">
        <w:rPr>
          <w:rFonts w:ascii="Times New Roman" w:hAnsi="Times New Roman"/>
          <w:lang w:val="en-US"/>
        </w:rPr>
        <w:t>, Cambridge, Cambridge University Press, 2015, pp. 32-46.</w:t>
      </w:r>
      <w:r w:rsidRPr="0071751D">
        <w:rPr>
          <w:rFonts w:ascii="Times New Roman" w:hAnsi="Times New Roman"/>
          <w:lang w:val="en-US"/>
        </w:rPr>
        <w:t xml:space="preserve">  </w:t>
      </w:r>
    </w:p>
  </w:footnote>
  <w:footnote w:id="32">
    <w:p w:rsidR="00123F2B" w:rsidRPr="0071751D" w:rsidRDefault="00123F2B" w:rsidP="0071751D">
      <w:pPr>
        <w:pStyle w:val="FootnoteText"/>
        <w:jc w:val="both"/>
        <w:rPr>
          <w:rFonts w:ascii="Times New Roman" w:hAnsi="Times New Roman"/>
        </w:rPr>
      </w:pPr>
      <w:r w:rsidRPr="0071751D">
        <w:rPr>
          <w:rStyle w:val="FootnoteReference"/>
          <w:rFonts w:ascii="Times New Roman" w:hAnsi="Times New Roman"/>
        </w:rPr>
        <w:footnoteRef/>
      </w:r>
      <w:r w:rsidRPr="0071751D">
        <w:rPr>
          <w:rFonts w:ascii="Times New Roman" w:hAnsi="Times New Roman"/>
        </w:rPr>
        <w:t xml:space="preserve"> </w:t>
      </w:r>
      <w:r w:rsidRPr="0071751D">
        <w:rPr>
          <w:rFonts w:ascii="Times New Roman" w:hAnsi="Times New Roman"/>
          <w:lang w:val="en-US"/>
        </w:rPr>
        <w:t xml:space="preserve">Radan, P., </w:t>
      </w:r>
      <w:r w:rsidRPr="0071751D">
        <w:rPr>
          <w:rFonts w:ascii="Times New Roman" w:hAnsi="Times New Roman"/>
          <w:i/>
          <w:lang w:val="en-US"/>
        </w:rPr>
        <w:t>The Break-up of Yugoslavia</w:t>
      </w:r>
      <w:r w:rsidRPr="0071751D">
        <w:rPr>
          <w:rFonts w:ascii="Times New Roman" w:hAnsi="Times New Roman"/>
          <w:lang w:val="en-US"/>
        </w:rPr>
        <w:t xml:space="preserve">…, op. cit., </w:t>
      </w:r>
      <w:r w:rsidRPr="0071751D">
        <w:rPr>
          <w:rFonts w:ascii="Times New Roman" w:hAnsi="Times New Roman"/>
          <w:i/>
          <w:lang w:val="en-US"/>
        </w:rPr>
        <w:t xml:space="preserve">supra </w:t>
      </w:r>
      <w:r w:rsidRPr="0071751D">
        <w:rPr>
          <w:rFonts w:ascii="Times New Roman" w:hAnsi="Times New Roman"/>
          <w:lang w:val="en-US"/>
        </w:rPr>
        <w:t>note 4, pp. 12</w:t>
      </w:r>
      <w:r w:rsidRPr="0071751D">
        <w:rPr>
          <w:rFonts w:ascii="Times New Roman" w:hAnsi="Times New Roman"/>
        </w:rPr>
        <w:t>9-133.</w:t>
      </w:r>
    </w:p>
  </w:footnote>
  <w:footnote w:id="33">
    <w:p w:rsidR="00602AE5" w:rsidRPr="0071751D" w:rsidRDefault="00602AE5" w:rsidP="0071751D">
      <w:pPr>
        <w:pStyle w:val="FootnoteText"/>
        <w:jc w:val="both"/>
        <w:rPr>
          <w:rFonts w:ascii="Times New Roman" w:hAnsi="Times New Roman"/>
        </w:rPr>
      </w:pPr>
      <w:r w:rsidRPr="0071751D">
        <w:rPr>
          <w:rStyle w:val="FootnoteReference"/>
          <w:rFonts w:ascii="Times New Roman" w:hAnsi="Times New Roman"/>
        </w:rPr>
        <w:footnoteRef/>
      </w:r>
      <w:r w:rsidR="0071751D">
        <w:rPr>
          <w:rFonts w:ascii="Times New Roman" w:hAnsi="Times New Roman"/>
        </w:rPr>
        <w:t xml:space="preserve"> </w:t>
      </w:r>
      <w:r w:rsidRPr="0071751D">
        <w:rPr>
          <w:rFonts w:ascii="Times New Roman" w:hAnsi="Times New Roman"/>
        </w:rPr>
        <w:t>Арбитражната комисия за Югославия е създадена на 27 август 1991 г. от Съвета на министрите на Европейската икономическа общност, за да съветва държавите членки относно международноправните аспекти на ситуацията в СФР Югославия по това време. Комисията се състои от петима членове, като и петимата са председатели на конституционните съдилища съответно на Франция, Германия, Италия, Испания и Белгия. За председател е избран председателят на френския конституционен съд Робер Бадентер. Комисията предоставя 15 мнения по въпроси, свързани с международноправните аспекти на разпадането на СФР Югославия.</w:t>
      </w:r>
    </w:p>
  </w:footnote>
  <w:footnote w:id="34">
    <w:p w:rsidR="00602AE5" w:rsidRPr="0071751D" w:rsidRDefault="00602AE5" w:rsidP="0071751D">
      <w:pPr>
        <w:pStyle w:val="FootnoteText"/>
        <w:jc w:val="both"/>
        <w:rPr>
          <w:rFonts w:ascii="Times New Roman" w:hAnsi="Times New Roman"/>
        </w:rPr>
      </w:pPr>
      <w:r w:rsidRPr="0071751D">
        <w:rPr>
          <w:rStyle w:val="FootnoteReference"/>
          <w:rFonts w:ascii="Times New Roman" w:hAnsi="Times New Roman"/>
        </w:rPr>
        <w:footnoteRef/>
      </w:r>
      <w:r w:rsidR="00787C68" w:rsidRPr="0071751D">
        <w:rPr>
          <w:rFonts w:ascii="Times New Roman" w:hAnsi="Times New Roman"/>
          <w:lang w:val="en-US"/>
        </w:rPr>
        <w:t xml:space="preserve"> Van den Driest, S., </w:t>
      </w:r>
      <w:r w:rsidR="00787C68" w:rsidRPr="0071751D">
        <w:rPr>
          <w:rFonts w:ascii="Times New Roman" w:hAnsi="Times New Roman"/>
          <w:i/>
          <w:lang w:val="en-US"/>
        </w:rPr>
        <w:t>Remedial Secession: A Right to External Self-Determination as a Remedy to Serious Injustices?</w:t>
      </w:r>
      <w:r w:rsidR="00787C68" w:rsidRPr="0071751D">
        <w:rPr>
          <w:rFonts w:ascii="Times New Roman" w:hAnsi="Times New Roman"/>
          <w:lang w:val="en-US"/>
        </w:rPr>
        <w:t xml:space="preserve"> Cambridge, Intersentia Ltd, 2013</w:t>
      </w:r>
      <w:r w:rsidRPr="0071751D">
        <w:rPr>
          <w:rFonts w:ascii="Times New Roman" w:hAnsi="Times New Roman"/>
          <w:lang w:val="en-US"/>
        </w:rPr>
        <w:t>, p. 172.</w:t>
      </w:r>
    </w:p>
  </w:footnote>
  <w:footnote w:id="35">
    <w:p w:rsidR="00602AE5" w:rsidRPr="0071751D" w:rsidRDefault="00602AE5" w:rsidP="0071751D">
      <w:pPr>
        <w:pStyle w:val="FootnoteText"/>
        <w:jc w:val="both"/>
        <w:rPr>
          <w:rFonts w:ascii="Times New Roman" w:hAnsi="Times New Roman"/>
          <w:lang w:val="en-US"/>
        </w:rPr>
      </w:pPr>
      <w:r w:rsidRPr="0071751D">
        <w:rPr>
          <w:rStyle w:val="FootnoteReference"/>
          <w:rFonts w:ascii="Times New Roman" w:hAnsi="Times New Roman"/>
        </w:rPr>
        <w:footnoteRef/>
      </w:r>
      <w:r w:rsidR="00787C68" w:rsidRPr="0071751D">
        <w:rPr>
          <w:rFonts w:ascii="Times New Roman" w:hAnsi="Times New Roman"/>
          <w:lang w:val="en-US"/>
        </w:rPr>
        <w:t xml:space="preserve"> </w:t>
      </w:r>
      <w:r w:rsidRPr="0071751D">
        <w:rPr>
          <w:rFonts w:ascii="Times New Roman" w:hAnsi="Times New Roman"/>
          <w:lang w:val="en-US"/>
        </w:rPr>
        <w:t xml:space="preserve">Radan, P., </w:t>
      </w:r>
      <w:r w:rsidRPr="0071751D">
        <w:rPr>
          <w:rFonts w:ascii="Times New Roman" w:hAnsi="Times New Roman"/>
          <w:i/>
          <w:lang w:val="en-US"/>
        </w:rPr>
        <w:t>The Break-up of Yugoslavia</w:t>
      </w:r>
      <w:r w:rsidRPr="0071751D">
        <w:rPr>
          <w:rFonts w:ascii="Times New Roman" w:hAnsi="Times New Roman"/>
          <w:lang w:val="en-US"/>
        </w:rPr>
        <w:t xml:space="preserve">…, op. cit., </w:t>
      </w:r>
      <w:r w:rsidRPr="0071751D">
        <w:rPr>
          <w:rFonts w:ascii="Times New Roman" w:hAnsi="Times New Roman"/>
          <w:i/>
          <w:lang w:val="en-US"/>
        </w:rPr>
        <w:t xml:space="preserve">supra </w:t>
      </w:r>
      <w:r w:rsidR="00787C68" w:rsidRPr="0071751D">
        <w:rPr>
          <w:rFonts w:ascii="Times New Roman" w:hAnsi="Times New Roman"/>
          <w:lang w:val="en-US"/>
        </w:rPr>
        <w:t xml:space="preserve">note </w:t>
      </w:r>
      <w:r w:rsidRPr="0071751D">
        <w:rPr>
          <w:rFonts w:ascii="Times New Roman" w:hAnsi="Times New Roman"/>
          <w:lang w:val="en-US"/>
        </w:rPr>
        <w:t xml:space="preserve">4, pp. 228-242; Vidmar, J., </w:t>
      </w:r>
      <w:r w:rsidRPr="0071751D">
        <w:rPr>
          <w:rFonts w:ascii="Times New Roman" w:hAnsi="Times New Roman"/>
          <w:i/>
          <w:lang w:val="en-US"/>
        </w:rPr>
        <w:t>Confining New International Borders</w:t>
      </w:r>
      <w:r w:rsidR="00787C68" w:rsidRPr="0071751D">
        <w:rPr>
          <w:rFonts w:ascii="Times New Roman" w:hAnsi="Times New Roman"/>
          <w:i/>
          <w:lang w:val="en-US"/>
        </w:rPr>
        <w:t>…</w:t>
      </w:r>
      <w:r w:rsidRPr="0071751D">
        <w:rPr>
          <w:rFonts w:ascii="Times New Roman" w:hAnsi="Times New Roman"/>
          <w:lang w:val="en-US"/>
        </w:rPr>
        <w:t>,</w:t>
      </w:r>
      <w:r w:rsidR="00787C68" w:rsidRPr="0071751D">
        <w:rPr>
          <w:rFonts w:ascii="Times New Roman" w:hAnsi="Times New Roman"/>
          <w:lang w:val="en-US"/>
        </w:rPr>
        <w:t xml:space="preserve"> op. cit., </w:t>
      </w:r>
      <w:r w:rsidR="00787C68" w:rsidRPr="0071751D">
        <w:rPr>
          <w:rFonts w:ascii="Times New Roman" w:hAnsi="Times New Roman"/>
          <w:i/>
          <w:lang w:val="en-US"/>
        </w:rPr>
        <w:t xml:space="preserve">supra </w:t>
      </w:r>
      <w:r w:rsidR="00787C68" w:rsidRPr="0071751D">
        <w:rPr>
          <w:rFonts w:ascii="Times New Roman" w:hAnsi="Times New Roman"/>
          <w:lang w:val="en-US"/>
        </w:rPr>
        <w:t>note 30,</w:t>
      </w:r>
      <w:r w:rsidRPr="0071751D">
        <w:rPr>
          <w:rFonts w:ascii="Times New Roman" w:hAnsi="Times New Roman"/>
          <w:lang w:val="en-US"/>
        </w:rPr>
        <w:t xml:space="preserve"> </w:t>
      </w:r>
      <w:r w:rsidR="00787C68" w:rsidRPr="0071751D">
        <w:rPr>
          <w:rFonts w:ascii="Times New Roman" w:hAnsi="Times New Roman"/>
          <w:lang w:val="en-US"/>
        </w:rPr>
        <w:t>pp.</w:t>
      </w:r>
      <w:r w:rsidRPr="0071751D">
        <w:rPr>
          <w:rFonts w:ascii="Times New Roman" w:hAnsi="Times New Roman"/>
          <w:lang w:val="en-US"/>
        </w:rPr>
        <w:t xml:space="preserve"> 324-327; Dugard, J., </w:t>
      </w:r>
      <w:r w:rsidRPr="0071751D">
        <w:rPr>
          <w:rFonts w:ascii="Times New Roman" w:hAnsi="Times New Roman"/>
          <w:i/>
          <w:lang w:val="en-US"/>
        </w:rPr>
        <w:t>The Secession of States…</w:t>
      </w:r>
      <w:r w:rsidRPr="0071751D">
        <w:rPr>
          <w:rFonts w:ascii="Times New Roman" w:hAnsi="Times New Roman"/>
          <w:lang w:val="en-US"/>
        </w:rPr>
        <w:t xml:space="preserve">, op. cit., </w:t>
      </w:r>
      <w:r w:rsidRPr="0071751D">
        <w:rPr>
          <w:rFonts w:ascii="Times New Roman" w:hAnsi="Times New Roman"/>
          <w:i/>
          <w:lang w:val="en-US"/>
        </w:rPr>
        <w:t xml:space="preserve">supra </w:t>
      </w:r>
      <w:r w:rsidR="00787C68" w:rsidRPr="0071751D">
        <w:rPr>
          <w:rFonts w:ascii="Times New Roman" w:hAnsi="Times New Roman"/>
          <w:lang w:val="en-US"/>
        </w:rPr>
        <w:t xml:space="preserve">note </w:t>
      </w:r>
      <w:r w:rsidR="00C95BA1" w:rsidRPr="0071751D">
        <w:rPr>
          <w:rFonts w:ascii="Times New Roman" w:hAnsi="Times New Roman"/>
          <w:lang w:val="en-US"/>
        </w:rPr>
        <w:t>18</w:t>
      </w:r>
      <w:r w:rsidRPr="0071751D">
        <w:rPr>
          <w:rFonts w:ascii="Times New Roman" w:hAnsi="Times New Roman"/>
          <w:lang w:val="en-US"/>
        </w:rPr>
        <w:t>, pp. 128-132.</w:t>
      </w:r>
    </w:p>
  </w:footnote>
  <w:footnote w:id="36">
    <w:p w:rsidR="00602AE5" w:rsidRPr="0071751D" w:rsidRDefault="00602AE5" w:rsidP="0071751D">
      <w:pPr>
        <w:pStyle w:val="FootnoteText"/>
        <w:jc w:val="both"/>
        <w:rPr>
          <w:rFonts w:ascii="Times New Roman" w:hAnsi="Times New Roman"/>
        </w:rPr>
      </w:pPr>
      <w:r w:rsidRPr="0071751D">
        <w:rPr>
          <w:rStyle w:val="FootnoteReference"/>
          <w:rFonts w:ascii="Times New Roman" w:hAnsi="Times New Roman"/>
        </w:rPr>
        <w:footnoteRef/>
      </w:r>
      <w:r w:rsidR="00787C68" w:rsidRPr="0071751D">
        <w:rPr>
          <w:rFonts w:ascii="Times New Roman" w:hAnsi="Times New Roman"/>
          <w:i/>
          <w:lang w:val="en-US"/>
        </w:rPr>
        <w:t xml:space="preserve"> </w:t>
      </w:r>
      <w:r w:rsidRPr="0071751D">
        <w:rPr>
          <w:rFonts w:ascii="Times New Roman" w:hAnsi="Times New Roman"/>
          <w:i/>
          <w:lang w:val="en-US"/>
        </w:rPr>
        <w:t>Frontier Dispute (Burkina Faso v. Republic of Mali)</w:t>
      </w:r>
      <w:r w:rsidRPr="0071751D">
        <w:rPr>
          <w:rFonts w:ascii="Times New Roman" w:hAnsi="Times New Roman"/>
          <w:lang w:val="en-US"/>
        </w:rPr>
        <w:t>, Judgment, I.C.J. Reports 1986, p. 554, para</w:t>
      </w:r>
      <w:r w:rsidRPr="0071751D">
        <w:rPr>
          <w:rFonts w:ascii="Times New Roman" w:hAnsi="Times New Roman"/>
        </w:rPr>
        <w:t>. 20.</w:t>
      </w:r>
    </w:p>
  </w:footnote>
  <w:footnote w:id="37">
    <w:p w:rsidR="00602AE5" w:rsidRPr="0071751D" w:rsidRDefault="00602AE5" w:rsidP="0071751D">
      <w:pPr>
        <w:pStyle w:val="FootnoteText"/>
        <w:jc w:val="both"/>
        <w:rPr>
          <w:rFonts w:ascii="Times New Roman" w:hAnsi="Times New Roman"/>
          <w:lang w:val="en-US"/>
        </w:rPr>
      </w:pPr>
      <w:r w:rsidRPr="0071751D">
        <w:rPr>
          <w:rStyle w:val="FootnoteReference"/>
          <w:rFonts w:ascii="Times New Roman" w:hAnsi="Times New Roman"/>
        </w:rPr>
        <w:footnoteRef/>
      </w:r>
      <w:r w:rsidR="00787C68" w:rsidRPr="0071751D">
        <w:rPr>
          <w:rFonts w:ascii="Times New Roman" w:hAnsi="Times New Roman"/>
          <w:lang w:val="en-US"/>
        </w:rPr>
        <w:t xml:space="preserve"> </w:t>
      </w:r>
      <w:r w:rsidRPr="0071751D">
        <w:rPr>
          <w:rFonts w:ascii="Times New Roman" w:hAnsi="Times New Roman"/>
          <w:lang w:val="en-US"/>
        </w:rPr>
        <w:t xml:space="preserve">Radan, P., </w:t>
      </w:r>
      <w:r w:rsidRPr="0071751D">
        <w:rPr>
          <w:rFonts w:ascii="Times New Roman" w:hAnsi="Times New Roman"/>
          <w:i/>
          <w:lang w:val="en-US"/>
        </w:rPr>
        <w:t>The Break-up of Yugoslavia</w:t>
      </w:r>
      <w:r w:rsidRPr="0071751D">
        <w:rPr>
          <w:rFonts w:ascii="Times New Roman" w:hAnsi="Times New Roman"/>
          <w:lang w:val="en-US"/>
        </w:rPr>
        <w:t xml:space="preserve">…, op. cit., </w:t>
      </w:r>
      <w:r w:rsidRPr="0071751D">
        <w:rPr>
          <w:rFonts w:ascii="Times New Roman" w:hAnsi="Times New Roman"/>
          <w:i/>
          <w:lang w:val="en-US"/>
        </w:rPr>
        <w:t xml:space="preserve">supra </w:t>
      </w:r>
      <w:r w:rsidR="00787C68" w:rsidRPr="0071751D">
        <w:rPr>
          <w:rFonts w:ascii="Times New Roman" w:hAnsi="Times New Roman"/>
          <w:lang w:val="en-US"/>
        </w:rPr>
        <w:t xml:space="preserve">note </w:t>
      </w:r>
      <w:r w:rsidRPr="0071751D">
        <w:rPr>
          <w:rFonts w:ascii="Times New Roman" w:hAnsi="Times New Roman"/>
          <w:lang w:val="en-US"/>
        </w:rPr>
        <w:t>4</w:t>
      </w:r>
      <w:r w:rsidRPr="0071751D">
        <w:rPr>
          <w:rFonts w:ascii="Times New Roman" w:hAnsi="Times New Roman"/>
        </w:rPr>
        <w:t xml:space="preserve">, </w:t>
      </w:r>
      <w:r w:rsidRPr="0071751D">
        <w:rPr>
          <w:rFonts w:ascii="Times New Roman" w:hAnsi="Times New Roman"/>
          <w:lang w:val="en-US"/>
        </w:rPr>
        <w:t>pp. 228-229.</w:t>
      </w:r>
    </w:p>
  </w:footnote>
  <w:footnote w:id="38">
    <w:p w:rsidR="00602AE5" w:rsidRPr="0071751D" w:rsidRDefault="00602AE5" w:rsidP="0071751D">
      <w:pPr>
        <w:pStyle w:val="FootnoteText"/>
        <w:jc w:val="both"/>
        <w:rPr>
          <w:rFonts w:ascii="Times New Roman" w:hAnsi="Times New Roman"/>
          <w:lang w:val="en-US"/>
        </w:rPr>
      </w:pPr>
      <w:r w:rsidRPr="0071751D">
        <w:rPr>
          <w:rStyle w:val="FootnoteReference"/>
          <w:rFonts w:ascii="Times New Roman" w:hAnsi="Times New Roman"/>
        </w:rPr>
        <w:footnoteRef/>
      </w:r>
      <w:r w:rsidR="00787C68" w:rsidRPr="0071751D">
        <w:rPr>
          <w:rFonts w:ascii="Times New Roman" w:hAnsi="Times New Roman"/>
          <w:i/>
          <w:lang w:val="en-US"/>
        </w:rPr>
        <w:t xml:space="preserve"> </w:t>
      </w:r>
      <w:r w:rsidRPr="0071751D">
        <w:rPr>
          <w:rFonts w:ascii="Times New Roman" w:hAnsi="Times New Roman"/>
          <w:i/>
          <w:lang w:val="en-US"/>
        </w:rPr>
        <w:t>Frontier Dispute (Burkina Faso v. Republic of Mali)</w:t>
      </w:r>
      <w:r w:rsidRPr="0071751D">
        <w:rPr>
          <w:rFonts w:ascii="Times New Roman" w:hAnsi="Times New Roman"/>
          <w:lang w:val="en-US"/>
        </w:rPr>
        <w:t>, Judgment, I.C.J. Reports 1986, p. 554, para</w:t>
      </w:r>
      <w:r w:rsidRPr="0071751D">
        <w:rPr>
          <w:rFonts w:ascii="Times New Roman" w:hAnsi="Times New Roman"/>
        </w:rPr>
        <w:t>. 20</w:t>
      </w:r>
      <w:r w:rsidRPr="0071751D">
        <w:rPr>
          <w:rFonts w:ascii="Times New Roman" w:hAnsi="Times New Roman"/>
          <w:lang w:val="en-US"/>
        </w:rPr>
        <w:t>.</w:t>
      </w:r>
    </w:p>
  </w:footnote>
  <w:footnote w:id="39">
    <w:p w:rsidR="00602AE5" w:rsidRPr="0071751D" w:rsidRDefault="00602AE5" w:rsidP="0071751D">
      <w:pPr>
        <w:pStyle w:val="FootnoteText"/>
        <w:jc w:val="both"/>
        <w:rPr>
          <w:rFonts w:ascii="Times New Roman" w:hAnsi="Times New Roman"/>
          <w:lang w:val="en-US"/>
        </w:rPr>
      </w:pPr>
      <w:r w:rsidRPr="0071751D">
        <w:rPr>
          <w:rStyle w:val="FootnoteReference"/>
          <w:rFonts w:ascii="Times New Roman" w:hAnsi="Times New Roman"/>
        </w:rPr>
        <w:footnoteRef/>
      </w:r>
      <w:r w:rsidR="00787C68" w:rsidRPr="0071751D">
        <w:rPr>
          <w:rFonts w:ascii="Times New Roman" w:hAnsi="Times New Roman"/>
          <w:lang w:val="en-US"/>
        </w:rPr>
        <w:t xml:space="preserve"> </w:t>
      </w:r>
      <w:r w:rsidRPr="0071751D">
        <w:rPr>
          <w:rFonts w:ascii="Times New Roman" w:hAnsi="Times New Roman"/>
          <w:lang w:val="en-US"/>
        </w:rPr>
        <w:t>Ibid, para. 23.</w:t>
      </w:r>
    </w:p>
  </w:footnote>
  <w:footnote w:id="40">
    <w:p w:rsidR="00602AE5" w:rsidRPr="0071751D" w:rsidRDefault="00602AE5" w:rsidP="0071751D">
      <w:pPr>
        <w:pStyle w:val="FootnoteText"/>
        <w:jc w:val="both"/>
        <w:rPr>
          <w:rFonts w:ascii="Times New Roman" w:hAnsi="Times New Roman"/>
          <w:lang w:val="en-US"/>
        </w:rPr>
      </w:pPr>
      <w:r w:rsidRPr="0071751D">
        <w:rPr>
          <w:rStyle w:val="FootnoteReference"/>
          <w:rFonts w:ascii="Times New Roman" w:hAnsi="Times New Roman"/>
        </w:rPr>
        <w:footnoteRef/>
      </w:r>
      <w:r w:rsidR="00094F56" w:rsidRPr="0071751D">
        <w:rPr>
          <w:rFonts w:ascii="Times New Roman" w:hAnsi="Times New Roman"/>
          <w:lang w:val="en-US"/>
        </w:rPr>
        <w:t xml:space="preserve"> </w:t>
      </w:r>
      <w:r w:rsidRPr="0071751D">
        <w:rPr>
          <w:rFonts w:ascii="Times New Roman" w:hAnsi="Times New Roman"/>
          <w:lang w:val="en-US"/>
        </w:rPr>
        <w:t>Ibid, para. 20.</w:t>
      </w:r>
    </w:p>
  </w:footnote>
  <w:footnote w:id="41">
    <w:p w:rsidR="00602AE5" w:rsidRPr="0071751D" w:rsidRDefault="00602AE5" w:rsidP="0071751D">
      <w:pPr>
        <w:pStyle w:val="FootnoteText"/>
        <w:jc w:val="both"/>
        <w:rPr>
          <w:rFonts w:ascii="Times New Roman" w:hAnsi="Times New Roman"/>
          <w:lang w:val="en-US"/>
        </w:rPr>
      </w:pPr>
      <w:r w:rsidRPr="0071751D">
        <w:rPr>
          <w:rStyle w:val="FootnoteReference"/>
          <w:rFonts w:ascii="Times New Roman" w:hAnsi="Times New Roman"/>
        </w:rPr>
        <w:footnoteRef/>
      </w:r>
      <w:r w:rsidR="00094F56" w:rsidRPr="0071751D">
        <w:rPr>
          <w:rFonts w:ascii="Times New Roman" w:hAnsi="Times New Roman"/>
          <w:lang w:val="en-US"/>
        </w:rPr>
        <w:t xml:space="preserve"> </w:t>
      </w:r>
      <w:r w:rsidRPr="0071751D">
        <w:rPr>
          <w:rFonts w:ascii="Times New Roman" w:hAnsi="Times New Roman"/>
          <w:lang w:val="en-US"/>
        </w:rPr>
        <w:t xml:space="preserve">Radan, P., </w:t>
      </w:r>
      <w:r w:rsidRPr="0071751D">
        <w:rPr>
          <w:rFonts w:ascii="Times New Roman" w:hAnsi="Times New Roman"/>
          <w:i/>
          <w:lang w:val="en-US"/>
        </w:rPr>
        <w:t>The Break-up of Yugoslavia</w:t>
      </w:r>
      <w:r w:rsidRPr="0071751D">
        <w:rPr>
          <w:rFonts w:ascii="Times New Roman" w:hAnsi="Times New Roman"/>
          <w:lang w:val="en-US"/>
        </w:rPr>
        <w:t xml:space="preserve">…, op. cit., </w:t>
      </w:r>
      <w:r w:rsidRPr="0071751D">
        <w:rPr>
          <w:rFonts w:ascii="Times New Roman" w:hAnsi="Times New Roman"/>
          <w:i/>
          <w:lang w:val="en-US"/>
        </w:rPr>
        <w:t xml:space="preserve">supra </w:t>
      </w:r>
      <w:r w:rsidR="00094F56" w:rsidRPr="0071751D">
        <w:rPr>
          <w:rFonts w:ascii="Times New Roman" w:hAnsi="Times New Roman"/>
          <w:lang w:val="en-US"/>
        </w:rPr>
        <w:t xml:space="preserve">note </w:t>
      </w:r>
      <w:r w:rsidRPr="0071751D">
        <w:rPr>
          <w:rFonts w:ascii="Times New Roman" w:hAnsi="Times New Roman"/>
          <w:lang w:val="en-US"/>
        </w:rPr>
        <w:t>4</w:t>
      </w:r>
      <w:r w:rsidRPr="0071751D">
        <w:rPr>
          <w:rFonts w:ascii="Times New Roman" w:hAnsi="Times New Roman"/>
        </w:rPr>
        <w:t xml:space="preserve">, </w:t>
      </w:r>
      <w:r w:rsidRPr="0071751D">
        <w:rPr>
          <w:rFonts w:ascii="Times New Roman" w:hAnsi="Times New Roman"/>
          <w:lang w:val="en-US"/>
        </w:rPr>
        <w:t>p. 229.</w:t>
      </w:r>
    </w:p>
  </w:footnote>
  <w:footnote w:id="42">
    <w:p w:rsidR="00602AE5" w:rsidRPr="0071751D" w:rsidRDefault="00602AE5" w:rsidP="0071751D">
      <w:pPr>
        <w:pStyle w:val="FootnoteText"/>
        <w:jc w:val="both"/>
        <w:rPr>
          <w:rFonts w:ascii="Times New Roman" w:hAnsi="Times New Roman"/>
        </w:rPr>
      </w:pPr>
      <w:r w:rsidRPr="0071751D">
        <w:rPr>
          <w:rStyle w:val="FootnoteReference"/>
          <w:rFonts w:ascii="Times New Roman" w:hAnsi="Times New Roman"/>
        </w:rPr>
        <w:footnoteRef/>
      </w:r>
      <w:r w:rsidR="00094F56" w:rsidRPr="0071751D">
        <w:rPr>
          <w:rFonts w:ascii="Times New Roman" w:hAnsi="Times New Roman"/>
          <w:lang w:val="en-US"/>
        </w:rPr>
        <w:t xml:space="preserve"> </w:t>
      </w:r>
      <w:r w:rsidR="00C95BA1" w:rsidRPr="0071751D">
        <w:rPr>
          <w:rFonts w:ascii="Times New Roman" w:hAnsi="Times New Roman"/>
          <w:lang w:val="en-US"/>
        </w:rPr>
        <w:t xml:space="preserve">Dugard, J., </w:t>
      </w:r>
      <w:r w:rsidR="00C95BA1" w:rsidRPr="0071751D">
        <w:rPr>
          <w:rFonts w:ascii="Times New Roman" w:hAnsi="Times New Roman"/>
          <w:i/>
          <w:lang w:val="en-US"/>
        </w:rPr>
        <w:t>The Secession of States…</w:t>
      </w:r>
      <w:r w:rsidR="00C95BA1" w:rsidRPr="0071751D">
        <w:rPr>
          <w:rFonts w:ascii="Times New Roman" w:hAnsi="Times New Roman"/>
          <w:lang w:val="en-US"/>
        </w:rPr>
        <w:t xml:space="preserve">, op. cit., </w:t>
      </w:r>
      <w:r w:rsidR="00C95BA1" w:rsidRPr="0071751D">
        <w:rPr>
          <w:rFonts w:ascii="Times New Roman" w:hAnsi="Times New Roman"/>
          <w:i/>
          <w:lang w:val="en-US"/>
        </w:rPr>
        <w:t xml:space="preserve">supra </w:t>
      </w:r>
      <w:r w:rsidR="00C95BA1" w:rsidRPr="0071751D">
        <w:rPr>
          <w:rFonts w:ascii="Times New Roman" w:hAnsi="Times New Roman"/>
          <w:lang w:val="en-US"/>
        </w:rPr>
        <w:t>note 18</w:t>
      </w:r>
      <w:r w:rsidRPr="0071751D">
        <w:rPr>
          <w:rFonts w:ascii="Times New Roman" w:hAnsi="Times New Roman"/>
          <w:lang w:val="en-US"/>
        </w:rPr>
        <w:t>, p</w:t>
      </w:r>
      <w:r w:rsidRPr="0071751D">
        <w:rPr>
          <w:rFonts w:ascii="Times New Roman" w:hAnsi="Times New Roman"/>
        </w:rPr>
        <w:t>. 1</w:t>
      </w:r>
      <w:r w:rsidRPr="0071751D">
        <w:rPr>
          <w:rFonts w:ascii="Times New Roman" w:hAnsi="Times New Roman"/>
          <w:lang w:val="en-US"/>
        </w:rPr>
        <w:t>2</w:t>
      </w:r>
      <w:r w:rsidRPr="0071751D">
        <w:rPr>
          <w:rFonts w:ascii="Times New Roman" w:hAnsi="Times New Roman"/>
        </w:rPr>
        <w:t>9.</w:t>
      </w:r>
    </w:p>
  </w:footnote>
  <w:footnote w:id="43">
    <w:p w:rsidR="00602AE5" w:rsidRPr="0071751D" w:rsidRDefault="00602AE5" w:rsidP="0071751D">
      <w:pPr>
        <w:pStyle w:val="FootnoteText"/>
        <w:jc w:val="both"/>
        <w:rPr>
          <w:rFonts w:ascii="Times New Roman" w:hAnsi="Times New Roman"/>
        </w:rPr>
      </w:pPr>
      <w:r w:rsidRPr="0071751D">
        <w:rPr>
          <w:rStyle w:val="FootnoteReference"/>
          <w:rFonts w:ascii="Times New Roman" w:hAnsi="Times New Roman"/>
        </w:rPr>
        <w:footnoteRef/>
      </w:r>
      <w:r w:rsidR="00094F56" w:rsidRPr="0071751D">
        <w:rPr>
          <w:rFonts w:ascii="Times New Roman" w:hAnsi="Times New Roman"/>
          <w:lang w:val="en-US"/>
        </w:rPr>
        <w:t xml:space="preserve"> </w:t>
      </w:r>
      <w:r w:rsidRPr="0071751D">
        <w:rPr>
          <w:rFonts w:ascii="Times New Roman" w:hAnsi="Times New Roman"/>
          <w:lang w:val="en-US"/>
        </w:rPr>
        <w:t xml:space="preserve">Shaw, M., </w:t>
      </w:r>
      <w:r w:rsidRPr="0071751D">
        <w:rPr>
          <w:rFonts w:ascii="Times New Roman" w:hAnsi="Times New Roman"/>
          <w:i/>
          <w:lang w:val="en-US"/>
        </w:rPr>
        <w:t>Peoples, Territorialism and Boundaries</w:t>
      </w:r>
      <w:r w:rsidRPr="0071751D">
        <w:rPr>
          <w:rFonts w:ascii="Times New Roman" w:hAnsi="Times New Roman"/>
          <w:lang w:val="en-US"/>
        </w:rPr>
        <w:t xml:space="preserve">, op. cit., </w:t>
      </w:r>
      <w:r w:rsidRPr="0071751D">
        <w:rPr>
          <w:rFonts w:ascii="Times New Roman" w:hAnsi="Times New Roman"/>
          <w:i/>
          <w:lang w:val="en-US"/>
        </w:rPr>
        <w:t xml:space="preserve">supra </w:t>
      </w:r>
      <w:r w:rsidR="00094F56" w:rsidRPr="0071751D">
        <w:rPr>
          <w:rFonts w:ascii="Times New Roman" w:hAnsi="Times New Roman"/>
          <w:lang w:val="en-US"/>
        </w:rPr>
        <w:t>note 16</w:t>
      </w:r>
      <w:r w:rsidRPr="0071751D">
        <w:rPr>
          <w:rFonts w:ascii="Times New Roman" w:hAnsi="Times New Roman"/>
          <w:lang w:val="en-US"/>
        </w:rPr>
        <w:t>, p. 49</w:t>
      </w:r>
      <w:r w:rsidRPr="0071751D">
        <w:rPr>
          <w:rFonts w:ascii="Times New Roman" w:hAnsi="Times New Roman"/>
        </w:rPr>
        <w:t>8.</w:t>
      </w:r>
    </w:p>
  </w:footnote>
  <w:footnote w:id="44">
    <w:p w:rsidR="00602AE5" w:rsidRPr="0071751D" w:rsidRDefault="00602AE5" w:rsidP="0071751D">
      <w:pPr>
        <w:pStyle w:val="FootnoteText"/>
        <w:jc w:val="both"/>
        <w:rPr>
          <w:rFonts w:ascii="Times New Roman" w:hAnsi="Times New Roman"/>
        </w:rPr>
      </w:pPr>
      <w:r w:rsidRPr="0071751D">
        <w:rPr>
          <w:rStyle w:val="FootnoteReference"/>
          <w:rFonts w:ascii="Times New Roman" w:hAnsi="Times New Roman"/>
        </w:rPr>
        <w:footnoteRef/>
      </w:r>
      <w:r w:rsidR="00094F56" w:rsidRPr="0071751D">
        <w:rPr>
          <w:rFonts w:ascii="Times New Roman" w:hAnsi="Times New Roman"/>
          <w:i/>
          <w:lang w:val="en-US"/>
        </w:rPr>
        <w:t xml:space="preserve"> </w:t>
      </w:r>
      <w:r w:rsidRPr="0071751D">
        <w:rPr>
          <w:rFonts w:ascii="Times New Roman" w:hAnsi="Times New Roman"/>
          <w:i/>
          <w:lang w:val="en-US"/>
        </w:rPr>
        <w:t>Frontier Dispute (Burkina Faso v. Republic of Mali)</w:t>
      </w:r>
      <w:r w:rsidRPr="0071751D">
        <w:rPr>
          <w:rFonts w:ascii="Times New Roman" w:hAnsi="Times New Roman"/>
          <w:lang w:val="en-US"/>
        </w:rPr>
        <w:t>, Judgment, I.C.J. Reports 1986, p. 554, para</w:t>
      </w:r>
      <w:r w:rsidRPr="0071751D">
        <w:rPr>
          <w:rFonts w:ascii="Times New Roman" w:hAnsi="Times New Roman"/>
        </w:rPr>
        <w:t>. 20</w:t>
      </w:r>
      <w:r w:rsidRPr="0071751D">
        <w:rPr>
          <w:rFonts w:ascii="Times New Roman" w:hAnsi="Times New Roman"/>
          <w:lang w:val="en-US"/>
        </w:rPr>
        <w:t>.</w:t>
      </w:r>
    </w:p>
  </w:footnote>
  <w:footnote w:id="45">
    <w:p w:rsidR="00602AE5" w:rsidRPr="0071751D" w:rsidRDefault="00602AE5" w:rsidP="0071751D">
      <w:pPr>
        <w:pStyle w:val="FootnoteText"/>
        <w:jc w:val="both"/>
        <w:rPr>
          <w:rFonts w:ascii="Times New Roman" w:hAnsi="Times New Roman"/>
        </w:rPr>
      </w:pPr>
      <w:r w:rsidRPr="0071751D">
        <w:rPr>
          <w:rStyle w:val="FootnoteReference"/>
          <w:rFonts w:ascii="Times New Roman" w:hAnsi="Times New Roman"/>
        </w:rPr>
        <w:footnoteRef/>
      </w:r>
      <w:r w:rsidR="000B1626" w:rsidRPr="0071751D">
        <w:rPr>
          <w:rFonts w:ascii="Times New Roman" w:hAnsi="Times New Roman"/>
        </w:rPr>
        <w:t xml:space="preserve"> </w:t>
      </w:r>
      <w:r w:rsidRPr="0071751D">
        <w:rPr>
          <w:rFonts w:ascii="Times New Roman" w:hAnsi="Times New Roman"/>
          <w:lang w:val="en-US"/>
        </w:rPr>
        <w:t xml:space="preserve">Shaw, M., </w:t>
      </w:r>
      <w:r w:rsidRPr="0071751D">
        <w:rPr>
          <w:rFonts w:ascii="Times New Roman" w:hAnsi="Times New Roman"/>
          <w:i/>
          <w:lang w:val="en-US"/>
        </w:rPr>
        <w:t>Peoples, Territorialism and Boundaries</w:t>
      </w:r>
      <w:r w:rsidRPr="0071751D">
        <w:rPr>
          <w:rFonts w:ascii="Times New Roman" w:hAnsi="Times New Roman"/>
          <w:lang w:val="en-US"/>
        </w:rPr>
        <w:t xml:space="preserve">, op. cit., </w:t>
      </w:r>
      <w:r w:rsidRPr="0071751D">
        <w:rPr>
          <w:rFonts w:ascii="Times New Roman" w:hAnsi="Times New Roman"/>
          <w:i/>
          <w:lang w:val="en-US"/>
        </w:rPr>
        <w:t xml:space="preserve">supra </w:t>
      </w:r>
      <w:r w:rsidR="000B1626" w:rsidRPr="0071751D">
        <w:rPr>
          <w:rFonts w:ascii="Times New Roman" w:hAnsi="Times New Roman"/>
          <w:lang w:val="en-US"/>
        </w:rPr>
        <w:t xml:space="preserve">note </w:t>
      </w:r>
      <w:r w:rsidR="000B1626" w:rsidRPr="0071751D">
        <w:rPr>
          <w:rFonts w:ascii="Times New Roman" w:hAnsi="Times New Roman"/>
        </w:rPr>
        <w:t>16</w:t>
      </w:r>
      <w:r w:rsidRPr="0071751D">
        <w:rPr>
          <w:rFonts w:ascii="Times New Roman" w:hAnsi="Times New Roman"/>
          <w:lang w:val="en-US"/>
        </w:rPr>
        <w:t>, pp. 498-499.</w:t>
      </w:r>
    </w:p>
  </w:footnote>
  <w:footnote w:id="46">
    <w:p w:rsidR="00602AE5" w:rsidRPr="0071751D" w:rsidRDefault="00602AE5" w:rsidP="0071751D">
      <w:pPr>
        <w:pStyle w:val="FootnoteText"/>
        <w:jc w:val="both"/>
        <w:rPr>
          <w:rFonts w:ascii="Times New Roman" w:hAnsi="Times New Roman"/>
        </w:rPr>
      </w:pPr>
      <w:r w:rsidRPr="0071751D">
        <w:rPr>
          <w:rStyle w:val="FootnoteReference"/>
          <w:rFonts w:ascii="Times New Roman" w:hAnsi="Times New Roman"/>
        </w:rPr>
        <w:footnoteRef/>
      </w:r>
      <w:r w:rsidR="000B1626" w:rsidRPr="0071751D">
        <w:rPr>
          <w:rFonts w:ascii="Times New Roman" w:hAnsi="Times New Roman"/>
        </w:rPr>
        <w:t xml:space="preserve"> </w:t>
      </w:r>
      <w:r w:rsidRPr="0071751D">
        <w:rPr>
          <w:rFonts w:ascii="Times New Roman" w:hAnsi="Times New Roman"/>
        </w:rPr>
        <w:t xml:space="preserve">Вж. напр. </w:t>
      </w:r>
      <w:r w:rsidRPr="0071751D">
        <w:rPr>
          <w:rFonts w:ascii="Times New Roman" w:hAnsi="Times New Roman"/>
          <w:i/>
          <w:lang w:val="en-US"/>
        </w:rPr>
        <w:t>Frontier Dispute (Burkina Faso v. Republic of Mali)</w:t>
      </w:r>
      <w:r w:rsidRPr="0071751D">
        <w:rPr>
          <w:rFonts w:ascii="Times New Roman" w:hAnsi="Times New Roman"/>
          <w:lang w:val="en-US"/>
        </w:rPr>
        <w:t>, Judgment, I.C.J. Reports 1986, p. 554, para</w:t>
      </w:r>
      <w:r w:rsidRPr="0071751D">
        <w:rPr>
          <w:rFonts w:ascii="Times New Roman" w:hAnsi="Times New Roman"/>
        </w:rPr>
        <w:t>. 23: „</w:t>
      </w:r>
      <w:r w:rsidRPr="0071751D">
        <w:rPr>
          <w:rFonts w:ascii="Times New Roman" w:eastAsia="Times New Roman" w:hAnsi="Times New Roman"/>
          <w:lang w:eastAsia="bg-BG"/>
        </w:rPr>
        <w:t xml:space="preserve">Ето защо </w:t>
      </w:r>
      <w:r w:rsidRPr="0071751D">
        <w:rPr>
          <w:rFonts w:ascii="Times New Roman" w:eastAsia="Times New Roman" w:hAnsi="Times New Roman"/>
          <w:i/>
          <w:lang w:val="en-US" w:eastAsia="bg-BG"/>
        </w:rPr>
        <w:t>uti</w:t>
      </w:r>
      <w:r w:rsidR="000B1626" w:rsidRPr="0071751D">
        <w:rPr>
          <w:rFonts w:ascii="Times New Roman" w:eastAsia="Times New Roman" w:hAnsi="Times New Roman"/>
          <w:i/>
          <w:lang w:eastAsia="bg-BG"/>
        </w:rPr>
        <w:t xml:space="preserve"> </w:t>
      </w:r>
      <w:r w:rsidRPr="0071751D">
        <w:rPr>
          <w:rFonts w:ascii="Times New Roman" w:eastAsia="Times New Roman" w:hAnsi="Times New Roman"/>
          <w:i/>
          <w:lang w:val="en-US" w:eastAsia="bg-BG"/>
        </w:rPr>
        <w:t>possidetis</w:t>
      </w:r>
      <w:r w:rsidRPr="0071751D">
        <w:rPr>
          <w:rFonts w:ascii="Times New Roman" w:eastAsia="Times New Roman" w:hAnsi="Times New Roman"/>
          <w:lang w:eastAsia="bg-BG"/>
        </w:rPr>
        <w:t xml:space="preserve"> като принцип, който въздига бившите административни очертания, установени по време на колониалния период, в международни граници, е общ принцип, който е логически свързан с тази форма на деколонизация, независимо къде се проявява.“</w:t>
      </w:r>
    </w:p>
  </w:footnote>
  <w:footnote w:id="47">
    <w:p w:rsidR="00602AE5" w:rsidRPr="0071751D" w:rsidRDefault="00602AE5" w:rsidP="0071751D">
      <w:pPr>
        <w:pStyle w:val="FootnoteText"/>
        <w:jc w:val="both"/>
        <w:rPr>
          <w:rFonts w:ascii="Times New Roman" w:hAnsi="Times New Roman"/>
          <w:lang w:val="en-US"/>
        </w:rPr>
      </w:pPr>
      <w:r w:rsidRPr="0071751D">
        <w:rPr>
          <w:rStyle w:val="FootnoteReference"/>
          <w:rFonts w:ascii="Times New Roman" w:hAnsi="Times New Roman"/>
        </w:rPr>
        <w:footnoteRef/>
      </w:r>
      <w:r w:rsidR="000B1626" w:rsidRPr="0071751D">
        <w:rPr>
          <w:rFonts w:ascii="Times New Roman" w:hAnsi="Times New Roman"/>
        </w:rPr>
        <w:t xml:space="preserve"> </w:t>
      </w:r>
      <w:r w:rsidRPr="0071751D">
        <w:rPr>
          <w:rFonts w:ascii="Times New Roman" w:hAnsi="Times New Roman"/>
          <w:lang w:val="en-US"/>
        </w:rPr>
        <w:t>Ibid, para. 20.</w:t>
      </w:r>
    </w:p>
  </w:footnote>
  <w:footnote w:id="48">
    <w:p w:rsidR="00602AE5" w:rsidRPr="0071751D" w:rsidRDefault="00602AE5" w:rsidP="0071751D">
      <w:pPr>
        <w:pStyle w:val="FootnoteText"/>
        <w:jc w:val="both"/>
        <w:rPr>
          <w:rFonts w:ascii="Times New Roman" w:hAnsi="Times New Roman"/>
          <w:lang w:val="en-US"/>
        </w:rPr>
      </w:pPr>
      <w:r w:rsidRPr="0071751D">
        <w:rPr>
          <w:rStyle w:val="FootnoteReference"/>
          <w:rFonts w:ascii="Times New Roman" w:hAnsi="Times New Roman"/>
        </w:rPr>
        <w:footnoteRef/>
      </w:r>
      <w:r w:rsidR="000B1626" w:rsidRPr="0071751D">
        <w:rPr>
          <w:rFonts w:ascii="Times New Roman" w:hAnsi="Times New Roman"/>
        </w:rPr>
        <w:t xml:space="preserve"> </w:t>
      </w:r>
      <w:r w:rsidRPr="0071751D">
        <w:rPr>
          <w:rFonts w:ascii="Times New Roman" w:hAnsi="Times New Roman"/>
          <w:lang w:val="en-US"/>
        </w:rPr>
        <w:t>Ibid, para. 23.</w:t>
      </w:r>
    </w:p>
  </w:footnote>
  <w:footnote w:id="49">
    <w:p w:rsidR="00602AE5" w:rsidRPr="0071751D" w:rsidRDefault="00602AE5" w:rsidP="0071751D">
      <w:pPr>
        <w:pStyle w:val="FootnoteText"/>
        <w:jc w:val="both"/>
        <w:rPr>
          <w:rFonts w:ascii="Times New Roman" w:hAnsi="Times New Roman"/>
        </w:rPr>
      </w:pPr>
      <w:r w:rsidRPr="0071751D">
        <w:rPr>
          <w:rStyle w:val="FootnoteReference"/>
          <w:rFonts w:ascii="Times New Roman" w:hAnsi="Times New Roman"/>
        </w:rPr>
        <w:footnoteRef/>
      </w:r>
      <w:r w:rsidR="000B1626" w:rsidRPr="0071751D">
        <w:rPr>
          <w:rFonts w:ascii="Times New Roman" w:hAnsi="Times New Roman"/>
        </w:rPr>
        <w:t xml:space="preserve"> </w:t>
      </w:r>
      <w:r w:rsidRPr="0071751D">
        <w:rPr>
          <w:rFonts w:ascii="Times New Roman" w:hAnsi="Times New Roman"/>
          <w:lang w:val="en-US"/>
        </w:rPr>
        <w:t xml:space="preserve">Shaw, M., </w:t>
      </w:r>
      <w:r w:rsidRPr="0071751D">
        <w:rPr>
          <w:rFonts w:ascii="Times New Roman" w:hAnsi="Times New Roman"/>
          <w:i/>
          <w:lang w:val="en-US"/>
        </w:rPr>
        <w:t>Peoples, Territorialism and Boundaries</w:t>
      </w:r>
      <w:r w:rsidRPr="0071751D">
        <w:rPr>
          <w:rFonts w:ascii="Times New Roman" w:hAnsi="Times New Roman"/>
          <w:lang w:val="en-US"/>
        </w:rPr>
        <w:t xml:space="preserve">, op. cit., </w:t>
      </w:r>
      <w:r w:rsidRPr="0071751D">
        <w:rPr>
          <w:rFonts w:ascii="Times New Roman" w:hAnsi="Times New Roman"/>
          <w:i/>
          <w:lang w:val="en-US"/>
        </w:rPr>
        <w:t xml:space="preserve">supra </w:t>
      </w:r>
      <w:r w:rsidR="000B1626" w:rsidRPr="0071751D">
        <w:rPr>
          <w:rFonts w:ascii="Times New Roman" w:hAnsi="Times New Roman"/>
          <w:lang w:val="en-US"/>
        </w:rPr>
        <w:t xml:space="preserve">note </w:t>
      </w:r>
      <w:r w:rsidR="000B1626" w:rsidRPr="0071751D">
        <w:rPr>
          <w:rFonts w:ascii="Times New Roman" w:hAnsi="Times New Roman"/>
        </w:rPr>
        <w:t>16</w:t>
      </w:r>
      <w:r w:rsidRPr="0071751D">
        <w:rPr>
          <w:rFonts w:ascii="Times New Roman" w:hAnsi="Times New Roman"/>
          <w:lang w:val="en-US"/>
        </w:rPr>
        <w:t>, p</w:t>
      </w:r>
      <w:r w:rsidRPr="0071751D">
        <w:rPr>
          <w:rFonts w:ascii="Times New Roman" w:hAnsi="Times New Roman"/>
        </w:rPr>
        <w:t>. 503.</w:t>
      </w:r>
    </w:p>
  </w:footnote>
  <w:footnote w:id="50">
    <w:p w:rsidR="00602AE5" w:rsidRPr="0071751D" w:rsidRDefault="00602AE5" w:rsidP="0071751D">
      <w:pPr>
        <w:pStyle w:val="FootnoteText"/>
        <w:jc w:val="both"/>
        <w:rPr>
          <w:rFonts w:ascii="Times New Roman" w:hAnsi="Times New Roman"/>
          <w:lang w:val="en-US"/>
        </w:rPr>
      </w:pPr>
      <w:r w:rsidRPr="0071751D">
        <w:rPr>
          <w:rStyle w:val="FootnoteReference"/>
          <w:rFonts w:ascii="Times New Roman" w:hAnsi="Times New Roman"/>
        </w:rPr>
        <w:footnoteRef/>
      </w:r>
      <w:r w:rsidR="000B1626" w:rsidRPr="0071751D">
        <w:rPr>
          <w:rFonts w:ascii="Times New Roman" w:hAnsi="Times New Roman"/>
        </w:rPr>
        <w:t xml:space="preserve"> </w:t>
      </w:r>
      <w:r w:rsidRPr="0071751D">
        <w:rPr>
          <w:rFonts w:ascii="Times New Roman" w:hAnsi="Times New Roman"/>
          <w:lang w:val="en-US"/>
        </w:rPr>
        <w:t xml:space="preserve">Vidmar, J., </w:t>
      </w:r>
      <w:r w:rsidRPr="0071751D">
        <w:rPr>
          <w:rFonts w:ascii="Times New Roman" w:hAnsi="Times New Roman"/>
          <w:i/>
          <w:lang w:val="en-US"/>
        </w:rPr>
        <w:t>Confining New International Borders…</w:t>
      </w:r>
      <w:r w:rsidRPr="0071751D">
        <w:rPr>
          <w:rFonts w:ascii="Times New Roman" w:hAnsi="Times New Roman"/>
          <w:lang w:val="en-US"/>
        </w:rPr>
        <w:t xml:space="preserve">, op. cit., </w:t>
      </w:r>
      <w:r w:rsidRPr="0071751D">
        <w:rPr>
          <w:rFonts w:ascii="Times New Roman" w:hAnsi="Times New Roman"/>
          <w:i/>
          <w:lang w:val="en-US"/>
        </w:rPr>
        <w:t xml:space="preserve">supra </w:t>
      </w:r>
      <w:r w:rsidR="000B1626" w:rsidRPr="0071751D">
        <w:rPr>
          <w:rFonts w:ascii="Times New Roman" w:hAnsi="Times New Roman"/>
          <w:lang w:val="en-US"/>
        </w:rPr>
        <w:t xml:space="preserve">note </w:t>
      </w:r>
      <w:r w:rsidR="000B1626" w:rsidRPr="0071751D">
        <w:rPr>
          <w:rFonts w:ascii="Times New Roman" w:hAnsi="Times New Roman"/>
        </w:rPr>
        <w:t>30</w:t>
      </w:r>
      <w:r w:rsidRPr="0071751D">
        <w:rPr>
          <w:rFonts w:ascii="Times New Roman" w:hAnsi="Times New Roman"/>
          <w:lang w:val="en-US"/>
        </w:rPr>
        <w:t>, p. 327.</w:t>
      </w:r>
    </w:p>
  </w:footnote>
  <w:footnote w:id="51">
    <w:p w:rsidR="00602AE5" w:rsidRPr="0071751D" w:rsidRDefault="00602AE5" w:rsidP="0071751D">
      <w:pPr>
        <w:pStyle w:val="FootnoteText"/>
        <w:jc w:val="both"/>
        <w:rPr>
          <w:rFonts w:ascii="Times New Roman" w:hAnsi="Times New Roman"/>
          <w:lang w:val="en-US"/>
        </w:rPr>
      </w:pPr>
      <w:r w:rsidRPr="0071751D">
        <w:rPr>
          <w:rStyle w:val="FootnoteReference"/>
          <w:rFonts w:ascii="Times New Roman" w:hAnsi="Times New Roman"/>
        </w:rPr>
        <w:footnoteRef/>
      </w:r>
      <w:r w:rsidR="000B1626" w:rsidRPr="0071751D">
        <w:rPr>
          <w:rFonts w:ascii="Times New Roman" w:hAnsi="Times New Roman"/>
        </w:rPr>
        <w:t xml:space="preserve"> Вж. по-горе стр. 6</w:t>
      </w:r>
      <w:r w:rsidRPr="0071751D">
        <w:rPr>
          <w:rFonts w:ascii="Times New Roman" w:hAnsi="Times New Roman"/>
        </w:rPr>
        <w:t>.</w:t>
      </w:r>
    </w:p>
  </w:footnote>
  <w:footnote w:id="52">
    <w:p w:rsidR="00602AE5" w:rsidRPr="0071751D" w:rsidRDefault="00602AE5" w:rsidP="0071751D">
      <w:pPr>
        <w:pStyle w:val="FootnoteText"/>
        <w:jc w:val="both"/>
        <w:rPr>
          <w:rFonts w:ascii="Times New Roman" w:hAnsi="Times New Roman"/>
        </w:rPr>
      </w:pPr>
      <w:r w:rsidRPr="0071751D">
        <w:rPr>
          <w:rStyle w:val="FootnoteReference"/>
          <w:rFonts w:ascii="Times New Roman" w:hAnsi="Times New Roman"/>
        </w:rPr>
        <w:footnoteRef/>
      </w:r>
      <w:r w:rsidR="000B1626" w:rsidRPr="0071751D">
        <w:rPr>
          <w:rFonts w:ascii="Times New Roman" w:hAnsi="Times New Roman"/>
        </w:rPr>
        <w:t xml:space="preserve"> </w:t>
      </w:r>
      <w:r w:rsidRPr="0071751D">
        <w:rPr>
          <w:rFonts w:ascii="Times New Roman" w:hAnsi="Times New Roman"/>
          <w:lang w:val="en-US"/>
        </w:rPr>
        <w:t xml:space="preserve">Shaw, M., </w:t>
      </w:r>
      <w:r w:rsidRPr="0071751D">
        <w:rPr>
          <w:rFonts w:ascii="Times New Roman" w:hAnsi="Times New Roman"/>
          <w:i/>
          <w:lang w:val="en-US"/>
        </w:rPr>
        <w:t>Peoples, Territorialism and Boundaries</w:t>
      </w:r>
      <w:r w:rsidRPr="0071751D">
        <w:rPr>
          <w:rFonts w:ascii="Times New Roman" w:hAnsi="Times New Roman"/>
          <w:lang w:val="en-US"/>
        </w:rPr>
        <w:t xml:space="preserve">, op. cit., </w:t>
      </w:r>
      <w:r w:rsidRPr="0071751D">
        <w:rPr>
          <w:rFonts w:ascii="Times New Roman" w:hAnsi="Times New Roman"/>
          <w:i/>
          <w:lang w:val="en-US"/>
        </w:rPr>
        <w:t xml:space="preserve">supra </w:t>
      </w:r>
      <w:r w:rsidR="000B1626" w:rsidRPr="0071751D">
        <w:rPr>
          <w:rFonts w:ascii="Times New Roman" w:hAnsi="Times New Roman"/>
          <w:lang w:val="en-US"/>
        </w:rPr>
        <w:t xml:space="preserve">note </w:t>
      </w:r>
      <w:r w:rsidR="000B1626" w:rsidRPr="0071751D">
        <w:rPr>
          <w:rFonts w:ascii="Times New Roman" w:hAnsi="Times New Roman"/>
        </w:rPr>
        <w:t>16</w:t>
      </w:r>
      <w:r w:rsidRPr="0071751D">
        <w:rPr>
          <w:rFonts w:ascii="Times New Roman" w:hAnsi="Times New Roman"/>
          <w:lang w:val="en-US"/>
        </w:rPr>
        <w:t>, p</w:t>
      </w:r>
      <w:r w:rsidRPr="0071751D">
        <w:rPr>
          <w:rFonts w:ascii="Times New Roman" w:hAnsi="Times New Roman"/>
        </w:rPr>
        <w:t>. 499.</w:t>
      </w:r>
    </w:p>
  </w:footnote>
  <w:footnote w:id="53">
    <w:p w:rsidR="00602AE5" w:rsidRPr="0071751D" w:rsidRDefault="00602AE5" w:rsidP="0071751D">
      <w:pPr>
        <w:pStyle w:val="FootnoteText"/>
        <w:jc w:val="both"/>
        <w:rPr>
          <w:rFonts w:ascii="Times New Roman" w:hAnsi="Times New Roman"/>
          <w:lang w:val="en-US"/>
        </w:rPr>
      </w:pPr>
      <w:r w:rsidRPr="0071751D">
        <w:rPr>
          <w:rStyle w:val="FootnoteReference"/>
          <w:rFonts w:ascii="Times New Roman" w:hAnsi="Times New Roman"/>
        </w:rPr>
        <w:footnoteRef/>
      </w:r>
      <w:r w:rsidR="00F1337B" w:rsidRPr="0071751D">
        <w:rPr>
          <w:rFonts w:ascii="Times New Roman" w:hAnsi="Times New Roman"/>
        </w:rPr>
        <w:t xml:space="preserve"> </w:t>
      </w:r>
      <w:r w:rsidRPr="0071751D">
        <w:rPr>
          <w:rFonts w:ascii="Times New Roman" w:hAnsi="Times New Roman"/>
          <w:lang w:val="en-US"/>
        </w:rPr>
        <w:t>Ibid, p. 500.</w:t>
      </w:r>
    </w:p>
  </w:footnote>
  <w:footnote w:id="54">
    <w:p w:rsidR="00602AE5" w:rsidRPr="0071751D" w:rsidRDefault="00602AE5" w:rsidP="0071751D">
      <w:pPr>
        <w:pStyle w:val="FootnoteText"/>
        <w:jc w:val="both"/>
        <w:rPr>
          <w:rFonts w:ascii="Times New Roman" w:hAnsi="Times New Roman"/>
        </w:rPr>
      </w:pPr>
      <w:r w:rsidRPr="0071751D">
        <w:rPr>
          <w:rStyle w:val="FootnoteReference"/>
          <w:rFonts w:ascii="Times New Roman" w:hAnsi="Times New Roman"/>
        </w:rPr>
        <w:footnoteRef/>
      </w:r>
      <w:r w:rsidR="00F1337B" w:rsidRPr="0071751D">
        <w:rPr>
          <w:rFonts w:ascii="Times New Roman" w:hAnsi="Times New Roman"/>
        </w:rPr>
        <w:t xml:space="preserve"> </w:t>
      </w:r>
      <w:r w:rsidRPr="0071751D">
        <w:rPr>
          <w:rFonts w:ascii="Times New Roman" w:hAnsi="Times New Roman"/>
        </w:rPr>
        <w:t>Изключение правят Сърбия и Черна гора, които се обединяват в Съюзна република Югославия, която бива международно призната.</w:t>
      </w:r>
    </w:p>
  </w:footnote>
  <w:footnote w:id="55">
    <w:p w:rsidR="00602AE5" w:rsidRPr="0071751D" w:rsidRDefault="00602AE5" w:rsidP="0071751D">
      <w:pPr>
        <w:pStyle w:val="FootnoteText"/>
        <w:jc w:val="both"/>
        <w:rPr>
          <w:rFonts w:ascii="Times New Roman" w:hAnsi="Times New Roman"/>
          <w:lang w:val="en-US"/>
        </w:rPr>
      </w:pPr>
      <w:r w:rsidRPr="0071751D">
        <w:rPr>
          <w:rStyle w:val="FootnoteReference"/>
          <w:rFonts w:ascii="Times New Roman" w:hAnsi="Times New Roman"/>
        </w:rPr>
        <w:footnoteRef/>
      </w:r>
      <w:r w:rsidR="00F1337B" w:rsidRPr="0071751D">
        <w:rPr>
          <w:rFonts w:ascii="Times New Roman" w:hAnsi="Times New Roman"/>
        </w:rPr>
        <w:t xml:space="preserve"> </w:t>
      </w:r>
      <w:r w:rsidRPr="0071751D">
        <w:rPr>
          <w:rFonts w:ascii="Times New Roman" w:hAnsi="Times New Roman"/>
        </w:rPr>
        <w:t xml:space="preserve">Повече за отделянето на Черна гора вж. </w:t>
      </w:r>
      <w:r w:rsidRPr="0071751D">
        <w:rPr>
          <w:rFonts w:ascii="Times New Roman" w:hAnsi="Times New Roman"/>
          <w:lang w:val="en-US"/>
        </w:rPr>
        <w:t xml:space="preserve">Vidmar, J., </w:t>
      </w:r>
      <w:r w:rsidRPr="0071751D">
        <w:rPr>
          <w:rFonts w:ascii="Times New Roman" w:hAnsi="Times New Roman"/>
          <w:i/>
          <w:lang w:val="en-US"/>
        </w:rPr>
        <w:t>Montenegro’s Path to Independence: A Study of Self-Determination, Statehood and Recognition</w:t>
      </w:r>
      <w:r w:rsidRPr="0071751D">
        <w:rPr>
          <w:rFonts w:ascii="Times New Roman" w:hAnsi="Times New Roman"/>
          <w:lang w:val="en-US"/>
        </w:rPr>
        <w:t xml:space="preserve">, Hanse Law Review, Vol. 3, </w:t>
      </w:r>
      <w:r w:rsidRPr="0071751D">
        <w:rPr>
          <w:rFonts w:ascii="Times New Roman" w:hAnsi="Times New Roman"/>
        </w:rPr>
        <w:t>№</w:t>
      </w:r>
      <w:r w:rsidRPr="0071751D">
        <w:rPr>
          <w:rFonts w:ascii="Times New Roman" w:hAnsi="Times New Roman"/>
          <w:lang w:val="en-US"/>
        </w:rPr>
        <w:t xml:space="preserve"> 1, 2007, pp. 73-102.</w:t>
      </w:r>
    </w:p>
  </w:footnote>
  <w:footnote w:id="56">
    <w:p w:rsidR="00F4092A" w:rsidRPr="0071751D" w:rsidRDefault="00F4092A" w:rsidP="0071751D">
      <w:pPr>
        <w:pStyle w:val="FootnoteText"/>
        <w:jc w:val="both"/>
        <w:rPr>
          <w:rFonts w:ascii="Times New Roman" w:hAnsi="Times New Roman"/>
        </w:rPr>
      </w:pPr>
      <w:r w:rsidRPr="0071751D">
        <w:rPr>
          <w:rStyle w:val="FootnoteReference"/>
          <w:rFonts w:ascii="Times New Roman" w:hAnsi="Times New Roman"/>
        </w:rPr>
        <w:footnoteRef/>
      </w:r>
      <w:r w:rsidRPr="0071751D">
        <w:rPr>
          <w:rFonts w:ascii="Times New Roman" w:hAnsi="Times New Roman"/>
        </w:rPr>
        <w:t xml:space="preserve"> </w:t>
      </w:r>
      <w:r w:rsidRPr="0071751D">
        <w:rPr>
          <w:rFonts w:ascii="Times New Roman" w:hAnsi="Times New Roman"/>
          <w:lang w:val="en-US"/>
        </w:rPr>
        <w:t xml:space="preserve">Shaw, M., </w:t>
      </w:r>
      <w:r w:rsidRPr="0071751D">
        <w:rPr>
          <w:rFonts w:ascii="Times New Roman" w:hAnsi="Times New Roman"/>
          <w:i/>
          <w:lang w:val="en-US"/>
        </w:rPr>
        <w:t>Peoples, Territorialism and Boundaries</w:t>
      </w:r>
      <w:r w:rsidRPr="0071751D">
        <w:rPr>
          <w:rFonts w:ascii="Times New Roman" w:hAnsi="Times New Roman"/>
          <w:lang w:val="en-US"/>
        </w:rPr>
        <w:t xml:space="preserve">, op. cit., </w:t>
      </w:r>
      <w:r w:rsidRPr="0071751D">
        <w:rPr>
          <w:rFonts w:ascii="Times New Roman" w:hAnsi="Times New Roman"/>
          <w:i/>
          <w:lang w:val="en-US"/>
        </w:rPr>
        <w:t xml:space="preserve">supra </w:t>
      </w:r>
      <w:r w:rsidRPr="0071751D">
        <w:rPr>
          <w:rFonts w:ascii="Times New Roman" w:hAnsi="Times New Roman"/>
          <w:lang w:val="en-US"/>
        </w:rPr>
        <w:t xml:space="preserve">note </w:t>
      </w:r>
      <w:r w:rsidRPr="0071751D">
        <w:rPr>
          <w:rFonts w:ascii="Times New Roman" w:hAnsi="Times New Roman"/>
        </w:rPr>
        <w:t>16</w:t>
      </w:r>
      <w:r w:rsidRPr="0071751D">
        <w:rPr>
          <w:rFonts w:ascii="Times New Roman" w:hAnsi="Times New Roman"/>
          <w:lang w:val="en-US"/>
        </w:rPr>
        <w:t>, p</w:t>
      </w:r>
      <w:r w:rsidRPr="0071751D">
        <w:rPr>
          <w:rFonts w:ascii="Times New Roman" w:hAnsi="Times New Roman"/>
        </w:rPr>
        <w:t>. 501.</w:t>
      </w:r>
    </w:p>
  </w:footnote>
  <w:footnote w:id="57">
    <w:p w:rsidR="00602AE5" w:rsidRPr="0071751D" w:rsidRDefault="00602AE5" w:rsidP="0071751D">
      <w:pPr>
        <w:pStyle w:val="FootnoteText"/>
        <w:jc w:val="both"/>
        <w:rPr>
          <w:rFonts w:ascii="Times New Roman" w:hAnsi="Times New Roman"/>
        </w:rPr>
      </w:pPr>
      <w:r w:rsidRPr="0071751D">
        <w:rPr>
          <w:rStyle w:val="FootnoteReference"/>
          <w:rFonts w:ascii="Times New Roman" w:hAnsi="Times New Roman"/>
        </w:rPr>
        <w:footnoteRef/>
      </w:r>
      <w:r w:rsidR="00F1337B" w:rsidRPr="0071751D">
        <w:rPr>
          <w:rFonts w:ascii="Times New Roman" w:hAnsi="Times New Roman"/>
        </w:rPr>
        <w:t xml:space="preserve"> </w:t>
      </w:r>
      <w:r w:rsidRPr="0071751D">
        <w:rPr>
          <w:rFonts w:ascii="Times New Roman" w:hAnsi="Times New Roman"/>
          <w:lang w:val="en-US"/>
        </w:rPr>
        <w:t xml:space="preserve">Van den Driest, S., </w:t>
      </w:r>
      <w:r w:rsidRPr="0071751D">
        <w:rPr>
          <w:rFonts w:ascii="Times New Roman" w:hAnsi="Times New Roman"/>
          <w:i/>
          <w:lang w:val="en-US"/>
        </w:rPr>
        <w:t>Remedial Secession</w:t>
      </w:r>
      <w:r w:rsidRPr="0071751D">
        <w:rPr>
          <w:rFonts w:ascii="Times New Roman" w:hAnsi="Times New Roman"/>
          <w:lang w:val="en-US"/>
        </w:rPr>
        <w:t xml:space="preserve">…, op. cit., </w:t>
      </w:r>
      <w:r w:rsidRPr="0071751D">
        <w:rPr>
          <w:rFonts w:ascii="Times New Roman" w:hAnsi="Times New Roman"/>
          <w:i/>
          <w:lang w:val="en-US"/>
        </w:rPr>
        <w:t xml:space="preserve">supra </w:t>
      </w:r>
      <w:r w:rsidRPr="0071751D">
        <w:rPr>
          <w:rFonts w:ascii="Times New Roman" w:hAnsi="Times New Roman"/>
          <w:lang w:val="en-US"/>
        </w:rPr>
        <w:t>note</w:t>
      </w:r>
      <w:r w:rsidR="0071751D">
        <w:rPr>
          <w:rFonts w:ascii="Times New Roman" w:hAnsi="Times New Roman"/>
        </w:rPr>
        <w:t xml:space="preserve"> 33</w:t>
      </w:r>
      <w:r w:rsidRPr="0071751D">
        <w:rPr>
          <w:rFonts w:ascii="Times New Roman" w:hAnsi="Times New Roman"/>
          <w:lang w:val="en-US"/>
        </w:rPr>
        <w:t>, p. 173.</w:t>
      </w:r>
    </w:p>
  </w:footnote>
  <w:footnote w:id="58">
    <w:p w:rsidR="00602AE5" w:rsidRPr="0071751D" w:rsidRDefault="00602AE5" w:rsidP="0071751D">
      <w:pPr>
        <w:pStyle w:val="FootnoteText"/>
        <w:jc w:val="both"/>
        <w:rPr>
          <w:rFonts w:ascii="Times New Roman" w:hAnsi="Times New Roman"/>
        </w:rPr>
      </w:pPr>
      <w:r w:rsidRPr="0071751D">
        <w:rPr>
          <w:rStyle w:val="FootnoteReference"/>
          <w:rFonts w:ascii="Times New Roman" w:hAnsi="Times New Roman"/>
        </w:rPr>
        <w:footnoteRef/>
      </w:r>
      <w:r w:rsidR="00F1337B" w:rsidRPr="0071751D">
        <w:rPr>
          <w:rFonts w:ascii="Times New Roman" w:hAnsi="Times New Roman"/>
        </w:rPr>
        <w:t xml:space="preserve"> </w:t>
      </w:r>
      <w:r w:rsidRPr="0071751D">
        <w:rPr>
          <w:rFonts w:ascii="Times New Roman" w:hAnsi="Times New Roman"/>
        </w:rPr>
        <w:t xml:space="preserve">Повече за това кои точно вътрешни граници могат да се превърнат в междудържавни такива по силата на </w:t>
      </w:r>
      <w:r w:rsidRPr="0071751D">
        <w:rPr>
          <w:rFonts w:ascii="Times New Roman" w:hAnsi="Times New Roman"/>
          <w:i/>
          <w:lang w:val="en-US"/>
        </w:rPr>
        <w:t>uti</w:t>
      </w:r>
      <w:r w:rsidR="00F1337B" w:rsidRPr="0071751D">
        <w:rPr>
          <w:rFonts w:ascii="Times New Roman" w:hAnsi="Times New Roman"/>
          <w:i/>
        </w:rPr>
        <w:t xml:space="preserve"> </w:t>
      </w:r>
      <w:r w:rsidRPr="0071751D">
        <w:rPr>
          <w:rFonts w:ascii="Times New Roman" w:hAnsi="Times New Roman"/>
          <w:i/>
          <w:lang w:val="en-US"/>
        </w:rPr>
        <w:t>possidetis</w:t>
      </w:r>
      <w:r w:rsidR="00F1337B" w:rsidRPr="0071751D">
        <w:rPr>
          <w:rFonts w:ascii="Times New Roman" w:hAnsi="Times New Roman"/>
          <w:i/>
        </w:rPr>
        <w:t xml:space="preserve"> </w:t>
      </w:r>
      <w:r w:rsidRPr="0071751D">
        <w:rPr>
          <w:rFonts w:ascii="Times New Roman" w:hAnsi="Times New Roman"/>
        </w:rPr>
        <w:t xml:space="preserve">вж. </w:t>
      </w:r>
      <w:r w:rsidRPr="0071751D">
        <w:rPr>
          <w:rFonts w:ascii="Times New Roman" w:hAnsi="Times New Roman"/>
          <w:lang w:val="en-US"/>
        </w:rPr>
        <w:t xml:space="preserve">Vidmar, J., </w:t>
      </w:r>
      <w:r w:rsidRPr="0071751D">
        <w:rPr>
          <w:rFonts w:ascii="Times New Roman" w:hAnsi="Times New Roman"/>
          <w:i/>
          <w:lang w:val="en-US"/>
        </w:rPr>
        <w:t>Confining New International Borders…</w:t>
      </w:r>
      <w:r w:rsidRPr="0071751D">
        <w:rPr>
          <w:rFonts w:ascii="Times New Roman" w:hAnsi="Times New Roman"/>
          <w:lang w:val="en-US"/>
        </w:rPr>
        <w:t xml:space="preserve">, op. cit., </w:t>
      </w:r>
      <w:r w:rsidRPr="0071751D">
        <w:rPr>
          <w:rFonts w:ascii="Times New Roman" w:hAnsi="Times New Roman"/>
          <w:i/>
          <w:lang w:val="en-US"/>
        </w:rPr>
        <w:t xml:space="preserve">supra </w:t>
      </w:r>
      <w:r w:rsidR="00F1337B" w:rsidRPr="0071751D">
        <w:rPr>
          <w:rFonts w:ascii="Times New Roman" w:hAnsi="Times New Roman"/>
          <w:lang w:val="en-US"/>
        </w:rPr>
        <w:t xml:space="preserve">note </w:t>
      </w:r>
      <w:r w:rsidR="00F1337B" w:rsidRPr="0071751D">
        <w:rPr>
          <w:rFonts w:ascii="Times New Roman" w:hAnsi="Times New Roman"/>
        </w:rPr>
        <w:t>30</w:t>
      </w:r>
      <w:r w:rsidRPr="0071751D">
        <w:rPr>
          <w:rFonts w:ascii="Times New Roman" w:hAnsi="Times New Roman"/>
          <w:lang w:val="en-US"/>
        </w:rPr>
        <w:t>, pp. 324-329.</w:t>
      </w:r>
    </w:p>
  </w:footnote>
  <w:footnote w:id="59">
    <w:p w:rsidR="00602AE5" w:rsidRPr="0071751D" w:rsidRDefault="00602AE5" w:rsidP="0071751D">
      <w:pPr>
        <w:pStyle w:val="FootnoteText"/>
        <w:jc w:val="both"/>
        <w:rPr>
          <w:rFonts w:ascii="Times New Roman" w:hAnsi="Times New Roman"/>
          <w:lang w:val="en-US"/>
        </w:rPr>
      </w:pPr>
      <w:r w:rsidRPr="0071751D">
        <w:rPr>
          <w:rStyle w:val="FootnoteReference"/>
          <w:rFonts w:ascii="Times New Roman" w:hAnsi="Times New Roman"/>
        </w:rPr>
        <w:footnoteRef/>
      </w:r>
      <w:r w:rsidR="00F1337B" w:rsidRPr="0071751D">
        <w:rPr>
          <w:rFonts w:ascii="Times New Roman" w:hAnsi="Times New Roman"/>
        </w:rPr>
        <w:t xml:space="preserve"> </w:t>
      </w:r>
      <w:r w:rsidRPr="0071751D">
        <w:rPr>
          <w:rFonts w:ascii="Times New Roman" w:hAnsi="Times New Roman"/>
          <w:lang w:val="en-US"/>
        </w:rPr>
        <w:t xml:space="preserve">Shaw, M., </w:t>
      </w:r>
      <w:r w:rsidRPr="0071751D">
        <w:rPr>
          <w:rFonts w:ascii="Times New Roman" w:hAnsi="Times New Roman"/>
          <w:i/>
          <w:lang w:val="en-US"/>
        </w:rPr>
        <w:t>Peoples, Territorialism and Boundaries</w:t>
      </w:r>
      <w:r w:rsidRPr="0071751D">
        <w:rPr>
          <w:rFonts w:ascii="Times New Roman" w:hAnsi="Times New Roman"/>
          <w:lang w:val="en-US"/>
        </w:rPr>
        <w:t xml:space="preserve">, op. cit., </w:t>
      </w:r>
      <w:r w:rsidRPr="0071751D">
        <w:rPr>
          <w:rFonts w:ascii="Times New Roman" w:hAnsi="Times New Roman"/>
          <w:i/>
          <w:lang w:val="en-US"/>
        </w:rPr>
        <w:t xml:space="preserve">supra </w:t>
      </w:r>
      <w:r w:rsidR="00F1337B" w:rsidRPr="0071751D">
        <w:rPr>
          <w:rFonts w:ascii="Times New Roman" w:hAnsi="Times New Roman"/>
          <w:lang w:val="en-US"/>
        </w:rPr>
        <w:t xml:space="preserve">note </w:t>
      </w:r>
      <w:r w:rsidR="00F1337B" w:rsidRPr="0071751D">
        <w:rPr>
          <w:rFonts w:ascii="Times New Roman" w:hAnsi="Times New Roman"/>
        </w:rPr>
        <w:t>16</w:t>
      </w:r>
      <w:r w:rsidRPr="0071751D">
        <w:rPr>
          <w:rFonts w:ascii="Times New Roman" w:hAnsi="Times New Roman"/>
          <w:lang w:val="en-US"/>
        </w:rPr>
        <w:t>, p</w:t>
      </w:r>
      <w:r w:rsidRPr="0071751D">
        <w:rPr>
          <w:rFonts w:ascii="Times New Roman" w:hAnsi="Times New Roman"/>
        </w:rPr>
        <w:t xml:space="preserve">. </w:t>
      </w:r>
      <w:r w:rsidRPr="0071751D">
        <w:rPr>
          <w:rFonts w:ascii="Times New Roman" w:hAnsi="Times New Roman"/>
          <w:lang w:val="en-US"/>
        </w:rPr>
        <w:t>502.</w:t>
      </w:r>
    </w:p>
  </w:footnote>
  <w:footnote w:id="60">
    <w:p w:rsidR="00602AE5" w:rsidRPr="0071751D" w:rsidRDefault="00602AE5" w:rsidP="0071751D">
      <w:pPr>
        <w:pStyle w:val="FootnoteText"/>
        <w:jc w:val="both"/>
        <w:rPr>
          <w:rFonts w:ascii="Times New Roman" w:hAnsi="Times New Roman"/>
          <w:lang w:val="en-US"/>
        </w:rPr>
      </w:pPr>
      <w:r w:rsidRPr="0071751D">
        <w:rPr>
          <w:rStyle w:val="FootnoteReference"/>
          <w:rFonts w:ascii="Times New Roman" w:hAnsi="Times New Roman"/>
        </w:rPr>
        <w:footnoteRef/>
      </w:r>
      <w:r w:rsidR="00BA0A1D" w:rsidRPr="0071751D">
        <w:rPr>
          <w:rFonts w:ascii="Times New Roman" w:hAnsi="Times New Roman"/>
        </w:rPr>
        <w:t xml:space="preserve"> </w:t>
      </w:r>
      <w:r w:rsidR="00C95BA1" w:rsidRPr="0071751D">
        <w:rPr>
          <w:rFonts w:ascii="Times New Roman" w:hAnsi="Times New Roman"/>
          <w:lang w:val="en-US"/>
        </w:rPr>
        <w:t xml:space="preserve">Dugard, J., </w:t>
      </w:r>
      <w:r w:rsidR="00C95BA1" w:rsidRPr="0071751D">
        <w:rPr>
          <w:rFonts w:ascii="Times New Roman" w:hAnsi="Times New Roman"/>
          <w:i/>
          <w:lang w:val="en-US"/>
        </w:rPr>
        <w:t>The Secession of States…</w:t>
      </w:r>
      <w:r w:rsidR="00C95BA1" w:rsidRPr="0071751D">
        <w:rPr>
          <w:rFonts w:ascii="Times New Roman" w:hAnsi="Times New Roman"/>
          <w:lang w:val="en-US"/>
        </w:rPr>
        <w:t xml:space="preserve">, op. cit., </w:t>
      </w:r>
      <w:r w:rsidR="00C95BA1" w:rsidRPr="0071751D">
        <w:rPr>
          <w:rFonts w:ascii="Times New Roman" w:hAnsi="Times New Roman"/>
          <w:i/>
          <w:lang w:val="en-US"/>
        </w:rPr>
        <w:t xml:space="preserve">supra </w:t>
      </w:r>
      <w:r w:rsidR="00C95BA1" w:rsidRPr="0071751D">
        <w:rPr>
          <w:rFonts w:ascii="Times New Roman" w:hAnsi="Times New Roman"/>
          <w:lang w:val="en-US"/>
        </w:rPr>
        <w:t>note 18</w:t>
      </w:r>
      <w:r w:rsidRPr="0071751D">
        <w:rPr>
          <w:rFonts w:ascii="Times New Roman" w:hAnsi="Times New Roman"/>
          <w:lang w:val="en-US"/>
        </w:rPr>
        <w:t>, p</w:t>
      </w:r>
      <w:r w:rsidRPr="0071751D">
        <w:rPr>
          <w:rFonts w:ascii="Times New Roman" w:hAnsi="Times New Roman"/>
        </w:rPr>
        <w:t>. 1</w:t>
      </w:r>
      <w:r w:rsidRPr="0071751D">
        <w:rPr>
          <w:rFonts w:ascii="Times New Roman" w:hAnsi="Times New Roman"/>
          <w:lang w:val="en-US"/>
        </w:rPr>
        <w:t>30.</w:t>
      </w:r>
    </w:p>
  </w:footnote>
  <w:footnote w:id="61">
    <w:p w:rsidR="00602AE5" w:rsidRPr="0071751D" w:rsidRDefault="00602AE5" w:rsidP="0071751D">
      <w:pPr>
        <w:pStyle w:val="FootnoteText"/>
        <w:jc w:val="both"/>
        <w:rPr>
          <w:rFonts w:ascii="Times New Roman" w:hAnsi="Times New Roman"/>
        </w:rPr>
      </w:pPr>
      <w:r w:rsidRPr="0071751D">
        <w:rPr>
          <w:rStyle w:val="FootnoteReference"/>
          <w:rFonts w:ascii="Times New Roman" w:hAnsi="Times New Roman"/>
        </w:rPr>
        <w:footnoteRef/>
      </w:r>
      <w:r w:rsidR="00BA0A1D" w:rsidRPr="0071751D">
        <w:rPr>
          <w:rFonts w:ascii="Times New Roman" w:hAnsi="Times New Roman"/>
        </w:rPr>
        <w:t xml:space="preserve"> </w:t>
      </w:r>
      <w:r w:rsidRPr="0071751D">
        <w:rPr>
          <w:rFonts w:ascii="Times New Roman" w:hAnsi="Times New Roman"/>
          <w:lang w:val="en-US"/>
        </w:rPr>
        <w:t xml:space="preserve">Shaw, M., </w:t>
      </w:r>
      <w:r w:rsidRPr="0071751D">
        <w:rPr>
          <w:rFonts w:ascii="Times New Roman" w:hAnsi="Times New Roman"/>
          <w:i/>
          <w:lang w:val="en-US"/>
        </w:rPr>
        <w:t>Peoples, Territorialism and Boundaries</w:t>
      </w:r>
      <w:r w:rsidRPr="0071751D">
        <w:rPr>
          <w:rFonts w:ascii="Times New Roman" w:hAnsi="Times New Roman"/>
          <w:lang w:val="en-US"/>
        </w:rPr>
        <w:t xml:space="preserve">, op. cit., </w:t>
      </w:r>
      <w:r w:rsidRPr="0071751D">
        <w:rPr>
          <w:rFonts w:ascii="Times New Roman" w:hAnsi="Times New Roman"/>
          <w:i/>
          <w:lang w:val="en-US"/>
        </w:rPr>
        <w:t xml:space="preserve">supra </w:t>
      </w:r>
      <w:r w:rsidR="00BA0A1D" w:rsidRPr="0071751D">
        <w:rPr>
          <w:rFonts w:ascii="Times New Roman" w:hAnsi="Times New Roman"/>
          <w:lang w:val="en-US"/>
        </w:rPr>
        <w:t xml:space="preserve">note </w:t>
      </w:r>
      <w:r w:rsidR="00BA0A1D" w:rsidRPr="0071751D">
        <w:rPr>
          <w:rFonts w:ascii="Times New Roman" w:hAnsi="Times New Roman"/>
        </w:rPr>
        <w:t>16</w:t>
      </w:r>
      <w:r w:rsidRPr="0071751D">
        <w:rPr>
          <w:rFonts w:ascii="Times New Roman" w:hAnsi="Times New Roman"/>
          <w:lang w:val="en-US"/>
        </w:rPr>
        <w:t>, p</w:t>
      </w:r>
      <w:r w:rsidRPr="0071751D">
        <w:rPr>
          <w:rFonts w:ascii="Times New Roman" w:hAnsi="Times New Roman"/>
        </w:rPr>
        <w:t xml:space="preserve">. </w:t>
      </w:r>
      <w:r w:rsidRPr="0071751D">
        <w:rPr>
          <w:rFonts w:ascii="Times New Roman" w:hAnsi="Times New Roman"/>
          <w:lang w:val="en-US"/>
        </w:rPr>
        <w:t>502.</w:t>
      </w:r>
    </w:p>
  </w:footnote>
  <w:footnote w:id="62">
    <w:p w:rsidR="00602AE5" w:rsidRPr="0071751D" w:rsidRDefault="00602AE5" w:rsidP="0071751D">
      <w:pPr>
        <w:pStyle w:val="FootnoteText"/>
        <w:jc w:val="both"/>
        <w:rPr>
          <w:rFonts w:ascii="Times New Roman" w:hAnsi="Times New Roman"/>
          <w:lang w:val="en-US"/>
        </w:rPr>
      </w:pPr>
      <w:r w:rsidRPr="0071751D">
        <w:rPr>
          <w:rStyle w:val="FootnoteReference"/>
          <w:rFonts w:ascii="Times New Roman" w:hAnsi="Times New Roman"/>
        </w:rPr>
        <w:footnoteRef/>
      </w:r>
      <w:r w:rsidR="0071751D">
        <w:rPr>
          <w:rFonts w:ascii="Times New Roman" w:hAnsi="Times New Roman"/>
          <w:i/>
        </w:rPr>
        <w:t xml:space="preserve"> </w:t>
      </w:r>
      <w:r w:rsidRPr="0071751D">
        <w:rPr>
          <w:rFonts w:ascii="Times New Roman" w:hAnsi="Times New Roman"/>
          <w:i/>
          <w:lang w:val="en-US"/>
        </w:rPr>
        <w:t>Frontier Dispute (Burkina Faso v. Republic of Mali)</w:t>
      </w:r>
      <w:r w:rsidRPr="0071751D">
        <w:rPr>
          <w:rFonts w:ascii="Times New Roman" w:hAnsi="Times New Roman"/>
          <w:lang w:val="en-US"/>
        </w:rPr>
        <w:t>, Judgment, I.C.J. Reports 1986, p. 554, para. 25.</w:t>
      </w:r>
    </w:p>
  </w:footnote>
  <w:footnote w:id="63">
    <w:p w:rsidR="00602AE5" w:rsidRPr="0071751D" w:rsidRDefault="00602AE5" w:rsidP="0071751D">
      <w:pPr>
        <w:pStyle w:val="FootnoteText"/>
        <w:jc w:val="both"/>
        <w:rPr>
          <w:rFonts w:ascii="Times New Roman" w:hAnsi="Times New Roman"/>
        </w:rPr>
      </w:pPr>
      <w:r w:rsidRPr="0071751D">
        <w:rPr>
          <w:rStyle w:val="FootnoteReference"/>
          <w:rFonts w:ascii="Times New Roman" w:hAnsi="Times New Roman"/>
        </w:rPr>
        <w:footnoteRef/>
      </w:r>
      <w:r w:rsidR="0071751D">
        <w:rPr>
          <w:rFonts w:ascii="Times New Roman" w:hAnsi="Times New Roman"/>
        </w:rPr>
        <w:t xml:space="preserve"> </w:t>
      </w:r>
      <w:r w:rsidRPr="0071751D">
        <w:rPr>
          <w:rFonts w:ascii="Times New Roman" w:hAnsi="Times New Roman"/>
          <w:lang w:val="en-US"/>
        </w:rPr>
        <w:t xml:space="preserve">Raič, D., </w:t>
      </w:r>
      <w:r w:rsidRPr="0071751D">
        <w:rPr>
          <w:rFonts w:ascii="Times New Roman" w:hAnsi="Times New Roman"/>
          <w:i/>
          <w:lang w:val="en-US"/>
        </w:rPr>
        <w:t>Statehood…</w:t>
      </w:r>
      <w:r w:rsidRPr="0071751D">
        <w:rPr>
          <w:rFonts w:ascii="Times New Roman" w:hAnsi="Times New Roman"/>
          <w:lang w:val="en-US"/>
        </w:rPr>
        <w:t xml:space="preserve">, op. cit. </w:t>
      </w:r>
      <w:r w:rsidRPr="0071751D">
        <w:rPr>
          <w:rFonts w:ascii="Times New Roman" w:hAnsi="Times New Roman"/>
          <w:i/>
          <w:lang w:val="en-US"/>
        </w:rPr>
        <w:t xml:space="preserve">supra </w:t>
      </w:r>
      <w:r w:rsidRPr="0071751D">
        <w:rPr>
          <w:rFonts w:ascii="Times New Roman" w:hAnsi="Times New Roman"/>
          <w:lang w:val="en-US"/>
        </w:rPr>
        <w:t xml:space="preserve">note </w:t>
      </w:r>
      <w:r w:rsidR="0071751D">
        <w:rPr>
          <w:rFonts w:ascii="Times New Roman" w:hAnsi="Times New Roman"/>
          <w:lang w:val="en-US"/>
        </w:rPr>
        <w:t>30</w:t>
      </w:r>
      <w:r w:rsidRPr="0071751D">
        <w:rPr>
          <w:rFonts w:ascii="Times New Roman" w:hAnsi="Times New Roman"/>
          <w:lang w:val="en-US"/>
        </w:rPr>
        <w:t>, pp. 303-304.</w:t>
      </w:r>
    </w:p>
  </w:footnote>
  <w:footnote w:id="64">
    <w:p w:rsidR="00602AE5" w:rsidRPr="0071751D" w:rsidRDefault="00602AE5" w:rsidP="0071751D">
      <w:pPr>
        <w:pStyle w:val="FootnoteText"/>
        <w:jc w:val="both"/>
        <w:rPr>
          <w:rFonts w:ascii="Times New Roman" w:hAnsi="Times New Roman"/>
        </w:rPr>
      </w:pPr>
      <w:r w:rsidRPr="0071751D">
        <w:rPr>
          <w:rStyle w:val="FootnoteReference"/>
          <w:rFonts w:ascii="Times New Roman" w:hAnsi="Times New Roman"/>
        </w:rPr>
        <w:footnoteRef/>
      </w:r>
      <w:r w:rsidR="0071751D">
        <w:rPr>
          <w:rFonts w:ascii="Times New Roman" w:hAnsi="Times New Roman"/>
        </w:rPr>
        <w:t xml:space="preserve"> </w:t>
      </w:r>
      <w:r w:rsidRPr="0071751D">
        <w:rPr>
          <w:rFonts w:ascii="Times New Roman" w:hAnsi="Times New Roman"/>
          <w:lang w:val="en-US"/>
        </w:rPr>
        <w:t xml:space="preserve">Van den Driest, S., </w:t>
      </w:r>
      <w:r w:rsidRPr="0071751D">
        <w:rPr>
          <w:rFonts w:ascii="Times New Roman" w:hAnsi="Times New Roman"/>
          <w:i/>
          <w:lang w:val="en-US"/>
        </w:rPr>
        <w:t>Remedial Secession</w:t>
      </w:r>
      <w:r w:rsidRPr="0071751D">
        <w:rPr>
          <w:rFonts w:ascii="Times New Roman" w:hAnsi="Times New Roman"/>
          <w:lang w:val="en-US"/>
        </w:rPr>
        <w:t xml:space="preserve">…, op. cit., </w:t>
      </w:r>
      <w:r w:rsidRPr="0071751D">
        <w:rPr>
          <w:rFonts w:ascii="Times New Roman" w:hAnsi="Times New Roman"/>
          <w:i/>
          <w:lang w:val="en-US"/>
        </w:rPr>
        <w:t xml:space="preserve">supra </w:t>
      </w:r>
      <w:r w:rsidRPr="0071751D">
        <w:rPr>
          <w:rFonts w:ascii="Times New Roman" w:hAnsi="Times New Roman"/>
          <w:lang w:val="en-US"/>
        </w:rPr>
        <w:t>note</w:t>
      </w:r>
      <w:r w:rsidR="0071751D">
        <w:rPr>
          <w:rFonts w:ascii="Times New Roman" w:hAnsi="Times New Roman"/>
        </w:rPr>
        <w:t xml:space="preserve"> 33</w:t>
      </w:r>
      <w:r w:rsidRPr="0071751D">
        <w:rPr>
          <w:rFonts w:ascii="Times New Roman" w:hAnsi="Times New Roman"/>
          <w:lang w:val="en-US"/>
        </w:rPr>
        <w:t>, p. 175.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2E5" w:rsidRDefault="008B22E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1117001" o:spid="_x0000_s2050" type="#_x0000_t75" style="position:absolute;margin-left:0;margin-top:0;width:453.4pt;height:318.75pt;z-index:-251657216;mso-position-horizontal:center;mso-position-horizontal-relative:margin;mso-position-vertical:center;mso-position-vertical-relative:margin" o:allowincell="f">
          <v:imagedata r:id="rId1" o:title="logo studia iuris"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2E5" w:rsidRDefault="008B22E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1117002" o:spid="_x0000_s2051" type="#_x0000_t75" style="position:absolute;margin-left:0;margin-top:0;width:453.4pt;height:318.75pt;z-index:-251656192;mso-position-horizontal:center;mso-position-horizontal-relative:margin;mso-position-vertical:center;mso-position-vertical-relative:margin" o:allowincell="f">
          <v:imagedata r:id="rId1" o:title="logo studia iuris"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2E5" w:rsidRDefault="008B22E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1117000" o:spid="_x0000_s2049" type="#_x0000_t75" style="position:absolute;margin-left:0;margin-top:0;width:453.4pt;height:318.75pt;z-index:-251658240;mso-position-horizontal:center;mso-position-horizontal-relative:margin;mso-position-vertical:center;mso-position-vertical-relative:margin" o:allowincell="f">
          <v:imagedata r:id="rId1" o:title="logo studia iuris"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912A6"/>
    <w:rsid w:val="00010833"/>
    <w:rsid w:val="00041FB8"/>
    <w:rsid w:val="00062A43"/>
    <w:rsid w:val="00072CE7"/>
    <w:rsid w:val="000760C5"/>
    <w:rsid w:val="000912A6"/>
    <w:rsid w:val="00094F56"/>
    <w:rsid w:val="00096A3D"/>
    <w:rsid w:val="000B1626"/>
    <w:rsid w:val="000D74A3"/>
    <w:rsid w:val="000E0916"/>
    <w:rsid w:val="00123F2B"/>
    <w:rsid w:val="00190DF6"/>
    <w:rsid w:val="001D5C5D"/>
    <w:rsid w:val="001E0365"/>
    <w:rsid w:val="00205E41"/>
    <w:rsid w:val="00233CB2"/>
    <w:rsid w:val="00250384"/>
    <w:rsid w:val="002B2423"/>
    <w:rsid w:val="002C6B7E"/>
    <w:rsid w:val="002D6B6A"/>
    <w:rsid w:val="002F63B8"/>
    <w:rsid w:val="003033C5"/>
    <w:rsid w:val="003356E1"/>
    <w:rsid w:val="0036411C"/>
    <w:rsid w:val="00386D0D"/>
    <w:rsid w:val="00412A44"/>
    <w:rsid w:val="00452A54"/>
    <w:rsid w:val="00464714"/>
    <w:rsid w:val="004A565A"/>
    <w:rsid w:val="004C07D8"/>
    <w:rsid w:val="0052145D"/>
    <w:rsid w:val="00537053"/>
    <w:rsid w:val="005536FC"/>
    <w:rsid w:val="00554D47"/>
    <w:rsid w:val="00561931"/>
    <w:rsid w:val="0058641A"/>
    <w:rsid w:val="005D608B"/>
    <w:rsid w:val="005E22FB"/>
    <w:rsid w:val="005E6143"/>
    <w:rsid w:val="00602AE5"/>
    <w:rsid w:val="00647FD0"/>
    <w:rsid w:val="00664E32"/>
    <w:rsid w:val="006717DD"/>
    <w:rsid w:val="00681888"/>
    <w:rsid w:val="006C6A22"/>
    <w:rsid w:val="006E4AC2"/>
    <w:rsid w:val="0071199E"/>
    <w:rsid w:val="0071751D"/>
    <w:rsid w:val="00787C68"/>
    <w:rsid w:val="00790A6E"/>
    <w:rsid w:val="00792A5D"/>
    <w:rsid w:val="007A54FF"/>
    <w:rsid w:val="007D7C8A"/>
    <w:rsid w:val="00823399"/>
    <w:rsid w:val="008715C9"/>
    <w:rsid w:val="00884337"/>
    <w:rsid w:val="008B22E5"/>
    <w:rsid w:val="008C065A"/>
    <w:rsid w:val="008C7777"/>
    <w:rsid w:val="008F0C01"/>
    <w:rsid w:val="00933CCB"/>
    <w:rsid w:val="009367C4"/>
    <w:rsid w:val="009956B2"/>
    <w:rsid w:val="009A53AD"/>
    <w:rsid w:val="009B0714"/>
    <w:rsid w:val="009E060A"/>
    <w:rsid w:val="00A13453"/>
    <w:rsid w:val="00A55B9C"/>
    <w:rsid w:val="00A85A07"/>
    <w:rsid w:val="00AE1872"/>
    <w:rsid w:val="00B11EE4"/>
    <w:rsid w:val="00B87C99"/>
    <w:rsid w:val="00BA0A1D"/>
    <w:rsid w:val="00BF3BAF"/>
    <w:rsid w:val="00BF47F9"/>
    <w:rsid w:val="00C1770C"/>
    <w:rsid w:val="00C2632E"/>
    <w:rsid w:val="00C417C4"/>
    <w:rsid w:val="00C87976"/>
    <w:rsid w:val="00C92903"/>
    <w:rsid w:val="00C95BA1"/>
    <w:rsid w:val="00C95EA6"/>
    <w:rsid w:val="00CE3687"/>
    <w:rsid w:val="00D4328B"/>
    <w:rsid w:val="00D8541E"/>
    <w:rsid w:val="00D968B7"/>
    <w:rsid w:val="00DA175A"/>
    <w:rsid w:val="00E0220D"/>
    <w:rsid w:val="00E253B8"/>
    <w:rsid w:val="00EC25C0"/>
    <w:rsid w:val="00EF5FA6"/>
    <w:rsid w:val="00F00CD5"/>
    <w:rsid w:val="00F1337B"/>
    <w:rsid w:val="00F171F3"/>
    <w:rsid w:val="00F37A91"/>
    <w:rsid w:val="00F4092A"/>
    <w:rsid w:val="00FA1DAD"/>
    <w:rsid w:val="00FE02EC"/>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3B382F"/>
  <w15:docId w15:val="{307914F2-3B62-46B1-AB29-A81C026C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71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B07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0714"/>
    <w:rPr>
      <w:rFonts w:ascii="Calibri" w:eastAsia="Calibri" w:hAnsi="Calibri" w:cs="Times New Roman"/>
      <w:sz w:val="20"/>
      <w:szCs w:val="20"/>
    </w:rPr>
  </w:style>
  <w:style w:type="character" w:styleId="FootnoteReference">
    <w:name w:val="footnote reference"/>
    <w:uiPriority w:val="99"/>
    <w:semiHidden/>
    <w:unhideWhenUsed/>
    <w:rsid w:val="009B0714"/>
    <w:rPr>
      <w:vertAlign w:val="superscript"/>
    </w:rPr>
  </w:style>
  <w:style w:type="paragraph" w:styleId="Header">
    <w:name w:val="header"/>
    <w:basedOn w:val="Normal"/>
    <w:link w:val="HeaderChar"/>
    <w:uiPriority w:val="99"/>
    <w:unhideWhenUsed/>
    <w:rsid w:val="00041F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1FB8"/>
    <w:rPr>
      <w:rFonts w:ascii="Calibri" w:eastAsia="Calibri" w:hAnsi="Calibri" w:cs="Times New Roman"/>
    </w:rPr>
  </w:style>
  <w:style w:type="paragraph" w:styleId="Footer">
    <w:name w:val="footer"/>
    <w:basedOn w:val="Normal"/>
    <w:link w:val="FooterChar"/>
    <w:uiPriority w:val="99"/>
    <w:unhideWhenUsed/>
    <w:rsid w:val="00041F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1FB8"/>
    <w:rPr>
      <w:rFonts w:ascii="Calibri" w:eastAsia="Calibri" w:hAnsi="Calibri" w:cs="Times New Roman"/>
    </w:rPr>
  </w:style>
  <w:style w:type="paragraph" w:styleId="ListParagraph">
    <w:name w:val="List Paragraph"/>
    <w:basedOn w:val="Normal"/>
    <w:uiPriority w:val="34"/>
    <w:qFormat/>
    <w:rsid w:val="00790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2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2671-2F95-4172-BB41-E19786E6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1</Pages>
  <Words>4792</Words>
  <Characters>27318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Stoyan</dc:creator>
  <cp:lastModifiedBy>MPPA3</cp:lastModifiedBy>
  <cp:revision>46</cp:revision>
  <cp:lastPrinted>2017-12-09T12:57:00Z</cp:lastPrinted>
  <dcterms:created xsi:type="dcterms:W3CDTF">2017-11-26T19:32:00Z</dcterms:created>
  <dcterms:modified xsi:type="dcterms:W3CDTF">2017-12-09T12:57:00Z</dcterms:modified>
</cp:coreProperties>
</file>