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CAB" w:rsidRPr="00454643" w:rsidRDefault="00D52CAB" w:rsidP="0097437C">
      <w:pPr>
        <w:spacing w:after="0" w:line="360" w:lineRule="auto"/>
        <w:jc w:val="center"/>
        <w:rPr>
          <w:rFonts w:ascii="Times New Roman" w:hAnsi="Times New Roman" w:cs="Times New Roman"/>
          <w:b/>
          <w:sz w:val="28"/>
          <w:szCs w:val="28"/>
        </w:rPr>
      </w:pPr>
      <w:r w:rsidRPr="00454643">
        <w:rPr>
          <w:rFonts w:ascii="Times New Roman" w:hAnsi="Times New Roman" w:cs="Times New Roman"/>
          <w:b/>
          <w:sz w:val="28"/>
          <w:szCs w:val="28"/>
        </w:rPr>
        <w:t>ПРОТИВОПОСТАВИМОСТ НА АКТОВЕ С ВЕЩЕН ЕФЕКТ</w:t>
      </w:r>
      <w:r w:rsidR="00972EEB" w:rsidRPr="00454643">
        <w:rPr>
          <w:rFonts w:ascii="Times New Roman" w:hAnsi="Times New Roman" w:cs="Times New Roman"/>
          <w:b/>
          <w:sz w:val="28"/>
          <w:szCs w:val="28"/>
        </w:rPr>
        <w:t xml:space="preserve"> </w:t>
      </w:r>
    </w:p>
    <w:p w:rsidR="00793E0D" w:rsidRPr="00454643" w:rsidRDefault="00972EEB" w:rsidP="0097437C">
      <w:pPr>
        <w:spacing w:after="0" w:line="360" w:lineRule="auto"/>
        <w:jc w:val="center"/>
        <w:rPr>
          <w:rFonts w:ascii="Times New Roman" w:hAnsi="Times New Roman" w:cs="Times New Roman"/>
          <w:b/>
          <w:sz w:val="28"/>
          <w:szCs w:val="28"/>
        </w:rPr>
      </w:pPr>
      <w:r w:rsidRPr="00454643">
        <w:rPr>
          <w:rFonts w:ascii="Times New Roman" w:hAnsi="Times New Roman" w:cs="Times New Roman"/>
          <w:b/>
          <w:sz w:val="28"/>
          <w:szCs w:val="28"/>
        </w:rPr>
        <w:t>ПО ЧЛ. 113 ЗС</w:t>
      </w:r>
    </w:p>
    <w:p w:rsidR="00DC4166" w:rsidRPr="00454643" w:rsidRDefault="00DC4166" w:rsidP="0097437C">
      <w:pPr>
        <w:spacing w:after="0" w:line="360" w:lineRule="auto"/>
        <w:jc w:val="center"/>
        <w:rPr>
          <w:rFonts w:ascii="Times New Roman" w:hAnsi="Times New Roman" w:cs="Times New Roman"/>
          <w:sz w:val="24"/>
          <w:szCs w:val="24"/>
          <w:lang w:val="en-US"/>
        </w:rPr>
      </w:pPr>
    </w:p>
    <w:p w:rsidR="00677A0C" w:rsidRPr="00537950" w:rsidRDefault="008B7062" w:rsidP="0097437C">
      <w:pPr>
        <w:spacing w:after="0" w:line="360" w:lineRule="auto"/>
        <w:contextualSpacing/>
        <w:jc w:val="right"/>
        <w:rPr>
          <w:rFonts w:ascii="Times New Roman" w:hAnsi="Times New Roman" w:cs="Times New Roman"/>
          <w:bCs/>
          <w:i/>
          <w:sz w:val="24"/>
          <w:szCs w:val="24"/>
          <w:vertAlign w:val="superscript"/>
          <w:lang w:val="en-US"/>
        </w:rPr>
      </w:pPr>
      <w:r w:rsidRPr="00454643">
        <w:rPr>
          <w:rStyle w:val="Strong"/>
          <w:rFonts w:ascii="Times New Roman" w:hAnsi="Times New Roman" w:cs="Times New Roman"/>
          <w:i/>
          <w:sz w:val="24"/>
          <w:szCs w:val="24"/>
        </w:rPr>
        <w:t>Ивайло Василев</w:t>
      </w:r>
      <w:r w:rsidRPr="00454643">
        <w:rPr>
          <w:rStyle w:val="FootnoteReference"/>
          <w:rFonts w:ascii="Times New Roman" w:hAnsi="Times New Roman" w:cs="Times New Roman"/>
          <w:bCs/>
          <w:i/>
          <w:sz w:val="24"/>
          <w:szCs w:val="24"/>
        </w:rPr>
        <w:footnoteReference w:customMarkFollows="1" w:id="1"/>
        <w:sym w:font="Symbol" w:char="F02A"/>
      </w:r>
    </w:p>
    <w:p w:rsidR="00B42C8E" w:rsidRDefault="00B42C8E" w:rsidP="0097437C">
      <w:pPr>
        <w:spacing w:after="0" w:line="360" w:lineRule="auto"/>
        <w:rPr>
          <w:rFonts w:ascii="Times New Roman" w:hAnsi="Times New Roman" w:cs="Times New Roman"/>
          <w:b/>
          <w:i/>
          <w:sz w:val="24"/>
          <w:szCs w:val="24"/>
          <w:lang w:val="en-US"/>
        </w:rPr>
      </w:pPr>
    </w:p>
    <w:p w:rsidR="0097437C" w:rsidRDefault="0097437C" w:rsidP="0097437C">
      <w:pPr>
        <w:spacing w:after="0" w:line="360" w:lineRule="auto"/>
        <w:rPr>
          <w:rFonts w:ascii="Times New Roman" w:hAnsi="Times New Roman" w:cs="Times New Roman"/>
          <w:b/>
          <w:i/>
          <w:sz w:val="24"/>
          <w:szCs w:val="24"/>
          <w:lang w:val="en-US"/>
        </w:rPr>
      </w:pPr>
    </w:p>
    <w:p w:rsidR="00677A0C" w:rsidRPr="0097437C" w:rsidRDefault="0097437C" w:rsidP="0097437C">
      <w:pPr>
        <w:spacing w:after="0" w:line="360" w:lineRule="auto"/>
        <w:ind w:firstLine="720"/>
        <w:rPr>
          <w:rFonts w:ascii="Times New Roman" w:hAnsi="Times New Roman" w:cs="Times New Roman"/>
          <w:sz w:val="24"/>
          <w:szCs w:val="24"/>
          <w:lang w:val="en-US"/>
        </w:rPr>
      </w:pPr>
      <w:r w:rsidRPr="0097437C">
        <w:rPr>
          <w:rFonts w:ascii="Times New Roman" w:hAnsi="Times New Roman" w:cs="Times New Roman"/>
          <w:b/>
          <w:sz w:val="24"/>
          <w:szCs w:val="24"/>
        </w:rPr>
        <w:t>Анотация</w:t>
      </w:r>
    </w:p>
    <w:p w:rsidR="006D0F33" w:rsidRPr="0097437C" w:rsidRDefault="001F1FC7" w:rsidP="0097437C">
      <w:pPr>
        <w:spacing w:after="0" w:line="360" w:lineRule="auto"/>
        <w:ind w:firstLine="720"/>
        <w:jc w:val="both"/>
        <w:rPr>
          <w:rFonts w:ascii="Times New Roman" w:hAnsi="Times New Roman" w:cs="Times New Roman"/>
          <w:b/>
          <w:sz w:val="24"/>
          <w:szCs w:val="24"/>
        </w:rPr>
      </w:pPr>
      <w:r w:rsidRPr="0097437C">
        <w:rPr>
          <w:rFonts w:ascii="Times New Roman" w:hAnsi="Times New Roman" w:cs="Times New Roman"/>
          <w:sz w:val="24"/>
          <w:szCs w:val="24"/>
        </w:rPr>
        <w:t xml:space="preserve">Настоящата </w:t>
      </w:r>
      <w:r w:rsidR="00E81D5D" w:rsidRPr="0097437C">
        <w:rPr>
          <w:rFonts w:ascii="Times New Roman" w:hAnsi="Times New Roman" w:cs="Times New Roman"/>
          <w:sz w:val="24"/>
          <w:szCs w:val="24"/>
        </w:rPr>
        <w:t>статия</w:t>
      </w:r>
      <w:r w:rsidR="00972EEB" w:rsidRPr="0097437C">
        <w:rPr>
          <w:rFonts w:ascii="Times New Roman" w:hAnsi="Times New Roman" w:cs="Times New Roman"/>
          <w:sz w:val="24"/>
          <w:szCs w:val="24"/>
        </w:rPr>
        <w:t xml:space="preserve"> има за </w:t>
      </w:r>
      <w:r w:rsidR="003758E2" w:rsidRPr="0097437C">
        <w:rPr>
          <w:rFonts w:ascii="Times New Roman" w:hAnsi="Times New Roman" w:cs="Times New Roman"/>
          <w:sz w:val="24"/>
          <w:szCs w:val="24"/>
        </w:rPr>
        <w:t>цел</w:t>
      </w:r>
      <w:r w:rsidR="006D0F33" w:rsidRPr="0097437C">
        <w:rPr>
          <w:rFonts w:ascii="Times New Roman" w:hAnsi="Times New Roman" w:cs="Times New Roman"/>
          <w:sz w:val="24"/>
          <w:szCs w:val="24"/>
        </w:rPr>
        <w:t xml:space="preserve"> да представи </w:t>
      </w:r>
      <w:r w:rsidR="00D51997" w:rsidRPr="0097437C">
        <w:rPr>
          <w:rFonts w:ascii="Times New Roman" w:hAnsi="Times New Roman" w:cs="Times New Roman"/>
          <w:sz w:val="24"/>
          <w:szCs w:val="24"/>
        </w:rPr>
        <w:t>теор</w:t>
      </w:r>
      <w:r w:rsidR="005638D1" w:rsidRPr="0097437C">
        <w:rPr>
          <w:rFonts w:ascii="Times New Roman" w:hAnsi="Times New Roman" w:cs="Times New Roman"/>
          <w:sz w:val="24"/>
          <w:szCs w:val="24"/>
        </w:rPr>
        <w:t>е</w:t>
      </w:r>
      <w:r w:rsidR="00E81D5D" w:rsidRPr="0097437C">
        <w:rPr>
          <w:rFonts w:ascii="Times New Roman" w:hAnsi="Times New Roman" w:cs="Times New Roman"/>
          <w:sz w:val="24"/>
          <w:szCs w:val="24"/>
        </w:rPr>
        <w:t>тичните подходи</w:t>
      </w:r>
      <w:r w:rsidR="00D256AA" w:rsidRPr="0097437C">
        <w:rPr>
          <w:rFonts w:ascii="Times New Roman" w:hAnsi="Times New Roman" w:cs="Times New Roman"/>
          <w:sz w:val="24"/>
          <w:szCs w:val="24"/>
        </w:rPr>
        <w:t xml:space="preserve"> при изясняване на същността на противопоставимостта по чл. 113 ЗС</w:t>
      </w:r>
      <w:r w:rsidR="00FF6459" w:rsidRPr="0097437C">
        <w:rPr>
          <w:rFonts w:ascii="Times New Roman" w:hAnsi="Times New Roman" w:cs="Times New Roman"/>
          <w:sz w:val="24"/>
          <w:szCs w:val="24"/>
        </w:rPr>
        <w:t xml:space="preserve">. </w:t>
      </w:r>
      <w:r w:rsidR="00E81D5D" w:rsidRPr="0097437C">
        <w:rPr>
          <w:rFonts w:ascii="Times New Roman" w:hAnsi="Times New Roman" w:cs="Times New Roman"/>
          <w:sz w:val="24"/>
          <w:szCs w:val="24"/>
        </w:rPr>
        <w:t xml:space="preserve">Те дават различни възможности </w:t>
      </w:r>
      <w:r w:rsidR="003758E2" w:rsidRPr="0097437C">
        <w:rPr>
          <w:rFonts w:ascii="Times New Roman" w:hAnsi="Times New Roman" w:cs="Times New Roman"/>
          <w:sz w:val="24"/>
          <w:szCs w:val="24"/>
        </w:rPr>
        <w:t>за аргументация относно</w:t>
      </w:r>
      <w:r w:rsidR="008C1FB2" w:rsidRPr="0097437C">
        <w:rPr>
          <w:rFonts w:ascii="Times New Roman" w:hAnsi="Times New Roman" w:cs="Times New Roman"/>
          <w:sz w:val="24"/>
          <w:szCs w:val="24"/>
        </w:rPr>
        <w:t xml:space="preserve"> значението на вписването</w:t>
      </w:r>
      <w:r w:rsidR="006B2932" w:rsidRPr="0097437C">
        <w:rPr>
          <w:rFonts w:ascii="Times New Roman" w:hAnsi="Times New Roman" w:cs="Times New Roman"/>
          <w:sz w:val="24"/>
          <w:szCs w:val="24"/>
        </w:rPr>
        <w:t xml:space="preserve"> на актове с вещен ефект</w:t>
      </w:r>
      <w:r w:rsidR="003758E2" w:rsidRPr="0097437C">
        <w:rPr>
          <w:rFonts w:ascii="Times New Roman" w:hAnsi="Times New Roman" w:cs="Times New Roman"/>
          <w:sz w:val="24"/>
          <w:szCs w:val="24"/>
        </w:rPr>
        <w:t xml:space="preserve"> в два аспекта –</w:t>
      </w:r>
      <w:r w:rsidR="00657B2C" w:rsidRPr="0097437C">
        <w:rPr>
          <w:rFonts w:ascii="Times New Roman" w:hAnsi="Times New Roman" w:cs="Times New Roman"/>
          <w:sz w:val="24"/>
          <w:szCs w:val="24"/>
        </w:rPr>
        <w:t xml:space="preserve"> за правоприемниците</w:t>
      </w:r>
      <w:r w:rsidR="003758E2" w:rsidRPr="0097437C">
        <w:rPr>
          <w:rFonts w:ascii="Times New Roman" w:hAnsi="Times New Roman" w:cs="Times New Roman"/>
          <w:sz w:val="24"/>
          <w:szCs w:val="24"/>
        </w:rPr>
        <w:t xml:space="preserve"> с вписани актове и настъпването на вещноправните последици </w:t>
      </w:r>
      <w:r w:rsidR="00BA3B9F" w:rsidRPr="0097437C">
        <w:rPr>
          <w:rFonts w:ascii="Times New Roman" w:hAnsi="Times New Roman" w:cs="Times New Roman"/>
          <w:sz w:val="24"/>
          <w:szCs w:val="24"/>
        </w:rPr>
        <w:t>по първия по време</w:t>
      </w:r>
      <w:r w:rsidR="003758E2" w:rsidRPr="0097437C">
        <w:rPr>
          <w:rFonts w:ascii="Times New Roman" w:hAnsi="Times New Roman" w:cs="Times New Roman"/>
          <w:sz w:val="24"/>
          <w:szCs w:val="24"/>
        </w:rPr>
        <w:t xml:space="preserve"> вписан акт</w:t>
      </w:r>
      <w:r w:rsidR="00BA3B9F" w:rsidRPr="0097437C">
        <w:rPr>
          <w:rFonts w:ascii="Times New Roman" w:hAnsi="Times New Roman" w:cs="Times New Roman"/>
          <w:sz w:val="24"/>
          <w:szCs w:val="24"/>
        </w:rPr>
        <w:t>.</w:t>
      </w:r>
    </w:p>
    <w:p w:rsidR="00B42C8E" w:rsidRPr="0097437C" w:rsidRDefault="00CD1C2C" w:rsidP="0097437C">
      <w:pPr>
        <w:spacing w:after="0" w:line="360" w:lineRule="auto"/>
        <w:ind w:firstLine="720"/>
        <w:jc w:val="both"/>
        <w:rPr>
          <w:rFonts w:ascii="Times New Roman" w:hAnsi="Times New Roman" w:cs="Times New Roman"/>
          <w:sz w:val="24"/>
          <w:szCs w:val="24"/>
          <w:lang w:val="en-US"/>
        </w:rPr>
      </w:pPr>
      <w:r w:rsidRPr="0097437C">
        <w:rPr>
          <w:rFonts w:ascii="Times New Roman" w:hAnsi="Times New Roman" w:cs="Times New Roman"/>
          <w:b/>
          <w:sz w:val="24"/>
          <w:szCs w:val="24"/>
        </w:rPr>
        <w:t>Ключови думи:</w:t>
      </w:r>
      <w:r w:rsidRPr="0097437C">
        <w:rPr>
          <w:rFonts w:ascii="Times New Roman" w:hAnsi="Times New Roman" w:cs="Times New Roman"/>
          <w:sz w:val="24"/>
          <w:szCs w:val="24"/>
        </w:rPr>
        <w:t xml:space="preserve"> </w:t>
      </w:r>
      <w:r w:rsidR="00CD2590" w:rsidRPr="0097437C">
        <w:rPr>
          <w:rFonts w:ascii="Times New Roman" w:hAnsi="Times New Roman" w:cs="Times New Roman"/>
          <w:sz w:val="24"/>
          <w:szCs w:val="24"/>
        </w:rPr>
        <w:t>действие на вписването,</w:t>
      </w:r>
      <w:r w:rsidR="004E5251" w:rsidRPr="0097437C">
        <w:rPr>
          <w:rFonts w:ascii="Times New Roman" w:hAnsi="Times New Roman" w:cs="Times New Roman"/>
          <w:sz w:val="24"/>
          <w:szCs w:val="24"/>
        </w:rPr>
        <w:t xml:space="preserve"> теории</w:t>
      </w:r>
      <w:r w:rsidR="003D0B38" w:rsidRPr="0097437C">
        <w:rPr>
          <w:rFonts w:ascii="Times New Roman" w:hAnsi="Times New Roman" w:cs="Times New Roman"/>
          <w:sz w:val="24"/>
          <w:szCs w:val="24"/>
        </w:rPr>
        <w:t>,</w:t>
      </w:r>
      <w:r w:rsidR="004E5251" w:rsidRPr="0097437C">
        <w:rPr>
          <w:rFonts w:ascii="Times New Roman" w:hAnsi="Times New Roman" w:cs="Times New Roman"/>
          <w:sz w:val="24"/>
          <w:szCs w:val="24"/>
        </w:rPr>
        <w:t xml:space="preserve"> </w:t>
      </w:r>
      <w:r w:rsidR="00CD2590" w:rsidRPr="0097437C">
        <w:rPr>
          <w:rFonts w:ascii="Times New Roman" w:hAnsi="Times New Roman" w:cs="Times New Roman"/>
          <w:sz w:val="24"/>
          <w:szCs w:val="24"/>
        </w:rPr>
        <w:t>противопоставимост,</w:t>
      </w:r>
      <w:r w:rsidR="00895143" w:rsidRPr="0097437C">
        <w:rPr>
          <w:rFonts w:ascii="Times New Roman" w:hAnsi="Times New Roman" w:cs="Times New Roman"/>
          <w:sz w:val="24"/>
          <w:szCs w:val="24"/>
        </w:rPr>
        <w:t xml:space="preserve"> правоприемство,</w:t>
      </w:r>
      <w:r w:rsidR="00CD2590" w:rsidRPr="0097437C">
        <w:rPr>
          <w:rFonts w:ascii="Times New Roman" w:hAnsi="Times New Roman" w:cs="Times New Roman"/>
          <w:sz w:val="24"/>
          <w:szCs w:val="24"/>
        </w:rPr>
        <w:t xml:space="preserve"> актове с вещен ефект,</w:t>
      </w:r>
      <w:r w:rsidR="00A42F38" w:rsidRPr="0097437C">
        <w:rPr>
          <w:rFonts w:ascii="Times New Roman" w:hAnsi="Times New Roman" w:cs="Times New Roman"/>
          <w:sz w:val="24"/>
          <w:szCs w:val="24"/>
        </w:rPr>
        <w:t xml:space="preserve"> недвижими имоти,</w:t>
      </w:r>
      <w:r w:rsidR="00CD2590" w:rsidRPr="0097437C">
        <w:rPr>
          <w:rFonts w:ascii="Times New Roman" w:hAnsi="Times New Roman" w:cs="Times New Roman"/>
          <w:sz w:val="24"/>
          <w:szCs w:val="24"/>
        </w:rPr>
        <w:t xml:space="preserve"> чл. 113 ЗС.</w:t>
      </w:r>
    </w:p>
    <w:p w:rsidR="0097437C" w:rsidRDefault="0097437C" w:rsidP="0097437C">
      <w:pPr>
        <w:spacing w:after="0" w:line="360" w:lineRule="auto"/>
        <w:jc w:val="both"/>
        <w:rPr>
          <w:rFonts w:ascii="Times New Roman" w:hAnsi="Times New Roman" w:cs="Times New Roman"/>
          <w:b/>
          <w:sz w:val="24"/>
          <w:szCs w:val="24"/>
          <w:lang w:val="en-GB"/>
        </w:rPr>
      </w:pPr>
    </w:p>
    <w:p w:rsidR="0097437C" w:rsidRDefault="0097437C" w:rsidP="0097437C">
      <w:pPr>
        <w:spacing w:after="0" w:line="360" w:lineRule="auto"/>
        <w:jc w:val="both"/>
        <w:rPr>
          <w:rFonts w:ascii="Times New Roman" w:hAnsi="Times New Roman" w:cs="Times New Roman"/>
          <w:b/>
          <w:sz w:val="24"/>
          <w:szCs w:val="24"/>
          <w:lang w:val="en-GB"/>
        </w:rPr>
      </w:pPr>
    </w:p>
    <w:p w:rsidR="00677A0C" w:rsidRPr="0097437C" w:rsidRDefault="0097437C" w:rsidP="0097437C">
      <w:pPr>
        <w:spacing w:after="0" w:line="360" w:lineRule="auto"/>
        <w:ind w:firstLine="720"/>
        <w:jc w:val="both"/>
        <w:rPr>
          <w:rFonts w:ascii="Times New Roman" w:hAnsi="Times New Roman" w:cs="Times New Roman"/>
          <w:b/>
          <w:sz w:val="24"/>
          <w:szCs w:val="24"/>
          <w:lang w:val="en-GB"/>
        </w:rPr>
      </w:pPr>
      <w:r>
        <w:rPr>
          <w:rFonts w:ascii="Times New Roman" w:hAnsi="Times New Roman" w:cs="Times New Roman"/>
          <w:b/>
          <w:sz w:val="24"/>
          <w:szCs w:val="24"/>
          <w:lang w:val="en-GB"/>
        </w:rPr>
        <w:t>Summary</w:t>
      </w:r>
    </w:p>
    <w:p w:rsidR="00454643" w:rsidRPr="0097437C" w:rsidRDefault="00454643" w:rsidP="0097437C">
      <w:pPr>
        <w:spacing w:after="0" w:line="360" w:lineRule="auto"/>
        <w:ind w:firstLine="720"/>
        <w:jc w:val="both"/>
        <w:rPr>
          <w:rFonts w:ascii="Times New Roman" w:hAnsi="Times New Roman" w:cs="Times New Roman"/>
          <w:b/>
          <w:sz w:val="24"/>
          <w:szCs w:val="24"/>
          <w:lang w:val="en-GB"/>
        </w:rPr>
      </w:pPr>
      <w:r w:rsidRPr="0097437C">
        <w:rPr>
          <w:rFonts w:ascii="Times New Roman" w:hAnsi="Times New Roman" w:cs="Times New Roman"/>
          <w:sz w:val="24"/>
          <w:szCs w:val="24"/>
          <w:lang w:val="en-GB"/>
        </w:rPr>
        <w:t>The aim of the current article is to present some theoretical approaches in clarifying the essence of third par</w:t>
      </w:r>
      <w:r w:rsidR="00681A3E" w:rsidRPr="0097437C">
        <w:rPr>
          <w:rFonts w:ascii="Times New Roman" w:hAnsi="Times New Roman" w:cs="Times New Roman"/>
          <w:sz w:val="24"/>
          <w:szCs w:val="24"/>
          <w:lang w:val="en-GB"/>
        </w:rPr>
        <w:t>ty effect under Article 113 of T</w:t>
      </w:r>
      <w:r w:rsidRPr="0097437C">
        <w:rPr>
          <w:rFonts w:ascii="Times New Roman" w:hAnsi="Times New Roman" w:cs="Times New Roman"/>
          <w:sz w:val="24"/>
          <w:szCs w:val="24"/>
          <w:lang w:val="en-GB"/>
        </w:rPr>
        <w:t>he Ownership Act. Those approaches propose various arguments for the significance of registration of the real right acts in two aspects: about the assignees who have registered their acts and about the occurrence of the consequences of the act registered first.</w:t>
      </w:r>
    </w:p>
    <w:p w:rsidR="00254AAC" w:rsidRPr="0097437C" w:rsidRDefault="00454643" w:rsidP="0097437C">
      <w:pPr>
        <w:spacing w:after="0" w:line="360" w:lineRule="auto"/>
        <w:ind w:firstLine="708"/>
        <w:jc w:val="both"/>
        <w:rPr>
          <w:rFonts w:ascii="Times New Roman" w:hAnsi="Times New Roman" w:cs="Times New Roman"/>
          <w:sz w:val="24"/>
          <w:szCs w:val="24"/>
          <w:lang w:val="en-GB"/>
        </w:rPr>
      </w:pPr>
      <w:r w:rsidRPr="0097437C">
        <w:rPr>
          <w:rFonts w:ascii="Times New Roman" w:hAnsi="Times New Roman" w:cs="Times New Roman"/>
          <w:b/>
          <w:sz w:val="24"/>
          <w:szCs w:val="24"/>
          <w:lang w:val="en-GB"/>
        </w:rPr>
        <w:t>Key words</w:t>
      </w:r>
      <w:r w:rsidRPr="0097437C">
        <w:rPr>
          <w:rFonts w:ascii="Times New Roman" w:hAnsi="Times New Roman" w:cs="Times New Roman"/>
          <w:sz w:val="24"/>
          <w:szCs w:val="24"/>
          <w:lang w:val="en-GB"/>
        </w:rPr>
        <w:t>: registration effect, theories, third party effect, real right acts, real property, Article 113 of The Ownership Act.</w:t>
      </w:r>
    </w:p>
    <w:p w:rsidR="0097437C" w:rsidRDefault="0097437C" w:rsidP="0097437C">
      <w:pPr>
        <w:spacing w:after="0" w:line="360" w:lineRule="auto"/>
        <w:ind w:firstLine="708"/>
        <w:jc w:val="both"/>
        <w:rPr>
          <w:rFonts w:ascii="Times New Roman" w:hAnsi="Times New Roman" w:cs="Times New Roman"/>
          <w:b/>
          <w:sz w:val="24"/>
          <w:szCs w:val="24"/>
          <w:lang w:val="en-US"/>
        </w:rPr>
      </w:pPr>
    </w:p>
    <w:p w:rsidR="0097437C" w:rsidRDefault="0097437C" w:rsidP="0097437C">
      <w:pPr>
        <w:spacing w:after="0" w:line="360" w:lineRule="auto"/>
        <w:ind w:firstLine="708"/>
        <w:jc w:val="both"/>
        <w:rPr>
          <w:rFonts w:ascii="Times New Roman" w:hAnsi="Times New Roman" w:cs="Times New Roman"/>
          <w:b/>
          <w:sz w:val="24"/>
          <w:szCs w:val="24"/>
          <w:lang w:val="en-US"/>
        </w:rPr>
      </w:pPr>
    </w:p>
    <w:p w:rsidR="0097437C" w:rsidRDefault="0097437C" w:rsidP="0097437C">
      <w:pPr>
        <w:spacing w:after="0" w:line="360" w:lineRule="auto"/>
        <w:ind w:firstLine="708"/>
        <w:jc w:val="both"/>
        <w:rPr>
          <w:rFonts w:ascii="Times New Roman" w:hAnsi="Times New Roman" w:cs="Times New Roman"/>
          <w:b/>
          <w:sz w:val="24"/>
          <w:szCs w:val="24"/>
          <w:lang w:val="en-US"/>
        </w:rPr>
      </w:pPr>
    </w:p>
    <w:p w:rsidR="0097437C" w:rsidRDefault="0097437C" w:rsidP="0097437C">
      <w:pPr>
        <w:spacing w:after="0" w:line="360" w:lineRule="auto"/>
        <w:ind w:firstLine="708"/>
        <w:jc w:val="both"/>
        <w:rPr>
          <w:rFonts w:ascii="Times New Roman" w:hAnsi="Times New Roman" w:cs="Times New Roman"/>
          <w:b/>
          <w:sz w:val="24"/>
          <w:szCs w:val="24"/>
          <w:lang w:val="en-US"/>
        </w:rPr>
      </w:pPr>
    </w:p>
    <w:p w:rsidR="0097437C" w:rsidRDefault="0097437C" w:rsidP="0097437C">
      <w:pPr>
        <w:spacing w:after="0" w:line="360" w:lineRule="auto"/>
        <w:ind w:firstLine="708"/>
        <w:jc w:val="both"/>
        <w:rPr>
          <w:rFonts w:ascii="Times New Roman" w:hAnsi="Times New Roman" w:cs="Times New Roman"/>
          <w:b/>
          <w:sz w:val="24"/>
          <w:szCs w:val="24"/>
          <w:lang w:val="en-US"/>
        </w:rPr>
      </w:pPr>
    </w:p>
    <w:p w:rsidR="0097437C" w:rsidRDefault="0097437C" w:rsidP="0097437C">
      <w:pPr>
        <w:spacing w:after="0" w:line="360" w:lineRule="auto"/>
        <w:ind w:firstLine="708"/>
        <w:jc w:val="both"/>
        <w:rPr>
          <w:rFonts w:ascii="Times New Roman" w:hAnsi="Times New Roman" w:cs="Times New Roman"/>
          <w:b/>
          <w:sz w:val="24"/>
          <w:szCs w:val="24"/>
          <w:lang w:val="en-US"/>
        </w:rPr>
      </w:pPr>
    </w:p>
    <w:p w:rsidR="00793E0D" w:rsidRPr="00680A60" w:rsidRDefault="00680A60" w:rsidP="0097437C">
      <w:pPr>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lang w:val="en-US"/>
        </w:rPr>
        <w:lastRenderedPageBreak/>
        <w:t>I.</w:t>
      </w:r>
      <w:r w:rsidR="00C74F4E">
        <w:rPr>
          <w:rFonts w:ascii="Times New Roman" w:hAnsi="Times New Roman" w:cs="Times New Roman"/>
          <w:b/>
          <w:sz w:val="24"/>
          <w:szCs w:val="24"/>
        </w:rPr>
        <w:t xml:space="preserve"> Проблемът</w:t>
      </w:r>
    </w:p>
    <w:p w:rsidR="00793E0D" w:rsidRPr="001368C9" w:rsidRDefault="000075CC" w:rsidP="009743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К</w:t>
      </w:r>
      <w:r w:rsidRPr="00C158ED">
        <w:rPr>
          <w:rFonts w:ascii="Times New Roman" w:hAnsi="Times New Roman" w:cs="Times New Roman"/>
          <w:sz w:val="24"/>
          <w:szCs w:val="24"/>
        </w:rPr>
        <w:t>онкуренция</w:t>
      </w:r>
      <w:r>
        <w:rPr>
          <w:rFonts w:ascii="Times New Roman" w:hAnsi="Times New Roman" w:cs="Times New Roman"/>
          <w:sz w:val="24"/>
          <w:szCs w:val="24"/>
        </w:rPr>
        <w:t>та</w:t>
      </w:r>
      <w:r w:rsidRPr="00C158ED">
        <w:rPr>
          <w:rFonts w:ascii="Times New Roman" w:hAnsi="Times New Roman" w:cs="Times New Roman"/>
          <w:sz w:val="24"/>
          <w:szCs w:val="24"/>
        </w:rPr>
        <w:t xml:space="preserve"> между</w:t>
      </w:r>
      <w:r>
        <w:rPr>
          <w:rFonts w:ascii="Times New Roman" w:hAnsi="Times New Roman" w:cs="Times New Roman"/>
          <w:sz w:val="24"/>
          <w:szCs w:val="24"/>
          <w:lang w:val="en-US"/>
        </w:rPr>
        <w:t xml:space="preserve"> </w:t>
      </w:r>
      <w:r>
        <w:rPr>
          <w:rFonts w:ascii="Times New Roman" w:hAnsi="Times New Roman" w:cs="Times New Roman"/>
          <w:sz w:val="24"/>
          <w:szCs w:val="24"/>
        </w:rPr>
        <w:t>вещни права по вписани</w:t>
      </w:r>
      <w:r w:rsidRPr="00C158ED">
        <w:rPr>
          <w:rFonts w:ascii="Times New Roman" w:hAnsi="Times New Roman" w:cs="Times New Roman"/>
          <w:sz w:val="24"/>
          <w:szCs w:val="24"/>
        </w:rPr>
        <w:t xml:space="preserve"> </w:t>
      </w:r>
      <w:r>
        <w:rPr>
          <w:rFonts w:ascii="Times New Roman" w:hAnsi="Times New Roman" w:cs="Times New Roman"/>
          <w:sz w:val="24"/>
          <w:szCs w:val="24"/>
        </w:rPr>
        <w:t>актове</w:t>
      </w:r>
      <w:r w:rsidRPr="00C158ED">
        <w:rPr>
          <w:rFonts w:ascii="Times New Roman" w:hAnsi="Times New Roman" w:cs="Times New Roman"/>
          <w:sz w:val="24"/>
          <w:szCs w:val="24"/>
        </w:rPr>
        <w:t xml:space="preserve"> </w:t>
      </w:r>
      <w:r>
        <w:rPr>
          <w:rFonts w:ascii="Times New Roman" w:hAnsi="Times New Roman" w:cs="Times New Roman"/>
          <w:sz w:val="24"/>
          <w:szCs w:val="24"/>
        </w:rPr>
        <w:t>с</w:t>
      </w:r>
      <w:r w:rsidRPr="00C158ED">
        <w:rPr>
          <w:rFonts w:ascii="Times New Roman" w:hAnsi="Times New Roman" w:cs="Times New Roman"/>
          <w:sz w:val="24"/>
          <w:szCs w:val="24"/>
        </w:rPr>
        <w:t>е</w:t>
      </w:r>
      <w:r>
        <w:rPr>
          <w:rFonts w:ascii="Times New Roman" w:hAnsi="Times New Roman" w:cs="Times New Roman"/>
          <w:sz w:val="24"/>
          <w:szCs w:val="24"/>
        </w:rPr>
        <w:t xml:space="preserve"> урежда от правилото за противопоставимостта по</w:t>
      </w:r>
      <w:r w:rsidRPr="00C158ED">
        <w:rPr>
          <w:rFonts w:ascii="Times New Roman" w:hAnsi="Times New Roman" w:cs="Times New Roman"/>
          <w:sz w:val="24"/>
          <w:szCs w:val="24"/>
        </w:rPr>
        <w:t xml:space="preserve"> чл. 113 ЗС. </w:t>
      </w:r>
      <w:r>
        <w:rPr>
          <w:rFonts w:ascii="Times New Roman" w:hAnsi="Times New Roman" w:cs="Times New Roman"/>
          <w:sz w:val="24"/>
          <w:szCs w:val="24"/>
        </w:rPr>
        <w:t>В него е посочено, че</w:t>
      </w:r>
      <w:r w:rsidRPr="007A0B69">
        <w:rPr>
          <w:rFonts w:ascii="Times New Roman" w:hAnsi="Times New Roman" w:cs="Times New Roman"/>
          <w:sz w:val="24"/>
          <w:szCs w:val="24"/>
        </w:rPr>
        <w:t xml:space="preserve"> </w:t>
      </w:r>
      <w:r>
        <w:rPr>
          <w:rFonts w:ascii="Times New Roman" w:hAnsi="Times New Roman" w:cs="Times New Roman"/>
          <w:sz w:val="24"/>
          <w:szCs w:val="24"/>
        </w:rPr>
        <w:t>а</w:t>
      </w:r>
      <w:r w:rsidRPr="007A6C6F">
        <w:rPr>
          <w:rFonts w:ascii="Times New Roman" w:hAnsi="Times New Roman" w:cs="Times New Roman"/>
          <w:sz w:val="24"/>
          <w:szCs w:val="24"/>
        </w:rPr>
        <w:t xml:space="preserve">ктовете по </w:t>
      </w:r>
      <w:r>
        <w:rPr>
          <w:rFonts w:ascii="Times New Roman" w:hAnsi="Times New Roman" w:cs="Times New Roman"/>
          <w:sz w:val="24"/>
          <w:szCs w:val="24"/>
        </w:rPr>
        <w:t>чл. 112 ЗС</w:t>
      </w:r>
      <w:r w:rsidRPr="007A6C6F">
        <w:rPr>
          <w:rFonts w:ascii="Times New Roman" w:hAnsi="Times New Roman" w:cs="Times New Roman"/>
          <w:sz w:val="24"/>
          <w:szCs w:val="24"/>
        </w:rPr>
        <w:t xml:space="preserve"> до вписването им не могат да се противопоставят на трети лица, които по-рано са придобили от същия собственик и вписали вещни права</w:t>
      </w:r>
      <w:r w:rsidR="009E01AB">
        <w:rPr>
          <w:rStyle w:val="FootnoteReference"/>
          <w:rFonts w:ascii="Times New Roman" w:hAnsi="Times New Roman" w:cs="Times New Roman"/>
          <w:sz w:val="24"/>
          <w:szCs w:val="24"/>
        </w:rPr>
        <w:footnoteReference w:id="2"/>
      </w:r>
      <w:r w:rsidRPr="007A6C6F">
        <w:rPr>
          <w:rFonts w:ascii="Times New Roman" w:hAnsi="Times New Roman" w:cs="Times New Roman"/>
          <w:sz w:val="24"/>
          <w:szCs w:val="24"/>
        </w:rPr>
        <w:t xml:space="preserve"> върху недвижимия имот.</w:t>
      </w:r>
    </w:p>
    <w:p w:rsidR="0032629F" w:rsidRPr="009527D7" w:rsidRDefault="00784F3D" w:rsidP="0097437C">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rPr>
        <w:t>От гореизложеното става видно, че правните последици от приложението на чл. 113 ЗС се подчиняват на противопоставимостта на вписаните актове с вещен ефект</w:t>
      </w:r>
      <w:r w:rsidR="00646A5A">
        <w:rPr>
          <w:rFonts w:ascii="Times New Roman" w:hAnsi="Times New Roman" w:cs="Times New Roman"/>
          <w:sz w:val="24"/>
          <w:szCs w:val="24"/>
        </w:rPr>
        <w:t xml:space="preserve"> относно недвижими имоти</w:t>
      </w:r>
      <w:r>
        <w:rPr>
          <w:rFonts w:ascii="Times New Roman" w:hAnsi="Times New Roman" w:cs="Times New Roman"/>
          <w:sz w:val="24"/>
          <w:szCs w:val="24"/>
        </w:rPr>
        <w:t>. В правната д</w:t>
      </w:r>
      <w:r w:rsidR="004C0996">
        <w:rPr>
          <w:rFonts w:ascii="Times New Roman" w:hAnsi="Times New Roman" w:cs="Times New Roman"/>
          <w:sz w:val="24"/>
          <w:szCs w:val="24"/>
        </w:rPr>
        <w:t>октрина е безспорно, че тук се прилага</w:t>
      </w:r>
      <w:r>
        <w:rPr>
          <w:rFonts w:ascii="Times New Roman" w:hAnsi="Times New Roman" w:cs="Times New Roman"/>
          <w:sz w:val="24"/>
          <w:szCs w:val="24"/>
        </w:rPr>
        <w:t xml:space="preserve"> принципът</w:t>
      </w:r>
      <w:r w:rsidR="0032629F">
        <w:rPr>
          <w:rFonts w:ascii="Times New Roman" w:hAnsi="Times New Roman" w:cs="Times New Roman"/>
          <w:sz w:val="24"/>
          <w:szCs w:val="24"/>
          <w:lang w:val="en-US"/>
        </w:rPr>
        <w:t xml:space="preserve"> </w:t>
      </w:r>
      <w:r w:rsidR="0032629F" w:rsidRPr="0032629F">
        <w:rPr>
          <w:rFonts w:ascii="Times New Roman" w:hAnsi="Times New Roman" w:cs="Times New Roman"/>
          <w:i/>
          <w:sz w:val="24"/>
          <w:szCs w:val="24"/>
        </w:rPr>
        <w:t>Prior tempore, potior iure</w:t>
      </w:r>
      <w:r>
        <w:rPr>
          <w:rFonts w:ascii="Times New Roman" w:hAnsi="Times New Roman" w:cs="Times New Roman"/>
          <w:sz w:val="24"/>
          <w:szCs w:val="24"/>
        </w:rPr>
        <w:t xml:space="preserve"> </w:t>
      </w:r>
      <w:r w:rsidR="0032629F">
        <w:rPr>
          <w:rFonts w:ascii="Times New Roman" w:hAnsi="Times New Roman" w:cs="Times New Roman"/>
          <w:sz w:val="24"/>
          <w:szCs w:val="24"/>
          <w:lang w:val="en-US"/>
        </w:rPr>
        <w:t>(</w:t>
      </w:r>
      <w:r w:rsidR="0032629F">
        <w:rPr>
          <w:rFonts w:ascii="Times New Roman" w:hAnsi="Times New Roman" w:cs="Times New Roman"/>
          <w:sz w:val="24"/>
          <w:szCs w:val="24"/>
        </w:rPr>
        <w:t>П</w:t>
      </w:r>
      <w:r>
        <w:rPr>
          <w:rFonts w:ascii="Times New Roman" w:hAnsi="Times New Roman" w:cs="Times New Roman"/>
          <w:sz w:val="24"/>
          <w:szCs w:val="24"/>
        </w:rPr>
        <w:t>ървият по време е първи по право</w:t>
      </w:r>
      <w:r w:rsidR="0032629F">
        <w:rPr>
          <w:rFonts w:ascii="Times New Roman" w:hAnsi="Times New Roman" w:cs="Times New Roman"/>
          <w:sz w:val="24"/>
          <w:szCs w:val="24"/>
        </w:rPr>
        <w:t>)</w:t>
      </w:r>
      <w:r>
        <w:rPr>
          <w:rFonts w:ascii="Times New Roman" w:hAnsi="Times New Roman" w:cs="Times New Roman"/>
          <w:sz w:val="24"/>
          <w:szCs w:val="24"/>
        </w:rPr>
        <w:t>. Това означава, че този правоприемник, който е сключил по-късно своя акт с вещен ефект с праводателя,</w:t>
      </w:r>
      <w:r w:rsidR="0032629F" w:rsidRPr="0032629F">
        <w:rPr>
          <w:rFonts w:ascii="Times New Roman" w:hAnsi="Times New Roman" w:cs="Times New Roman"/>
          <w:sz w:val="24"/>
          <w:szCs w:val="24"/>
        </w:rPr>
        <w:t xml:space="preserve"> </w:t>
      </w:r>
      <w:r w:rsidR="0032629F">
        <w:rPr>
          <w:rFonts w:ascii="Times New Roman" w:hAnsi="Times New Roman" w:cs="Times New Roman"/>
          <w:sz w:val="24"/>
          <w:szCs w:val="24"/>
        </w:rPr>
        <w:t>се счита за притежател на вещно</w:t>
      </w:r>
      <w:r w:rsidR="00377C29">
        <w:rPr>
          <w:rFonts w:ascii="Times New Roman" w:hAnsi="Times New Roman" w:cs="Times New Roman"/>
          <w:sz w:val="24"/>
          <w:szCs w:val="24"/>
        </w:rPr>
        <w:t>то</w:t>
      </w:r>
      <w:r w:rsidR="0032629F">
        <w:rPr>
          <w:rFonts w:ascii="Times New Roman" w:hAnsi="Times New Roman" w:cs="Times New Roman"/>
          <w:sz w:val="24"/>
          <w:szCs w:val="24"/>
        </w:rPr>
        <w:t xml:space="preserve"> право, стига да</w:t>
      </w:r>
      <w:r>
        <w:rPr>
          <w:rFonts w:ascii="Times New Roman" w:hAnsi="Times New Roman" w:cs="Times New Roman"/>
          <w:sz w:val="24"/>
          <w:szCs w:val="24"/>
        </w:rPr>
        <w:t xml:space="preserve"> е вписал</w:t>
      </w:r>
      <w:r w:rsidR="00377C29">
        <w:rPr>
          <w:rFonts w:ascii="Times New Roman" w:hAnsi="Times New Roman" w:cs="Times New Roman"/>
          <w:sz w:val="24"/>
          <w:szCs w:val="24"/>
        </w:rPr>
        <w:t xml:space="preserve"> акта си</w:t>
      </w:r>
      <w:r>
        <w:rPr>
          <w:rFonts w:ascii="Times New Roman" w:hAnsi="Times New Roman" w:cs="Times New Roman"/>
          <w:sz w:val="24"/>
          <w:szCs w:val="24"/>
        </w:rPr>
        <w:t xml:space="preserve"> преди</w:t>
      </w:r>
      <w:r w:rsidR="0032629F">
        <w:rPr>
          <w:rFonts w:ascii="Times New Roman" w:hAnsi="Times New Roman" w:cs="Times New Roman"/>
          <w:sz w:val="24"/>
          <w:szCs w:val="24"/>
        </w:rPr>
        <w:t xml:space="preserve"> друг</w:t>
      </w:r>
      <w:r>
        <w:rPr>
          <w:rFonts w:ascii="Times New Roman" w:hAnsi="Times New Roman" w:cs="Times New Roman"/>
          <w:sz w:val="24"/>
          <w:szCs w:val="24"/>
        </w:rPr>
        <w:t xml:space="preserve"> правоприемник, сключил</w:t>
      </w:r>
      <w:r w:rsidR="0032629F">
        <w:rPr>
          <w:rFonts w:ascii="Times New Roman" w:hAnsi="Times New Roman" w:cs="Times New Roman"/>
          <w:sz w:val="24"/>
          <w:szCs w:val="24"/>
        </w:rPr>
        <w:t xml:space="preserve"> първи</w:t>
      </w:r>
      <w:r w:rsidR="00B00B82">
        <w:rPr>
          <w:rFonts w:ascii="Times New Roman" w:hAnsi="Times New Roman" w:cs="Times New Roman"/>
          <w:sz w:val="24"/>
          <w:szCs w:val="24"/>
        </w:rPr>
        <w:t xml:space="preserve"> по време</w:t>
      </w:r>
      <w:r>
        <w:rPr>
          <w:rFonts w:ascii="Times New Roman" w:hAnsi="Times New Roman" w:cs="Times New Roman"/>
          <w:sz w:val="24"/>
          <w:szCs w:val="24"/>
        </w:rPr>
        <w:t xml:space="preserve"> своя акт с вещен ефект със същия праводател,</w:t>
      </w:r>
      <w:r w:rsidR="0032629F">
        <w:rPr>
          <w:rFonts w:ascii="Times New Roman" w:hAnsi="Times New Roman" w:cs="Times New Roman"/>
          <w:sz w:val="24"/>
          <w:szCs w:val="24"/>
        </w:rPr>
        <w:t xml:space="preserve"> но който го е вписал по-късно</w:t>
      </w:r>
      <w:r>
        <w:rPr>
          <w:rFonts w:ascii="Times New Roman" w:hAnsi="Times New Roman" w:cs="Times New Roman"/>
          <w:sz w:val="24"/>
          <w:szCs w:val="24"/>
        </w:rPr>
        <w:t>.</w:t>
      </w:r>
      <w:r w:rsidR="009527D7">
        <w:rPr>
          <w:rFonts w:ascii="Times New Roman" w:hAnsi="Times New Roman" w:cs="Times New Roman"/>
          <w:sz w:val="24"/>
          <w:szCs w:val="24"/>
          <w:lang w:val="en-US"/>
        </w:rPr>
        <w:t xml:space="preserve"> </w:t>
      </w:r>
      <w:r w:rsidR="00680A60">
        <w:rPr>
          <w:rFonts w:ascii="Times New Roman" w:hAnsi="Times New Roman" w:cs="Times New Roman"/>
          <w:sz w:val="24"/>
          <w:szCs w:val="24"/>
        </w:rPr>
        <w:t>Това поставя два проблематични въпроса. С каква правна аргументация трябва да се обясни</w:t>
      </w:r>
      <w:r w:rsidR="00A37477">
        <w:rPr>
          <w:rFonts w:ascii="Times New Roman" w:hAnsi="Times New Roman" w:cs="Times New Roman"/>
          <w:sz w:val="24"/>
          <w:szCs w:val="24"/>
        </w:rPr>
        <w:t xml:space="preserve"> значението на вписването относно създадената противопоставимост между вписаните актове с вещен ефект</w:t>
      </w:r>
      <w:r w:rsidR="00680A60">
        <w:rPr>
          <w:rFonts w:ascii="Times New Roman" w:hAnsi="Times New Roman" w:cs="Times New Roman"/>
          <w:sz w:val="24"/>
          <w:szCs w:val="24"/>
        </w:rPr>
        <w:t>? По какъв начин противопоставимостта се обвързва с правните последици относно придобиването на вещното право от правоприемника,</w:t>
      </w:r>
      <w:r w:rsidR="004C0996">
        <w:rPr>
          <w:rFonts w:ascii="Times New Roman" w:hAnsi="Times New Roman" w:cs="Times New Roman"/>
          <w:sz w:val="24"/>
          <w:szCs w:val="24"/>
        </w:rPr>
        <w:t xml:space="preserve"> който е вписал първи</w:t>
      </w:r>
      <w:r w:rsidR="00B00B82">
        <w:rPr>
          <w:rFonts w:ascii="Times New Roman" w:hAnsi="Times New Roman" w:cs="Times New Roman"/>
          <w:sz w:val="24"/>
          <w:szCs w:val="24"/>
        </w:rPr>
        <w:t xml:space="preserve"> по време</w:t>
      </w:r>
      <w:r w:rsidR="004C0996">
        <w:rPr>
          <w:rFonts w:ascii="Times New Roman" w:hAnsi="Times New Roman" w:cs="Times New Roman"/>
          <w:sz w:val="24"/>
          <w:szCs w:val="24"/>
        </w:rPr>
        <w:t xml:space="preserve"> своя акт?</w:t>
      </w:r>
    </w:p>
    <w:p w:rsidR="0032629F" w:rsidRPr="00AA5B75" w:rsidRDefault="0032629F" w:rsidP="0097437C">
      <w:pPr>
        <w:spacing w:after="0" w:line="360" w:lineRule="auto"/>
        <w:jc w:val="both"/>
        <w:rPr>
          <w:rFonts w:ascii="Times New Roman" w:hAnsi="Times New Roman" w:cs="Times New Roman"/>
          <w:sz w:val="24"/>
          <w:szCs w:val="24"/>
        </w:rPr>
      </w:pPr>
    </w:p>
    <w:p w:rsidR="00793E0D" w:rsidRPr="005656E1" w:rsidRDefault="00680A60" w:rsidP="0097437C">
      <w:pPr>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xml:space="preserve"> </w:t>
      </w:r>
      <w:r w:rsidR="00793E0D" w:rsidRPr="005656E1">
        <w:rPr>
          <w:rFonts w:ascii="Times New Roman" w:hAnsi="Times New Roman" w:cs="Times New Roman"/>
          <w:b/>
          <w:sz w:val="24"/>
          <w:szCs w:val="24"/>
        </w:rPr>
        <w:t>Подход</w:t>
      </w:r>
      <w:r>
        <w:rPr>
          <w:rFonts w:ascii="Times New Roman" w:hAnsi="Times New Roman" w:cs="Times New Roman"/>
          <w:b/>
          <w:sz w:val="24"/>
          <w:szCs w:val="24"/>
        </w:rPr>
        <w:t>и</w:t>
      </w:r>
      <w:r w:rsidR="00793E0D" w:rsidRPr="005656E1">
        <w:rPr>
          <w:rFonts w:ascii="Times New Roman" w:hAnsi="Times New Roman" w:cs="Times New Roman"/>
          <w:b/>
          <w:sz w:val="24"/>
          <w:szCs w:val="24"/>
        </w:rPr>
        <w:t xml:space="preserve"> </w:t>
      </w:r>
      <w:r w:rsidR="00C74F4E">
        <w:rPr>
          <w:rFonts w:ascii="Times New Roman" w:hAnsi="Times New Roman" w:cs="Times New Roman"/>
          <w:b/>
          <w:sz w:val="24"/>
          <w:szCs w:val="24"/>
        </w:rPr>
        <w:t>при</w:t>
      </w:r>
      <w:r w:rsidR="00646A5A">
        <w:rPr>
          <w:rFonts w:ascii="Times New Roman" w:hAnsi="Times New Roman" w:cs="Times New Roman"/>
          <w:b/>
          <w:sz w:val="24"/>
          <w:szCs w:val="24"/>
        </w:rPr>
        <w:t xml:space="preserve"> анализ</w:t>
      </w:r>
    </w:p>
    <w:p w:rsidR="00793E0D" w:rsidRDefault="00793E0D" w:rsidP="009743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 б</w:t>
      </w:r>
      <w:r w:rsidR="0032629F">
        <w:rPr>
          <w:rFonts w:ascii="Times New Roman" w:hAnsi="Times New Roman" w:cs="Times New Roman"/>
          <w:sz w:val="24"/>
          <w:szCs w:val="24"/>
        </w:rPr>
        <w:t>ългарската правна доктрина</w:t>
      </w:r>
      <w:r>
        <w:rPr>
          <w:rFonts w:ascii="Times New Roman" w:hAnsi="Times New Roman" w:cs="Times New Roman"/>
          <w:sz w:val="24"/>
          <w:szCs w:val="24"/>
        </w:rPr>
        <w:t xml:space="preserve"> </w:t>
      </w:r>
      <w:r w:rsidR="00816AA0">
        <w:rPr>
          <w:rFonts w:ascii="Times New Roman" w:hAnsi="Times New Roman" w:cs="Times New Roman"/>
          <w:sz w:val="24"/>
          <w:szCs w:val="24"/>
        </w:rPr>
        <w:t>са</w:t>
      </w:r>
      <w:r>
        <w:rPr>
          <w:rFonts w:ascii="Times New Roman" w:hAnsi="Times New Roman" w:cs="Times New Roman"/>
          <w:sz w:val="24"/>
          <w:szCs w:val="24"/>
          <w:lang w:val="en-US"/>
        </w:rPr>
        <w:t xml:space="preserve"> </w:t>
      </w:r>
      <w:r w:rsidR="00816AA0">
        <w:rPr>
          <w:rFonts w:ascii="Times New Roman" w:hAnsi="Times New Roman" w:cs="Times New Roman"/>
          <w:sz w:val="24"/>
          <w:szCs w:val="24"/>
        </w:rPr>
        <w:t>налице</w:t>
      </w:r>
      <w:r>
        <w:rPr>
          <w:rFonts w:ascii="Times New Roman" w:hAnsi="Times New Roman" w:cs="Times New Roman"/>
          <w:sz w:val="24"/>
          <w:szCs w:val="24"/>
        </w:rPr>
        <w:t xml:space="preserve"> д</w:t>
      </w:r>
      <w:r w:rsidR="00816AA0">
        <w:rPr>
          <w:rFonts w:ascii="Times New Roman" w:hAnsi="Times New Roman" w:cs="Times New Roman"/>
          <w:sz w:val="24"/>
          <w:szCs w:val="24"/>
        </w:rPr>
        <w:t>ва подхода при даването на отговори на поставените въпроси</w:t>
      </w:r>
      <w:r>
        <w:rPr>
          <w:rFonts w:ascii="Times New Roman" w:hAnsi="Times New Roman" w:cs="Times New Roman"/>
          <w:sz w:val="24"/>
          <w:szCs w:val="24"/>
        </w:rPr>
        <w:t>.</w:t>
      </w:r>
    </w:p>
    <w:p w:rsidR="0097437C" w:rsidRDefault="005F06E0" w:rsidP="0097437C">
      <w:pPr>
        <w:spacing w:after="0" w:line="360" w:lineRule="auto"/>
        <w:ind w:firstLine="708"/>
        <w:jc w:val="both"/>
        <w:rPr>
          <w:rFonts w:ascii="Times New Roman" w:hAnsi="Times New Roman" w:cs="Times New Roman"/>
          <w:sz w:val="24"/>
          <w:szCs w:val="24"/>
        </w:rPr>
      </w:pPr>
      <w:r w:rsidRPr="0032629F">
        <w:rPr>
          <w:rFonts w:ascii="Times New Roman" w:hAnsi="Times New Roman" w:cs="Times New Roman"/>
          <w:sz w:val="24"/>
          <w:szCs w:val="24"/>
        </w:rPr>
        <w:t xml:space="preserve">Първият подход </w:t>
      </w:r>
      <w:r>
        <w:rPr>
          <w:rFonts w:ascii="Times New Roman" w:hAnsi="Times New Roman" w:cs="Times New Roman"/>
          <w:sz w:val="24"/>
          <w:szCs w:val="24"/>
        </w:rPr>
        <w:t>е възприет в трудовете на Л. Василев, М. Павлова, М. Марков и Т. Йосифова</w:t>
      </w:r>
      <w:r w:rsidR="00793E0D">
        <w:rPr>
          <w:rFonts w:ascii="Times New Roman" w:hAnsi="Times New Roman" w:cs="Times New Roman"/>
          <w:sz w:val="24"/>
          <w:szCs w:val="24"/>
        </w:rPr>
        <w:t>.</w:t>
      </w:r>
      <w:r w:rsidR="00793E0D">
        <w:rPr>
          <w:rStyle w:val="FootnoteReference"/>
          <w:rFonts w:ascii="Times New Roman" w:hAnsi="Times New Roman" w:cs="Times New Roman"/>
          <w:sz w:val="24"/>
          <w:szCs w:val="24"/>
        </w:rPr>
        <w:footnoteReference w:id="3"/>
      </w:r>
      <w:r w:rsidR="00793E0D">
        <w:rPr>
          <w:rFonts w:ascii="Times New Roman" w:hAnsi="Times New Roman" w:cs="Times New Roman"/>
          <w:sz w:val="24"/>
          <w:szCs w:val="24"/>
        </w:rPr>
        <w:t xml:space="preserve"> Те не формират теория за същността на използвания термин „противопоставимост” в чл. 113 ЗС.</w:t>
      </w:r>
      <w:r w:rsidR="00D92EEE">
        <w:rPr>
          <w:rFonts w:ascii="Times New Roman" w:hAnsi="Times New Roman" w:cs="Times New Roman"/>
          <w:sz w:val="24"/>
          <w:szCs w:val="24"/>
        </w:rPr>
        <w:t xml:space="preserve"> </w:t>
      </w:r>
    </w:p>
    <w:p w:rsidR="007819A2" w:rsidRDefault="00793E0D" w:rsidP="009743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Ав</w:t>
      </w:r>
      <w:r w:rsidR="00355611">
        <w:rPr>
          <w:rFonts w:ascii="Times New Roman" w:hAnsi="Times New Roman" w:cs="Times New Roman"/>
          <w:sz w:val="24"/>
          <w:szCs w:val="24"/>
        </w:rPr>
        <w:t>т</w:t>
      </w:r>
      <w:r>
        <w:rPr>
          <w:rFonts w:ascii="Times New Roman" w:hAnsi="Times New Roman" w:cs="Times New Roman"/>
          <w:sz w:val="24"/>
          <w:szCs w:val="24"/>
        </w:rPr>
        <w:t>орите изясня</w:t>
      </w:r>
      <w:r w:rsidR="00AB0698">
        <w:rPr>
          <w:rFonts w:ascii="Times New Roman" w:hAnsi="Times New Roman" w:cs="Times New Roman"/>
          <w:sz w:val="24"/>
          <w:szCs w:val="24"/>
        </w:rPr>
        <w:t>ва</w:t>
      </w:r>
      <w:r>
        <w:rPr>
          <w:rFonts w:ascii="Times New Roman" w:hAnsi="Times New Roman" w:cs="Times New Roman"/>
          <w:sz w:val="24"/>
          <w:szCs w:val="24"/>
        </w:rPr>
        <w:t>т в синтезиран вид общоприетото разбиране за приложение на правилото, като отбелязват факта на противопоставимостта, основан на по-ранното вписване.</w:t>
      </w:r>
    </w:p>
    <w:p w:rsidR="00793E0D" w:rsidRDefault="00793E0D" w:rsidP="0097437C">
      <w:pPr>
        <w:spacing w:after="0" w:line="360" w:lineRule="auto"/>
        <w:ind w:firstLine="708"/>
        <w:jc w:val="both"/>
        <w:rPr>
          <w:rFonts w:ascii="Times New Roman" w:hAnsi="Times New Roman" w:cs="Times New Roman"/>
          <w:sz w:val="24"/>
          <w:szCs w:val="24"/>
        </w:rPr>
      </w:pPr>
      <w:r w:rsidRPr="0032629F">
        <w:rPr>
          <w:rFonts w:ascii="Times New Roman" w:hAnsi="Times New Roman" w:cs="Times New Roman"/>
          <w:sz w:val="24"/>
          <w:szCs w:val="24"/>
        </w:rPr>
        <w:t xml:space="preserve">Вторият подход в правната доктрина е свързан с </w:t>
      </w:r>
      <w:r w:rsidR="00AB0698">
        <w:rPr>
          <w:rFonts w:ascii="Times New Roman" w:hAnsi="Times New Roman" w:cs="Times New Roman"/>
          <w:sz w:val="24"/>
          <w:szCs w:val="24"/>
        </w:rPr>
        <w:t>опити на отделни автори да формират теория</w:t>
      </w:r>
      <w:r w:rsidRPr="0032629F">
        <w:rPr>
          <w:rFonts w:ascii="Times New Roman" w:hAnsi="Times New Roman" w:cs="Times New Roman"/>
          <w:sz w:val="24"/>
          <w:szCs w:val="24"/>
        </w:rPr>
        <w:t xml:space="preserve"> за същността на </w:t>
      </w:r>
      <w:r w:rsidR="0032629F">
        <w:rPr>
          <w:rFonts w:ascii="Times New Roman" w:hAnsi="Times New Roman" w:cs="Times New Roman"/>
          <w:sz w:val="24"/>
          <w:szCs w:val="24"/>
        </w:rPr>
        <w:t>противопоставимостта по чл. 113 ЗС</w:t>
      </w:r>
      <w:r w:rsidR="007819A2" w:rsidRPr="0032629F">
        <w:rPr>
          <w:rFonts w:ascii="Times New Roman" w:hAnsi="Times New Roman" w:cs="Times New Roman"/>
          <w:sz w:val="24"/>
          <w:szCs w:val="24"/>
        </w:rPr>
        <w:t>.</w:t>
      </w:r>
      <w:r w:rsidR="007819A2">
        <w:rPr>
          <w:rFonts w:ascii="Times New Roman" w:hAnsi="Times New Roman" w:cs="Times New Roman"/>
          <w:sz w:val="24"/>
          <w:szCs w:val="24"/>
        </w:rPr>
        <w:t xml:space="preserve"> Такива</w:t>
      </w:r>
      <w:r w:rsidR="00AB0698">
        <w:rPr>
          <w:rFonts w:ascii="Times New Roman" w:hAnsi="Times New Roman" w:cs="Times New Roman"/>
          <w:sz w:val="24"/>
          <w:szCs w:val="24"/>
        </w:rPr>
        <w:t xml:space="preserve"> опити</w:t>
      </w:r>
      <w:r w:rsidR="007819A2">
        <w:rPr>
          <w:rFonts w:ascii="Times New Roman" w:hAnsi="Times New Roman" w:cs="Times New Roman"/>
          <w:sz w:val="24"/>
          <w:szCs w:val="24"/>
        </w:rPr>
        <w:t xml:space="preserve"> са налице в изследванията</w:t>
      </w:r>
      <w:r>
        <w:rPr>
          <w:rFonts w:ascii="Times New Roman" w:hAnsi="Times New Roman" w:cs="Times New Roman"/>
          <w:sz w:val="24"/>
          <w:szCs w:val="24"/>
        </w:rPr>
        <w:t xml:space="preserve"> на П. Венедиков, Л. Диков, В. Стоянов, Г. Боянов, Ал. Джеров, М. Димитров и Ст. Ставру. До този момент нито една от тези теории не се е наложила като господстваща, поради което въпросът за същността на противопоставимостта, породена от вписването на актовете</w:t>
      </w:r>
      <w:r w:rsidR="0032629F">
        <w:rPr>
          <w:rFonts w:ascii="Times New Roman" w:hAnsi="Times New Roman" w:cs="Times New Roman"/>
          <w:sz w:val="24"/>
          <w:szCs w:val="24"/>
        </w:rPr>
        <w:t xml:space="preserve"> с вещен ефект</w:t>
      </w:r>
      <w:r>
        <w:rPr>
          <w:rFonts w:ascii="Times New Roman" w:hAnsi="Times New Roman" w:cs="Times New Roman"/>
          <w:sz w:val="24"/>
          <w:szCs w:val="24"/>
        </w:rPr>
        <w:t>, остава дискусионен.</w:t>
      </w:r>
    </w:p>
    <w:p w:rsidR="00793E0D" w:rsidRDefault="006062B6" w:rsidP="009743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Струва ми се, че </w:t>
      </w:r>
      <w:r w:rsidR="00793E0D">
        <w:rPr>
          <w:rFonts w:ascii="Times New Roman" w:hAnsi="Times New Roman" w:cs="Times New Roman"/>
          <w:sz w:val="24"/>
          <w:szCs w:val="24"/>
        </w:rPr>
        <w:t>по-правилният от двата горепосочени подхода при анализ на</w:t>
      </w:r>
      <w:r w:rsidR="00B00B82">
        <w:rPr>
          <w:rFonts w:ascii="Times New Roman" w:hAnsi="Times New Roman" w:cs="Times New Roman"/>
          <w:sz w:val="24"/>
          <w:szCs w:val="24"/>
        </w:rPr>
        <w:t xml:space="preserve"> противопоставимостта по</w:t>
      </w:r>
      <w:r w:rsidR="00793E0D">
        <w:rPr>
          <w:rFonts w:ascii="Times New Roman" w:hAnsi="Times New Roman" w:cs="Times New Roman"/>
          <w:sz w:val="24"/>
          <w:szCs w:val="24"/>
        </w:rPr>
        <w:t xml:space="preserve"> чл. 113 ЗС е вторият. Поради тази причина трябва да се очертаят основните контури на отделните становища,</w:t>
      </w:r>
      <w:r>
        <w:rPr>
          <w:rFonts w:ascii="Times New Roman" w:hAnsi="Times New Roman" w:cs="Times New Roman"/>
          <w:sz w:val="24"/>
          <w:szCs w:val="24"/>
        </w:rPr>
        <w:t xml:space="preserve"> както и</w:t>
      </w:r>
      <w:r w:rsidR="00793E0D">
        <w:rPr>
          <w:rFonts w:ascii="Times New Roman" w:hAnsi="Times New Roman" w:cs="Times New Roman"/>
          <w:sz w:val="24"/>
          <w:szCs w:val="24"/>
        </w:rPr>
        <w:t xml:space="preserve"> техните по</w:t>
      </w:r>
      <w:r>
        <w:rPr>
          <w:rFonts w:ascii="Times New Roman" w:hAnsi="Times New Roman" w:cs="Times New Roman"/>
          <w:sz w:val="24"/>
          <w:szCs w:val="24"/>
        </w:rPr>
        <w:t>ложителни и дискусионни моменти</w:t>
      </w:r>
      <w:r w:rsidR="00793E0D">
        <w:rPr>
          <w:rFonts w:ascii="Times New Roman" w:hAnsi="Times New Roman" w:cs="Times New Roman"/>
          <w:sz w:val="24"/>
          <w:szCs w:val="24"/>
        </w:rPr>
        <w:t xml:space="preserve">. </w:t>
      </w:r>
      <w:r w:rsidR="004C0996">
        <w:rPr>
          <w:rFonts w:ascii="Times New Roman" w:hAnsi="Times New Roman" w:cs="Times New Roman"/>
          <w:sz w:val="24"/>
          <w:szCs w:val="24"/>
        </w:rPr>
        <w:t xml:space="preserve">В хода на анализа трябва да се извърши </w:t>
      </w:r>
      <w:r w:rsidR="00793E0D">
        <w:rPr>
          <w:rFonts w:ascii="Times New Roman" w:hAnsi="Times New Roman" w:cs="Times New Roman"/>
          <w:sz w:val="24"/>
          <w:szCs w:val="24"/>
        </w:rPr>
        <w:t xml:space="preserve">преценка дали някое от тях </w:t>
      </w:r>
      <w:r>
        <w:rPr>
          <w:rFonts w:ascii="Times New Roman" w:hAnsi="Times New Roman" w:cs="Times New Roman"/>
          <w:sz w:val="24"/>
          <w:szCs w:val="24"/>
        </w:rPr>
        <w:t>може да се подкрепи като по-правнилно от останалите</w:t>
      </w:r>
      <w:r w:rsidR="000D07C6">
        <w:rPr>
          <w:rFonts w:ascii="Times New Roman" w:hAnsi="Times New Roman" w:cs="Times New Roman"/>
          <w:sz w:val="24"/>
          <w:szCs w:val="24"/>
        </w:rPr>
        <w:t xml:space="preserve"> или трябва да се потърси друг подход за аргументация</w:t>
      </w:r>
      <w:r w:rsidR="004C0996">
        <w:rPr>
          <w:rFonts w:ascii="Times New Roman" w:hAnsi="Times New Roman" w:cs="Times New Roman"/>
          <w:sz w:val="24"/>
          <w:szCs w:val="24"/>
        </w:rPr>
        <w:t>.</w:t>
      </w:r>
    </w:p>
    <w:p w:rsidR="00B00B82" w:rsidRPr="001E4BDD" w:rsidRDefault="00B00B82" w:rsidP="0097437C">
      <w:pPr>
        <w:spacing w:after="0" w:line="360" w:lineRule="auto"/>
        <w:jc w:val="both"/>
        <w:rPr>
          <w:rFonts w:ascii="Times New Roman" w:hAnsi="Times New Roman" w:cs="Times New Roman"/>
          <w:sz w:val="24"/>
          <w:szCs w:val="24"/>
          <w:lang w:val="en-US"/>
        </w:rPr>
      </w:pPr>
    </w:p>
    <w:p w:rsidR="00793E0D" w:rsidRPr="005656E1" w:rsidRDefault="0053175E" w:rsidP="0097437C">
      <w:pPr>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793E0D" w:rsidRPr="005656E1">
        <w:rPr>
          <w:rFonts w:ascii="Times New Roman" w:hAnsi="Times New Roman" w:cs="Times New Roman"/>
          <w:b/>
          <w:sz w:val="24"/>
          <w:szCs w:val="24"/>
        </w:rPr>
        <w:t>Теория за относителната недействителност</w:t>
      </w:r>
    </w:p>
    <w:p w:rsidR="00793E0D" w:rsidRDefault="00793E0D" w:rsidP="009743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Според П. </w:t>
      </w:r>
      <w:r w:rsidRPr="00C158ED">
        <w:rPr>
          <w:rFonts w:ascii="Times New Roman" w:hAnsi="Times New Roman" w:cs="Times New Roman"/>
          <w:sz w:val="24"/>
          <w:szCs w:val="24"/>
        </w:rPr>
        <w:t>Венедиков чл. 113 ЗС урежда хипотеза на относителна недействителност. Авторът</w:t>
      </w:r>
      <w:r>
        <w:rPr>
          <w:rFonts w:ascii="Times New Roman" w:hAnsi="Times New Roman" w:cs="Times New Roman"/>
          <w:sz w:val="24"/>
          <w:szCs w:val="24"/>
        </w:rPr>
        <w:t xml:space="preserve"> се аргументира като посочва, че невписаният акт не може да се противопостави на добросъвестните съдоговорители на отчуждителя. Въз основа на това прави извод, че ако невписаният акт не може да се противопостави на тези лица, тогава по отношение на тях той не съществува. Посочва, че положението е подобно на вписаната възбрана – за кредитора имотът продължава да е собственост на длъжника, а за всички останали трети лица той е прехвърлен. П. Венедиков прави извод, че „пълно действие” има само този акт, който е вписан.</w:t>
      </w:r>
      <w:r>
        <w:rPr>
          <w:rStyle w:val="FootnoteReference"/>
          <w:rFonts w:ascii="Times New Roman" w:hAnsi="Times New Roman" w:cs="Times New Roman"/>
          <w:sz w:val="24"/>
          <w:szCs w:val="24"/>
        </w:rPr>
        <w:footnoteReference w:id="4"/>
      </w:r>
    </w:p>
    <w:p w:rsidR="0097437C" w:rsidRDefault="00793E0D" w:rsidP="009743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Подкрепа на това становище като че ли изразява и М. Димитров, който отбелязва, че непротив</w:t>
      </w:r>
      <w:r w:rsidR="00CA56D5">
        <w:rPr>
          <w:rFonts w:ascii="Times New Roman" w:hAnsi="Times New Roman" w:cs="Times New Roman"/>
          <w:sz w:val="24"/>
          <w:szCs w:val="24"/>
        </w:rPr>
        <w:t>о</w:t>
      </w:r>
      <w:r>
        <w:rPr>
          <w:rFonts w:ascii="Times New Roman" w:hAnsi="Times New Roman" w:cs="Times New Roman"/>
          <w:sz w:val="24"/>
          <w:szCs w:val="24"/>
        </w:rPr>
        <w:t xml:space="preserve">поставимите сделки по чл. 113 ЗС са действителни и са „сходни” по своето правно действие на относително недействителните сделки. </w:t>
      </w:r>
    </w:p>
    <w:p w:rsidR="00793E0D" w:rsidRDefault="00793E0D" w:rsidP="009743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Авторът не приравнява напълно двете явления</w:t>
      </w:r>
      <w:r w:rsidR="00DF0D48">
        <w:rPr>
          <w:rFonts w:ascii="Times New Roman" w:hAnsi="Times New Roman" w:cs="Times New Roman"/>
          <w:sz w:val="24"/>
          <w:szCs w:val="24"/>
          <w:lang w:val="en-US"/>
        </w:rPr>
        <w:t>.</w:t>
      </w:r>
      <w:r w:rsidR="00DF0D48">
        <w:rPr>
          <w:rFonts w:ascii="Times New Roman" w:hAnsi="Times New Roman" w:cs="Times New Roman"/>
          <w:sz w:val="24"/>
          <w:szCs w:val="24"/>
        </w:rPr>
        <w:t xml:space="preserve"> И</w:t>
      </w:r>
      <w:r>
        <w:rPr>
          <w:rFonts w:ascii="Times New Roman" w:hAnsi="Times New Roman" w:cs="Times New Roman"/>
          <w:sz w:val="24"/>
          <w:szCs w:val="24"/>
        </w:rPr>
        <w:t>зтъква някои различия между тях, основани на субективното ограничаване на правните им последици и начина на релевиране на правните последици.</w:t>
      </w:r>
      <w:r>
        <w:rPr>
          <w:rStyle w:val="FootnoteReference"/>
          <w:rFonts w:ascii="Times New Roman" w:hAnsi="Times New Roman" w:cs="Times New Roman"/>
          <w:sz w:val="24"/>
          <w:szCs w:val="24"/>
        </w:rPr>
        <w:footnoteReference w:id="5"/>
      </w:r>
    </w:p>
    <w:p w:rsidR="003F3FF0" w:rsidRDefault="00114455" w:rsidP="009743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w:t>
      </w:r>
      <w:r w:rsidR="00E177A5">
        <w:rPr>
          <w:rFonts w:ascii="Times New Roman" w:hAnsi="Times New Roman" w:cs="Times New Roman"/>
          <w:sz w:val="24"/>
          <w:szCs w:val="24"/>
        </w:rPr>
        <w:t>прямо тази</w:t>
      </w:r>
      <w:r w:rsidR="00793E0D">
        <w:rPr>
          <w:rFonts w:ascii="Times New Roman" w:hAnsi="Times New Roman" w:cs="Times New Roman"/>
          <w:sz w:val="24"/>
          <w:szCs w:val="24"/>
        </w:rPr>
        <w:t xml:space="preserve"> теория </w:t>
      </w:r>
      <w:r w:rsidR="00E177A5">
        <w:rPr>
          <w:rFonts w:ascii="Times New Roman" w:hAnsi="Times New Roman" w:cs="Times New Roman"/>
          <w:sz w:val="24"/>
          <w:szCs w:val="24"/>
        </w:rPr>
        <w:t>могат да бъдат съобразени някои резерви</w:t>
      </w:r>
      <w:r w:rsidR="00793E0D">
        <w:rPr>
          <w:rFonts w:ascii="Times New Roman" w:hAnsi="Times New Roman" w:cs="Times New Roman"/>
          <w:sz w:val="24"/>
          <w:szCs w:val="24"/>
        </w:rPr>
        <w:t>.</w:t>
      </w:r>
      <w:r w:rsidR="003F3FF0">
        <w:rPr>
          <w:rFonts w:ascii="Times New Roman" w:hAnsi="Times New Roman" w:cs="Times New Roman"/>
          <w:sz w:val="24"/>
          <w:szCs w:val="24"/>
        </w:rPr>
        <w:t xml:space="preserve"> </w:t>
      </w:r>
      <w:r w:rsidR="00E177A5">
        <w:rPr>
          <w:rFonts w:ascii="Times New Roman" w:hAnsi="Times New Roman" w:cs="Times New Roman"/>
          <w:sz w:val="24"/>
          <w:szCs w:val="24"/>
        </w:rPr>
        <w:t xml:space="preserve">Тук бих искал да </w:t>
      </w:r>
      <w:r w:rsidR="003F3FF0">
        <w:rPr>
          <w:rFonts w:ascii="Times New Roman" w:hAnsi="Times New Roman" w:cs="Times New Roman"/>
          <w:sz w:val="24"/>
          <w:szCs w:val="24"/>
        </w:rPr>
        <w:t>посоча някои аргументи</w:t>
      </w:r>
      <w:r w:rsidR="00E177A5">
        <w:rPr>
          <w:rFonts w:ascii="Times New Roman" w:hAnsi="Times New Roman" w:cs="Times New Roman"/>
          <w:sz w:val="24"/>
          <w:szCs w:val="24"/>
        </w:rPr>
        <w:t xml:space="preserve"> в тази насока</w:t>
      </w:r>
      <w:r w:rsidR="003F3FF0">
        <w:rPr>
          <w:rFonts w:ascii="Times New Roman" w:hAnsi="Times New Roman" w:cs="Times New Roman"/>
          <w:sz w:val="24"/>
          <w:szCs w:val="24"/>
        </w:rPr>
        <w:t>.</w:t>
      </w:r>
      <w:r w:rsidR="00793E0D">
        <w:rPr>
          <w:rFonts w:ascii="Times New Roman" w:hAnsi="Times New Roman" w:cs="Times New Roman"/>
          <w:sz w:val="24"/>
          <w:szCs w:val="24"/>
        </w:rPr>
        <w:t xml:space="preserve"> </w:t>
      </w:r>
    </w:p>
    <w:p w:rsidR="0038210A" w:rsidRDefault="00793E0D" w:rsidP="009743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Относителната недействителност е </w:t>
      </w:r>
      <w:r w:rsidR="00290EEB">
        <w:rPr>
          <w:rFonts w:ascii="Times New Roman" w:hAnsi="Times New Roman" w:cs="Times New Roman"/>
          <w:sz w:val="24"/>
          <w:szCs w:val="24"/>
        </w:rPr>
        <w:t>правна последица, коя</w:t>
      </w:r>
      <w:r>
        <w:rPr>
          <w:rFonts w:ascii="Times New Roman" w:hAnsi="Times New Roman" w:cs="Times New Roman"/>
          <w:sz w:val="24"/>
          <w:szCs w:val="24"/>
        </w:rPr>
        <w:t>то</w:t>
      </w:r>
      <w:r w:rsidR="00290EEB">
        <w:rPr>
          <w:rFonts w:ascii="Times New Roman" w:hAnsi="Times New Roman" w:cs="Times New Roman"/>
          <w:sz w:val="24"/>
          <w:szCs w:val="24"/>
        </w:rPr>
        <w:t xml:space="preserve"> по принцип е уредена в закона с</w:t>
      </w:r>
      <w:r>
        <w:rPr>
          <w:rFonts w:ascii="Times New Roman" w:hAnsi="Times New Roman" w:cs="Times New Roman"/>
          <w:sz w:val="24"/>
          <w:szCs w:val="24"/>
        </w:rPr>
        <w:t xml:space="preserve"> цел да обезпечи интересите на кредитора, защитавайки го от увреждащите действия на длъжника.</w:t>
      </w:r>
      <w:r w:rsidR="00A02848">
        <w:rPr>
          <w:rFonts w:ascii="Times New Roman" w:hAnsi="Times New Roman" w:cs="Times New Roman"/>
          <w:sz w:val="24"/>
          <w:szCs w:val="24"/>
        </w:rPr>
        <w:t xml:space="preserve"> Целта й е да създаде непротивопоставимост</w:t>
      </w:r>
      <w:r w:rsidR="00642552">
        <w:rPr>
          <w:rFonts w:ascii="Times New Roman" w:hAnsi="Times New Roman" w:cs="Times New Roman"/>
          <w:sz w:val="24"/>
          <w:szCs w:val="24"/>
        </w:rPr>
        <w:t xml:space="preserve"> в полза на кредитора</w:t>
      </w:r>
      <w:r w:rsidR="00290EEB">
        <w:rPr>
          <w:rFonts w:ascii="Times New Roman" w:hAnsi="Times New Roman" w:cs="Times New Roman"/>
          <w:sz w:val="24"/>
          <w:szCs w:val="24"/>
        </w:rPr>
        <w:t xml:space="preserve"> (а не противопоставимост)</w:t>
      </w:r>
      <w:r w:rsidR="00642552">
        <w:rPr>
          <w:rFonts w:ascii="Times New Roman" w:hAnsi="Times New Roman" w:cs="Times New Roman"/>
          <w:sz w:val="24"/>
          <w:szCs w:val="24"/>
        </w:rPr>
        <w:t xml:space="preserve"> спрямо</w:t>
      </w:r>
      <w:r w:rsidR="00A02848">
        <w:rPr>
          <w:rFonts w:ascii="Times New Roman" w:hAnsi="Times New Roman" w:cs="Times New Roman"/>
          <w:sz w:val="24"/>
          <w:szCs w:val="24"/>
        </w:rPr>
        <w:t xml:space="preserve"> правата на трето лице, за да може п</w:t>
      </w:r>
      <w:r w:rsidR="00290EEB">
        <w:rPr>
          <w:rFonts w:ascii="Times New Roman" w:hAnsi="Times New Roman" w:cs="Times New Roman"/>
          <w:sz w:val="24"/>
          <w:szCs w:val="24"/>
        </w:rPr>
        <w:t>ринудителното изпълнение</w:t>
      </w:r>
      <w:r w:rsidR="00A02848">
        <w:rPr>
          <w:rFonts w:ascii="Times New Roman" w:hAnsi="Times New Roman" w:cs="Times New Roman"/>
          <w:sz w:val="24"/>
          <w:szCs w:val="24"/>
        </w:rPr>
        <w:t xml:space="preserve"> да бъде насочено спрямо тях и кредиторът да получи</w:t>
      </w:r>
      <w:r w:rsidR="00CD4EEE">
        <w:rPr>
          <w:rFonts w:ascii="Times New Roman" w:hAnsi="Times New Roman" w:cs="Times New Roman"/>
          <w:sz w:val="24"/>
          <w:szCs w:val="24"/>
        </w:rPr>
        <w:t xml:space="preserve"> липсващото доброволно изпълнение</w:t>
      </w:r>
      <w:r w:rsidR="00642552">
        <w:rPr>
          <w:rFonts w:ascii="Times New Roman" w:hAnsi="Times New Roman" w:cs="Times New Roman"/>
          <w:sz w:val="24"/>
          <w:szCs w:val="24"/>
        </w:rPr>
        <w:t xml:space="preserve"> от длъжника</w:t>
      </w:r>
      <w:r w:rsidR="00A02848">
        <w:rPr>
          <w:rFonts w:ascii="Times New Roman" w:hAnsi="Times New Roman" w:cs="Times New Roman"/>
          <w:sz w:val="24"/>
          <w:szCs w:val="24"/>
        </w:rPr>
        <w:t>.</w:t>
      </w:r>
      <w:r w:rsidR="00A02848" w:rsidRPr="00A02848">
        <w:rPr>
          <w:rFonts w:ascii="Times New Roman" w:hAnsi="Times New Roman" w:cs="Times New Roman"/>
          <w:sz w:val="24"/>
          <w:szCs w:val="24"/>
        </w:rPr>
        <w:t xml:space="preserve"> </w:t>
      </w:r>
      <w:r w:rsidR="00A02848">
        <w:rPr>
          <w:rFonts w:ascii="Times New Roman" w:hAnsi="Times New Roman" w:cs="Times New Roman"/>
          <w:sz w:val="24"/>
          <w:szCs w:val="24"/>
        </w:rPr>
        <w:t>Аргументи за този извод дават и разпоредбите относно Павловия иск и вписването на възбраните в изпълнителното производство по ГПК – чл. 135 ЗЗД и чл. 452, ал. 2 ГПК. Този подход относно за</w:t>
      </w:r>
      <w:r w:rsidR="003F3FF0">
        <w:rPr>
          <w:rFonts w:ascii="Times New Roman" w:hAnsi="Times New Roman" w:cs="Times New Roman"/>
          <w:sz w:val="24"/>
          <w:szCs w:val="24"/>
        </w:rPr>
        <w:t>щитата на правата на кредитора</w:t>
      </w:r>
      <w:r w:rsidR="00A02848">
        <w:rPr>
          <w:rFonts w:ascii="Times New Roman" w:hAnsi="Times New Roman" w:cs="Times New Roman"/>
          <w:sz w:val="24"/>
          <w:szCs w:val="24"/>
        </w:rPr>
        <w:t xml:space="preserve"> е възприет и в множество други законови разпоредби: чл. 646 и 647 ТЗ, чл. 3, ал. 3, 22 и 50 ЗБН, чл. 206, 216 и 218 ДОПК и др.</w:t>
      </w:r>
      <w:r w:rsidR="00DF0D48">
        <w:rPr>
          <w:rFonts w:ascii="Times New Roman" w:hAnsi="Times New Roman" w:cs="Times New Roman"/>
          <w:sz w:val="24"/>
          <w:szCs w:val="24"/>
        </w:rPr>
        <w:t xml:space="preserve"> Пр</w:t>
      </w:r>
      <w:r w:rsidR="00A02848">
        <w:rPr>
          <w:rFonts w:ascii="Times New Roman" w:hAnsi="Times New Roman" w:cs="Times New Roman"/>
          <w:sz w:val="24"/>
          <w:szCs w:val="24"/>
        </w:rPr>
        <w:t>авоприемниците</w:t>
      </w:r>
      <w:r w:rsidR="00DF0D48">
        <w:rPr>
          <w:rFonts w:ascii="Times New Roman" w:hAnsi="Times New Roman" w:cs="Times New Roman"/>
          <w:sz w:val="24"/>
          <w:szCs w:val="24"/>
        </w:rPr>
        <w:t xml:space="preserve"> в хипотезата на чл. 113 ЗС</w:t>
      </w:r>
      <w:r w:rsidR="00A02848">
        <w:rPr>
          <w:rFonts w:ascii="Times New Roman" w:hAnsi="Times New Roman" w:cs="Times New Roman"/>
          <w:sz w:val="24"/>
          <w:szCs w:val="24"/>
        </w:rPr>
        <w:t xml:space="preserve"> обаче</w:t>
      </w:r>
      <w:r w:rsidR="00DF0D48">
        <w:rPr>
          <w:rFonts w:ascii="Times New Roman" w:hAnsi="Times New Roman" w:cs="Times New Roman"/>
          <w:sz w:val="24"/>
          <w:szCs w:val="24"/>
        </w:rPr>
        <w:t xml:space="preserve"> нямат качеството на кредитор и длъжник един спрямо друг.</w:t>
      </w:r>
      <w:r w:rsidR="00A02848">
        <w:rPr>
          <w:rFonts w:ascii="Times New Roman" w:hAnsi="Times New Roman" w:cs="Times New Roman"/>
          <w:sz w:val="24"/>
          <w:szCs w:val="24"/>
        </w:rPr>
        <w:t xml:space="preserve"> Тук не е налице и трето лице, спрямо което да има нуждата да бъде насочвано принудително</w:t>
      </w:r>
      <w:r w:rsidR="003F3FF0">
        <w:rPr>
          <w:rFonts w:ascii="Times New Roman" w:hAnsi="Times New Roman" w:cs="Times New Roman"/>
          <w:sz w:val="24"/>
          <w:szCs w:val="24"/>
        </w:rPr>
        <w:t>то</w:t>
      </w:r>
      <w:r w:rsidR="00A02848">
        <w:rPr>
          <w:rFonts w:ascii="Times New Roman" w:hAnsi="Times New Roman" w:cs="Times New Roman"/>
          <w:sz w:val="24"/>
          <w:szCs w:val="24"/>
        </w:rPr>
        <w:t xml:space="preserve"> изпълнение.</w:t>
      </w:r>
      <w:r>
        <w:rPr>
          <w:rFonts w:ascii="Times New Roman" w:hAnsi="Times New Roman" w:cs="Times New Roman"/>
          <w:sz w:val="24"/>
          <w:szCs w:val="24"/>
        </w:rPr>
        <w:t xml:space="preserve"> </w:t>
      </w:r>
      <w:r w:rsidR="00A02848">
        <w:rPr>
          <w:rFonts w:ascii="Times New Roman" w:hAnsi="Times New Roman" w:cs="Times New Roman"/>
          <w:sz w:val="24"/>
          <w:szCs w:val="24"/>
        </w:rPr>
        <w:t>Следователно, такава</w:t>
      </w:r>
      <w:r>
        <w:rPr>
          <w:rFonts w:ascii="Times New Roman" w:hAnsi="Times New Roman" w:cs="Times New Roman"/>
          <w:sz w:val="24"/>
          <w:szCs w:val="24"/>
        </w:rPr>
        <w:t xml:space="preserve"> цел</w:t>
      </w:r>
      <w:r w:rsidR="00DF0D48">
        <w:rPr>
          <w:rFonts w:ascii="Times New Roman" w:hAnsi="Times New Roman" w:cs="Times New Roman"/>
          <w:sz w:val="24"/>
          <w:szCs w:val="24"/>
        </w:rPr>
        <w:t>, основана на защита на правата на кредитора,</w:t>
      </w:r>
      <w:r>
        <w:rPr>
          <w:rFonts w:ascii="Times New Roman" w:hAnsi="Times New Roman" w:cs="Times New Roman"/>
          <w:sz w:val="24"/>
          <w:szCs w:val="24"/>
        </w:rPr>
        <w:t xml:space="preserve"> не е налице при чл. 113 ЗС.</w:t>
      </w:r>
      <w:r w:rsidR="00A02848">
        <w:rPr>
          <w:rStyle w:val="FootnoteReference"/>
          <w:rFonts w:ascii="Times New Roman" w:hAnsi="Times New Roman" w:cs="Times New Roman"/>
          <w:sz w:val="24"/>
          <w:szCs w:val="24"/>
        </w:rPr>
        <w:footnoteReference w:id="6"/>
      </w:r>
      <w:r w:rsidR="002F1386">
        <w:rPr>
          <w:rFonts w:ascii="Times New Roman" w:hAnsi="Times New Roman" w:cs="Times New Roman"/>
          <w:sz w:val="24"/>
          <w:szCs w:val="24"/>
        </w:rPr>
        <w:t xml:space="preserve"> </w:t>
      </w:r>
    </w:p>
    <w:p w:rsidR="00793E0D" w:rsidRDefault="00793E0D" w:rsidP="009743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Аргумент против тази теория е и това, че по принцип относителната недействителност по българското частно право се релевира чрез властнически акт на компетентен процесуален орган. При Павловия иск тя настъпва вследствие на влязло в сила съдебно решение. При възбраните тя настъпва след вписване на възбраната, която е властнически акт, изхождащ от съдебния изпълнител. Този орган констатира обезпечителната нужда на кредитора</w:t>
      </w:r>
      <w:r w:rsidR="003F3FF0">
        <w:rPr>
          <w:rFonts w:ascii="Times New Roman" w:hAnsi="Times New Roman" w:cs="Times New Roman"/>
          <w:sz w:val="24"/>
          <w:szCs w:val="24"/>
        </w:rPr>
        <w:t xml:space="preserve"> (взискателя)</w:t>
      </w:r>
      <w:r>
        <w:rPr>
          <w:rFonts w:ascii="Times New Roman" w:hAnsi="Times New Roman" w:cs="Times New Roman"/>
          <w:sz w:val="24"/>
          <w:szCs w:val="24"/>
        </w:rPr>
        <w:t xml:space="preserve"> предвид </w:t>
      </w:r>
      <w:r w:rsidR="00DF0D48">
        <w:rPr>
          <w:rFonts w:ascii="Times New Roman" w:hAnsi="Times New Roman" w:cs="Times New Roman"/>
          <w:sz w:val="24"/>
          <w:szCs w:val="24"/>
        </w:rPr>
        <w:t>опасността от извършване на</w:t>
      </w:r>
      <w:r>
        <w:rPr>
          <w:rFonts w:ascii="Times New Roman" w:hAnsi="Times New Roman" w:cs="Times New Roman"/>
          <w:sz w:val="24"/>
          <w:szCs w:val="24"/>
        </w:rPr>
        <w:t xml:space="preserve"> увреждащи действия по време на публичната продан на недвижимия имот</w:t>
      </w:r>
      <w:r w:rsidR="00DF0D48">
        <w:rPr>
          <w:rFonts w:ascii="Times New Roman" w:hAnsi="Times New Roman" w:cs="Times New Roman"/>
          <w:sz w:val="24"/>
          <w:szCs w:val="24"/>
        </w:rPr>
        <w:t>.</w:t>
      </w:r>
      <w:r>
        <w:rPr>
          <w:rFonts w:ascii="Times New Roman" w:hAnsi="Times New Roman" w:cs="Times New Roman"/>
          <w:sz w:val="24"/>
          <w:szCs w:val="24"/>
        </w:rPr>
        <w:t xml:space="preserve"> При вписването на акта на правоприемника, съобразно правилото на чл. 113 ЗС, акт с подобна характеристика липсва. Липсва и обезпечителна нужда, която да се приравни по аналогичен начин на тази при актовете, които създават като последица относителна недействителност.</w:t>
      </w:r>
    </w:p>
    <w:p w:rsidR="00767973" w:rsidRDefault="00793E0D" w:rsidP="009743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Друга слабост в теорията за относителната недействителност е твърдението, че едва след вписването на първия акт, който е сключен с праводателя, той придобива „пълно действие”. Приемането на това твърдение означава, че до вписването той има частично действие. Кое действие обаче липсва на акта до този момент? П. Венедиков посочва, че това се отнася до лицата, които са договаряли с праводателя добросъвестно. Това виждане отново се позовава на относителната недействителност, поради което не може да бъде прието по изложените вече съображения.</w:t>
      </w:r>
      <w:r w:rsidR="00767973">
        <w:rPr>
          <w:rFonts w:ascii="Times New Roman" w:hAnsi="Times New Roman" w:cs="Times New Roman"/>
          <w:sz w:val="24"/>
          <w:szCs w:val="24"/>
        </w:rPr>
        <w:t xml:space="preserve"> </w:t>
      </w:r>
    </w:p>
    <w:p w:rsidR="0088129A" w:rsidRDefault="00767973" w:rsidP="009743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Не може да бъде прието и становището, че добросъвестността има значение</w:t>
      </w:r>
      <w:r w:rsidR="00793E0D">
        <w:rPr>
          <w:rFonts w:ascii="Times New Roman" w:hAnsi="Times New Roman" w:cs="Times New Roman"/>
          <w:sz w:val="24"/>
          <w:szCs w:val="24"/>
        </w:rPr>
        <w:t xml:space="preserve"> </w:t>
      </w:r>
      <w:r>
        <w:rPr>
          <w:rFonts w:ascii="Times New Roman" w:hAnsi="Times New Roman" w:cs="Times New Roman"/>
          <w:sz w:val="24"/>
          <w:szCs w:val="24"/>
        </w:rPr>
        <w:t>за приложението на чл. 113 ЗС. Историческото тълкуване на разпоредбата, която има своите корени в отменения чл. 1, ал. 1 ЗПИ, показва, че ЗПИ е отдавал значение на добросъв</w:t>
      </w:r>
      <w:r w:rsidR="003F3FF0">
        <w:rPr>
          <w:rFonts w:ascii="Times New Roman" w:hAnsi="Times New Roman" w:cs="Times New Roman"/>
          <w:sz w:val="24"/>
          <w:szCs w:val="24"/>
        </w:rPr>
        <w:t>естността. При сега действащия чл.</w:t>
      </w:r>
      <w:r>
        <w:rPr>
          <w:rFonts w:ascii="Times New Roman" w:hAnsi="Times New Roman" w:cs="Times New Roman"/>
          <w:sz w:val="24"/>
          <w:szCs w:val="24"/>
        </w:rPr>
        <w:t xml:space="preserve"> 113 ЗС такъв извод не може да се направи.</w:t>
      </w:r>
      <w:r w:rsidR="003F3FF0">
        <w:rPr>
          <w:rFonts w:ascii="Times New Roman" w:hAnsi="Times New Roman" w:cs="Times New Roman"/>
          <w:sz w:val="24"/>
          <w:szCs w:val="24"/>
        </w:rPr>
        <w:t xml:space="preserve"> Това следва от буквата на закона. Той</w:t>
      </w:r>
      <w:r>
        <w:rPr>
          <w:rFonts w:ascii="Times New Roman" w:hAnsi="Times New Roman" w:cs="Times New Roman"/>
          <w:sz w:val="24"/>
          <w:szCs w:val="24"/>
        </w:rPr>
        <w:t xml:space="preserve"> отдава правно значение единствено на поредността на вписванията на актовете</w:t>
      </w:r>
      <w:r w:rsidR="003F3FF0">
        <w:rPr>
          <w:rFonts w:ascii="Times New Roman" w:hAnsi="Times New Roman" w:cs="Times New Roman"/>
          <w:sz w:val="24"/>
          <w:szCs w:val="24"/>
        </w:rPr>
        <w:t xml:space="preserve"> с вещен ефект</w:t>
      </w:r>
      <w:r>
        <w:rPr>
          <w:rFonts w:ascii="Times New Roman" w:hAnsi="Times New Roman" w:cs="Times New Roman"/>
          <w:sz w:val="24"/>
          <w:szCs w:val="24"/>
        </w:rPr>
        <w:t>, за да релевира противопоставимостта на вписаните актове</w:t>
      </w:r>
      <w:r w:rsidR="00EA2810">
        <w:rPr>
          <w:rFonts w:ascii="Times New Roman" w:hAnsi="Times New Roman" w:cs="Times New Roman"/>
          <w:sz w:val="24"/>
          <w:szCs w:val="24"/>
        </w:rPr>
        <w:t>.</w:t>
      </w:r>
    </w:p>
    <w:p w:rsidR="00290EEB" w:rsidRPr="00EA2810" w:rsidRDefault="00290EEB" w:rsidP="0097437C">
      <w:pPr>
        <w:spacing w:after="0" w:line="360" w:lineRule="auto"/>
        <w:ind w:firstLine="708"/>
        <w:jc w:val="both"/>
        <w:rPr>
          <w:rFonts w:ascii="Times New Roman" w:hAnsi="Times New Roman" w:cs="Times New Roman"/>
          <w:sz w:val="24"/>
          <w:szCs w:val="24"/>
        </w:rPr>
      </w:pPr>
    </w:p>
    <w:p w:rsidR="00793E0D" w:rsidRPr="005656E1" w:rsidRDefault="0053175E" w:rsidP="0097437C">
      <w:pPr>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lang w:val="en-US"/>
        </w:rPr>
        <w:t>IV.</w:t>
      </w:r>
      <w:r w:rsidR="00793E0D" w:rsidRPr="005656E1">
        <w:rPr>
          <w:rFonts w:ascii="Times New Roman" w:hAnsi="Times New Roman" w:cs="Times New Roman"/>
          <w:b/>
          <w:sz w:val="24"/>
          <w:szCs w:val="24"/>
        </w:rPr>
        <w:t xml:space="preserve"> Теории за вписването като елемент от </w:t>
      </w:r>
    </w:p>
    <w:p w:rsidR="00793E0D" w:rsidRPr="005656E1" w:rsidRDefault="00793E0D" w:rsidP="0097437C">
      <w:pPr>
        <w:spacing w:after="0" w:line="360" w:lineRule="auto"/>
        <w:ind w:firstLine="708"/>
        <w:jc w:val="both"/>
        <w:rPr>
          <w:rFonts w:ascii="Times New Roman" w:hAnsi="Times New Roman" w:cs="Times New Roman"/>
          <w:b/>
          <w:sz w:val="24"/>
          <w:szCs w:val="24"/>
        </w:rPr>
      </w:pPr>
      <w:r w:rsidRPr="005656E1">
        <w:rPr>
          <w:rFonts w:ascii="Times New Roman" w:hAnsi="Times New Roman" w:cs="Times New Roman"/>
          <w:b/>
          <w:sz w:val="24"/>
          <w:szCs w:val="24"/>
        </w:rPr>
        <w:t>фактическия състав на придобивния способ</w:t>
      </w:r>
    </w:p>
    <w:p w:rsidR="00793E0D" w:rsidRDefault="00793E0D" w:rsidP="009743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Някои автори в правната доктрина разглеждат вписването като част от сложен фактически състав, който има значение за прехвърлянето или учредяването на вещното право върху недвижим имот. Могат да бъдат посочени две становища. Те отразяват нюансите в разбиранията, че вписването е част от деривативен или оригинерен способ за придобиване на вещни права</w:t>
      </w:r>
      <w:r w:rsidR="00290EEB">
        <w:rPr>
          <w:rFonts w:ascii="Times New Roman" w:hAnsi="Times New Roman" w:cs="Times New Roman"/>
          <w:sz w:val="24"/>
          <w:szCs w:val="24"/>
        </w:rPr>
        <w:t xml:space="preserve"> върху недвижими имоти</w:t>
      </w:r>
      <w:r>
        <w:rPr>
          <w:rFonts w:ascii="Times New Roman" w:hAnsi="Times New Roman" w:cs="Times New Roman"/>
          <w:sz w:val="24"/>
          <w:szCs w:val="24"/>
        </w:rPr>
        <w:t>.</w:t>
      </w:r>
    </w:p>
    <w:p w:rsidR="0097437C" w:rsidRDefault="00793E0D" w:rsidP="009743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Първото становище е на Л. Диков. Според него правоприемникът, който първи впише своят акт, се смята за собственик на имота. По силата на легална фикция другите правоприемници се смятат за несобственици спрямо него.</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Авторът приема, че вписването има конститутивно действие за правоприемника, който първи впише своя акт. </w:t>
      </w:r>
    </w:p>
    <w:p w:rsidR="00793E0D" w:rsidRDefault="00793E0D" w:rsidP="009743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Аргументира се като посочва, че единствено вписаният акт може да осигури на едно лице пълна, абсолютна и истинска собственост.</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Л. Диков посочва, че след вписването се </w:t>
      </w:r>
      <w:r>
        <w:rPr>
          <w:rFonts w:ascii="Times New Roman" w:hAnsi="Times New Roman" w:cs="Times New Roman"/>
          <w:sz w:val="24"/>
          <w:szCs w:val="24"/>
        </w:rPr>
        <w:lastRenderedPageBreak/>
        <w:t>създава едно относително правно състояние</w:t>
      </w:r>
      <w:r w:rsidR="009C5593">
        <w:rPr>
          <w:rFonts w:ascii="Times New Roman" w:hAnsi="Times New Roman" w:cs="Times New Roman"/>
          <w:sz w:val="24"/>
          <w:szCs w:val="24"/>
        </w:rPr>
        <w:t>. Правоприемникът с първи по време</w:t>
      </w:r>
      <w:r>
        <w:rPr>
          <w:rFonts w:ascii="Times New Roman" w:hAnsi="Times New Roman" w:cs="Times New Roman"/>
          <w:sz w:val="24"/>
          <w:szCs w:val="24"/>
        </w:rPr>
        <w:t xml:space="preserve"> сключен придобивен акт е собственик спрямо всички, но спрямо другия правоприемник с по-късно сключен придоб</w:t>
      </w:r>
      <w:r w:rsidR="00517FA0">
        <w:rPr>
          <w:rFonts w:ascii="Times New Roman" w:hAnsi="Times New Roman" w:cs="Times New Roman"/>
          <w:sz w:val="24"/>
          <w:szCs w:val="24"/>
        </w:rPr>
        <w:t>ивен акт, но вписан първи по време</w:t>
      </w:r>
      <w:r>
        <w:rPr>
          <w:rFonts w:ascii="Times New Roman" w:hAnsi="Times New Roman" w:cs="Times New Roman"/>
          <w:sz w:val="24"/>
          <w:szCs w:val="24"/>
        </w:rPr>
        <w:t>, той не е собственик.  Предвид</w:t>
      </w:r>
      <w:r w:rsidR="004E7B12">
        <w:rPr>
          <w:rFonts w:ascii="Times New Roman" w:hAnsi="Times New Roman" w:cs="Times New Roman"/>
          <w:sz w:val="24"/>
          <w:szCs w:val="24"/>
        </w:rPr>
        <w:t xml:space="preserve"> това, той свързва осъществяването на пълно</w:t>
      </w:r>
      <w:r>
        <w:rPr>
          <w:rFonts w:ascii="Times New Roman" w:hAnsi="Times New Roman" w:cs="Times New Roman"/>
          <w:sz w:val="24"/>
          <w:szCs w:val="24"/>
        </w:rPr>
        <w:t xml:space="preserve"> правоприемство с факта на вписването, който е част от деривативния способ за придобиване на вещни права върху недвижими имоти.</w:t>
      </w:r>
    </w:p>
    <w:p w:rsidR="00793E0D" w:rsidRDefault="00793E0D" w:rsidP="009743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Съгласие с тезата на Л. Диков за създадено относително правно състояние между правоприемниците изразява и Ал. Джеров.</w:t>
      </w:r>
      <w:r>
        <w:rPr>
          <w:rStyle w:val="FootnoteReference"/>
          <w:rFonts w:ascii="Times New Roman" w:hAnsi="Times New Roman" w:cs="Times New Roman"/>
          <w:sz w:val="24"/>
          <w:szCs w:val="24"/>
        </w:rPr>
        <w:footnoteReference w:id="9"/>
      </w:r>
    </w:p>
    <w:p w:rsidR="008B02A0" w:rsidRDefault="00793E0D" w:rsidP="009743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Тази теория е предложена при действието на чл. 1 ЗПИ. Тя предлага тълкуване на същността на противопоставимостта, която като правна последица е заложена и в чл. 113 ЗС. Историческото развитие за същността на противопоставимостта обаче налага господстващото и до днес разбиране в правната доктрина и съдебна практика, че вписването в книгит</w:t>
      </w:r>
      <w:r w:rsidR="002A7E72">
        <w:rPr>
          <w:rFonts w:ascii="Times New Roman" w:hAnsi="Times New Roman" w:cs="Times New Roman"/>
          <w:sz w:val="24"/>
          <w:szCs w:val="24"/>
        </w:rPr>
        <w:t>е за вписванията по ПВ не е елемент</w:t>
      </w:r>
      <w:r>
        <w:rPr>
          <w:rFonts w:ascii="Times New Roman" w:hAnsi="Times New Roman" w:cs="Times New Roman"/>
          <w:sz w:val="24"/>
          <w:szCs w:val="24"/>
        </w:rPr>
        <w:t xml:space="preserve"> от</w:t>
      </w:r>
      <w:r w:rsidR="002A7E72">
        <w:rPr>
          <w:rFonts w:ascii="Times New Roman" w:hAnsi="Times New Roman" w:cs="Times New Roman"/>
          <w:sz w:val="24"/>
          <w:szCs w:val="24"/>
        </w:rPr>
        <w:t xml:space="preserve"> фактическия състав на </w:t>
      </w:r>
      <w:r>
        <w:rPr>
          <w:rFonts w:ascii="Times New Roman" w:hAnsi="Times New Roman" w:cs="Times New Roman"/>
          <w:sz w:val="24"/>
          <w:szCs w:val="24"/>
        </w:rPr>
        <w:t>способ</w:t>
      </w:r>
      <w:r w:rsidR="002A7E72">
        <w:rPr>
          <w:rFonts w:ascii="Times New Roman" w:hAnsi="Times New Roman" w:cs="Times New Roman"/>
          <w:sz w:val="24"/>
          <w:szCs w:val="24"/>
        </w:rPr>
        <w:t>а</w:t>
      </w:r>
      <w:r>
        <w:rPr>
          <w:rFonts w:ascii="Times New Roman" w:hAnsi="Times New Roman" w:cs="Times New Roman"/>
          <w:sz w:val="24"/>
          <w:szCs w:val="24"/>
        </w:rPr>
        <w:t xml:space="preserve"> за придобиване на вещни права върху недвижими имоти. То не поражда конститутивно действие. Към това разбиране се присъединявам и аз. </w:t>
      </w:r>
    </w:p>
    <w:p w:rsidR="00793E0D" w:rsidRDefault="00793E0D" w:rsidP="009743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Трябва да се добави, също така, че вписването не създава относително правно състояние. </w:t>
      </w:r>
      <w:r w:rsidR="008B02A0">
        <w:rPr>
          <w:rFonts w:ascii="Times New Roman" w:hAnsi="Times New Roman" w:cs="Times New Roman"/>
          <w:sz w:val="24"/>
          <w:szCs w:val="24"/>
        </w:rPr>
        <w:t xml:space="preserve">Както вече посочих, </w:t>
      </w:r>
      <w:r>
        <w:rPr>
          <w:rFonts w:ascii="Times New Roman" w:hAnsi="Times New Roman" w:cs="Times New Roman"/>
          <w:sz w:val="24"/>
          <w:szCs w:val="24"/>
        </w:rPr>
        <w:t>правоприемник</w:t>
      </w:r>
      <w:r w:rsidR="008B02A0">
        <w:rPr>
          <w:rFonts w:ascii="Times New Roman" w:hAnsi="Times New Roman" w:cs="Times New Roman"/>
          <w:sz w:val="24"/>
          <w:szCs w:val="24"/>
        </w:rPr>
        <w:t>ът</w:t>
      </w:r>
      <w:r>
        <w:rPr>
          <w:rFonts w:ascii="Times New Roman" w:hAnsi="Times New Roman" w:cs="Times New Roman"/>
          <w:sz w:val="24"/>
          <w:szCs w:val="24"/>
        </w:rPr>
        <w:t>, вписал своя акт</w:t>
      </w:r>
      <w:r w:rsidR="008B02A0">
        <w:rPr>
          <w:rFonts w:ascii="Times New Roman" w:hAnsi="Times New Roman" w:cs="Times New Roman"/>
          <w:sz w:val="24"/>
          <w:szCs w:val="24"/>
        </w:rPr>
        <w:t xml:space="preserve"> първи</w:t>
      </w:r>
      <w:r>
        <w:rPr>
          <w:rFonts w:ascii="Times New Roman" w:hAnsi="Times New Roman" w:cs="Times New Roman"/>
          <w:sz w:val="24"/>
          <w:szCs w:val="24"/>
        </w:rPr>
        <w:t>, се смята за носител на вещното право не само спрямо правоприемниците с по-късно вписани актове, но и спрямо всички трети лица. Поради тази причина той може да извършва валидно последващи прехвърляния на вещното право и</w:t>
      </w:r>
      <w:r w:rsidR="008A2D45">
        <w:rPr>
          <w:rFonts w:ascii="Times New Roman" w:hAnsi="Times New Roman" w:cs="Times New Roman"/>
          <w:sz w:val="24"/>
          <w:szCs w:val="24"/>
        </w:rPr>
        <w:t>ли да учредява о</w:t>
      </w:r>
      <w:r>
        <w:rPr>
          <w:rFonts w:ascii="Times New Roman" w:hAnsi="Times New Roman" w:cs="Times New Roman"/>
          <w:sz w:val="24"/>
          <w:szCs w:val="24"/>
        </w:rPr>
        <w:t>г</w:t>
      </w:r>
      <w:r w:rsidR="008A2D45">
        <w:rPr>
          <w:rFonts w:ascii="Times New Roman" w:hAnsi="Times New Roman" w:cs="Times New Roman"/>
          <w:sz w:val="24"/>
          <w:szCs w:val="24"/>
        </w:rPr>
        <w:t>р</w:t>
      </w:r>
      <w:r>
        <w:rPr>
          <w:rFonts w:ascii="Times New Roman" w:hAnsi="Times New Roman" w:cs="Times New Roman"/>
          <w:sz w:val="24"/>
          <w:szCs w:val="24"/>
        </w:rPr>
        <w:t>аничени вещни права, ако придобитото от него право е на собственост върху недвижимия имот.</w:t>
      </w:r>
    </w:p>
    <w:p w:rsidR="0097437C" w:rsidRDefault="00793E0D" w:rsidP="009743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Второто становище е на</w:t>
      </w:r>
      <w:r w:rsidRPr="00C158ED">
        <w:rPr>
          <w:rFonts w:ascii="Times New Roman" w:hAnsi="Times New Roman" w:cs="Times New Roman"/>
          <w:sz w:val="24"/>
          <w:szCs w:val="24"/>
        </w:rPr>
        <w:t xml:space="preserve"> Ст. Ставру</w:t>
      </w:r>
      <w:r>
        <w:rPr>
          <w:rFonts w:ascii="Times New Roman" w:hAnsi="Times New Roman" w:cs="Times New Roman"/>
          <w:sz w:val="24"/>
          <w:szCs w:val="24"/>
        </w:rPr>
        <w:t>. Според него</w:t>
      </w:r>
      <w:r w:rsidRPr="00C158ED">
        <w:rPr>
          <w:rFonts w:ascii="Times New Roman" w:hAnsi="Times New Roman" w:cs="Times New Roman"/>
          <w:sz w:val="24"/>
          <w:szCs w:val="24"/>
        </w:rPr>
        <w:t xml:space="preserve"> чл. 113 ЗС урежда специфичен способ за придобиване на вещни права върху</w:t>
      </w:r>
      <w:r>
        <w:rPr>
          <w:rFonts w:ascii="Times New Roman" w:hAnsi="Times New Roman" w:cs="Times New Roman"/>
          <w:sz w:val="24"/>
          <w:szCs w:val="24"/>
        </w:rPr>
        <w:t xml:space="preserve"> недвижим</w:t>
      </w:r>
      <w:r w:rsidRPr="00C158ED">
        <w:rPr>
          <w:rFonts w:ascii="Times New Roman" w:hAnsi="Times New Roman" w:cs="Times New Roman"/>
          <w:sz w:val="24"/>
          <w:szCs w:val="24"/>
        </w:rPr>
        <w:t xml:space="preserve"> имот. </w:t>
      </w:r>
      <w:r>
        <w:rPr>
          <w:rFonts w:ascii="Times New Roman" w:hAnsi="Times New Roman" w:cs="Times New Roman"/>
          <w:sz w:val="24"/>
          <w:szCs w:val="24"/>
        </w:rPr>
        <w:t>Посочва, че неговият фактически състав включва два елемента</w:t>
      </w:r>
      <w:r w:rsidRPr="00C158ED">
        <w:rPr>
          <w:rFonts w:ascii="Times New Roman" w:hAnsi="Times New Roman" w:cs="Times New Roman"/>
          <w:sz w:val="24"/>
          <w:szCs w:val="24"/>
        </w:rPr>
        <w:t>.</w:t>
      </w:r>
      <w:r>
        <w:rPr>
          <w:rFonts w:ascii="Times New Roman" w:hAnsi="Times New Roman" w:cs="Times New Roman"/>
          <w:sz w:val="24"/>
          <w:szCs w:val="24"/>
        </w:rPr>
        <w:t xml:space="preserve"> Първият е сключването на валиден прехвърлителен договор с лице, което е било собственик на вещта, но е прехвърлило собствеността в полза на трето лице. Вт</w:t>
      </w:r>
      <w:r w:rsidR="002E241C">
        <w:rPr>
          <w:rFonts w:ascii="Times New Roman" w:hAnsi="Times New Roman" w:cs="Times New Roman"/>
          <w:sz w:val="24"/>
          <w:szCs w:val="24"/>
        </w:rPr>
        <w:t>орият е вписването на сключения</w:t>
      </w:r>
      <w:r>
        <w:rPr>
          <w:rFonts w:ascii="Times New Roman" w:hAnsi="Times New Roman" w:cs="Times New Roman"/>
          <w:sz w:val="24"/>
          <w:szCs w:val="24"/>
        </w:rPr>
        <w:t xml:space="preserve"> договор преди вписването на акта за първото прехвърляне. Авторът изтъква, че този способ може да се квалифицира по два начина. </w:t>
      </w:r>
    </w:p>
    <w:p w:rsidR="00793E0D" w:rsidRPr="00C158ED" w:rsidRDefault="00793E0D" w:rsidP="009743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Той може да е първичен (оригинерен), ако под първично придобиване се разбира липсата на правоприемство. Може да се квалифицира и като вторичен (деривативен), ако се разбира придобиване, което зависи от притежаването на някакво право от страна на </w:t>
      </w:r>
      <w:r>
        <w:rPr>
          <w:rFonts w:ascii="Times New Roman" w:hAnsi="Times New Roman" w:cs="Times New Roman"/>
          <w:sz w:val="24"/>
          <w:szCs w:val="24"/>
        </w:rPr>
        <w:lastRenderedPageBreak/>
        <w:t>прехвърлителя, тъй като чл. 113 ЗС изисква праводателят да е бил собственик преди първото прехвърляне на вещното право. Ст. Ставру дава предочитание на първата хипотеза, като според него придобиването е без правоприемство.</w:t>
      </w:r>
      <w:r w:rsidRPr="00C158ED">
        <w:rPr>
          <w:rStyle w:val="FootnoteReference"/>
          <w:rFonts w:ascii="Times New Roman" w:hAnsi="Times New Roman" w:cs="Times New Roman"/>
          <w:sz w:val="24"/>
          <w:szCs w:val="24"/>
        </w:rPr>
        <w:footnoteReference w:id="10"/>
      </w:r>
      <w:r w:rsidRPr="00C158ED">
        <w:rPr>
          <w:rFonts w:ascii="Times New Roman" w:hAnsi="Times New Roman" w:cs="Times New Roman"/>
          <w:sz w:val="24"/>
          <w:szCs w:val="24"/>
        </w:rPr>
        <w:t xml:space="preserve"> </w:t>
      </w:r>
    </w:p>
    <w:p w:rsidR="00351E55" w:rsidRDefault="00793E0D" w:rsidP="0097437C">
      <w:pPr>
        <w:spacing w:after="0" w:line="360" w:lineRule="auto"/>
        <w:ind w:firstLine="708"/>
        <w:jc w:val="both"/>
        <w:rPr>
          <w:rFonts w:ascii="Times New Roman" w:hAnsi="Times New Roman" w:cs="Times New Roman"/>
          <w:sz w:val="24"/>
          <w:szCs w:val="24"/>
        </w:rPr>
      </w:pPr>
      <w:r w:rsidRPr="00C158ED">
        <w:rPr>
          <w:rFonts w:ascii="Times New Roman" w:hAnsi="Times New Roman" w:cs="Times New Roman"/>
          <w:sz w:val="24"/>
          <w:szCs w:val="24"/>
        </w:rPr>
        <w:t>Това разбиране е отречено от М. Марков като неправилно. Според него в хипотезата на чл. 113 ЗС е налице правоприемство. Позовавайки се на П. Венедиков, той обосновава тезата, че ако изискването за придобиване е притежание на право от праводателя, тогава е налице правоприемство.</w:t>
      </w:r>
      <w:r w:rsidRPr="00C158ED">
        <w:rPr>
          <w:rStyle w:val="FootnoteReference"/>
          <w:rFonts w:ascii="Times New Roman" w:hAnsi="Times New Roman" w:cs="Times New Roman"/>
          <w:sz w:val="24"/>
          <w:szCs w:val="24"/>
        </w:rPr>
        <w:footnoteReference w:id="11"/>
      </w:r>
      <w:r w:rsidRPr="00C158ED">
        <w:rPr>
          <w:rFonts w:ascii="Times New Roman" w:hAnsi="Times New Roman" w:cs="Times New Roman"/>
          <w:sz w:val="24"/>
          <w:szCs w:val="24"/>
        </w:rPr>
        <w:t xml:space="preserve"> Присъединявам се към това становище, като бих искал </w:t>
      </w:r>
      <w:r>
        <w:rPr>
          <w:rFonts w:ascii="Times New Roman" w:hAnsi="Times New Roman" w:cs="Times New Roman"/>
          <w:sz w:val="24"/>
          <w:szCs w:val="24"/>
        </w:rPr>
        <w:t>да добавя, че то трябва да се до</w:t>
      </w:r>
      <w:r w:rsidRPr="00C158ED">
        <w:rPr>
          <w:rFonts w:ascii="Times New Roman" w:hAnsi="Times New Roman" w:cs="Times New Roman"/>
          <w:sz w:val="24"/>
          <w:szCs w:val="24"/>
        </w:rPr>
        <w:t>пълни с</w:t>
      </w:r>
      <w:r>
        <w:rPr>
          <w:rFonts w:ascii="Times New Roman" w:hAnsi="Times New Roman" w:cs="Times New Roman"/>
          <w:sz w:val="24"/>
          <w:szCs w:val="24"/>
        </w:rPr>
        <w:t xml:space="preserve"> оглед на</w:t>
      </w:r>
      <w:r w:rsidRPr="00C158ED">
        <w:rPr>
          <w:rFonts w:ascii="Times New Roman" w:hAnsi="Times New Roman" w:cs="Times New Roman"/>
          <w:sz w:val="24"/>
          <w:szCs w:val="24"/>
        </w:rPr>
        <w:t xml:space="preserve"> хипотезите на конкуренция между ограничени вещни права. </w:t>
      </w:r>
    </w:p>
    <w:p w:rsidR="00793E0D" w:rsidRDefault="00793E0D" w:rsidP="0097437C">
      <w:pPr>
        <w:spacing w:after="0" w:line="360" w:lineRule="auto"/>
        <w:ind w:firstLine="708"/>
        <w:jc w:val="both"/>
        <w:rPr>
          <w:rFonts w:ascii="Times New Roman" w:hAnsi="Times New Roman" w:cs="Times New Roman"/>
          <w:sz w:val="24"/>
          <w:szCs w:val="24"/>
        </w:rPr>
      </w:pPr>
      <w:r w:rsidRPr="00C158ED">
        <w:rPr>
          <w:rFonts w:ascii="Times New Roman" w:hAnsi="Times New Roman" w:cs="Times New Roman"/>
          <w:sz w:val="24"/>
          <w:szCs w:val="24"/>
        </w:rPr>
        <w:t>Върху един имот е допустимо да бъдат учредявани повече от едно вещно право – например право</w:t>
      </w:r>
      <w:r>
        <w:rPr>
          <w:rFonts w:ascii="Times New Roman" w:hAnsi="Times New Roman" w:cs="Times New Roman"/>
          <w:sz w:val="24"/>
          <w:szCs w:val="24"/>
        </w:rPr>
        <w:t xml:space="preserve"> на ползване или суперфиция. И при двете сделки ще е налице право</w:t>
      </w:r>
      <w:r w:rsidR="00351E55">
        <w:rPr>
          <w:rFonts w:ascii="Times New Roman" w:hAnsi="Times New Roman" w:cs="Times New Roman"/>
          <w:sz w:val="24"/>
          <w:szCs w:val="24"/>
        </w:rPr>
        <w:t>приемство</w:t>
      </w:r>
      <w:r>
        <w:rPr>
          <w:rFonts w:ascii="Times New Roman" w:hAnsi="Times New Roman" w:cs="Times New Roman"/>
          <w:sz w:val="24"/>
          <w:szCs w:val="24"/>
        </w:rPr>
        <w:t>. И двамата правоприемника ще са придобили ограничено вещно право върху недвижимия имот въз основа на осъществената правоучредителна сукцесия. Който впише пръв своя акт</w:t>
      </w:r>
      <w:r w:rsidR="00351E55">
        <w:rPr>
          <w:rFonts w:ascii="Times New Roman" w:hAnsi="Times New Roman" w:cs="Times New Roman"/>
          <w:sz w:val="24"/>
          <w:szCs w:val="24"/>
        </w:rPr>
        <w:t>,</w:t>
      </w:r>
      <w:r>
        <w:rPr>
          <w:rFonts w:ascii="Times New Roman" w:hAnsi="Times New Roman" w:cs="Times New Roman"/>
          <w:sz w:val="24"/>
          <w:szCs w:val="24"/>
        </w:rPr>
        <w:t xml:space="preserve"> </w:t>
      </w:r>
      <w:r w:rsidR="00351E55">
        <w:rPr>
          <w:rFonts w:ascii="Times New Roman" w:hAnsi="Times New Roman" w:cs="Times New Roman"/>
          <w:sz w:val="24"/>
          <w:szCs w:val="24"/>
        </w:rPr>
        <w:t>ще може да го противопостави</w:t>
      </w:r>
      <w:r>
        <w:rPr>
          <w:rFonts w:ascii="Times New Roman" w:hAnsi="Times New Roman" w:cs="Times New Roman"/>
          <w:sz w:val="24"/>
          <w:szCs w:val="24"/>
        </w:rPr>
        <w:t xml:space="preserve"> на другия, но това не означава, че неговото придобивно основание от деривативно ще се трансформира автоматично в ориг</w:t>
      </w:r>
      <w:r w:rsidR="00831EB0">
        <w:rPr>
          <w:rFonts w:ascii="Times New Roman" w:hAnsi="Times New Roman" w:cs="Times New Roman"/>
          <w:sz w:val="24"/>
          <w:szCs w:val="24"/>
        </w:rPr>
        <w:t>инерно по силата на чл. 113 ЗС.</w:t>
      </w:r>
    </w:p>
    <w:p w:rsidR="0097437C" w:rsidRDefault="00B17C4B" w:rsidP="009743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Изложената аргументация може да се допълни и с още един аргумент</w:t>
      </w:r>
      <w:r w:rsidR="00793E0D">
        <w:rPr>
          <w:rFonts w:ascii="Times New Roman" w:hAnsi="Times New Roman" w:cs="Times New Roman"/>
          <w:sz w:val="24"/>
          <w:szCs w:val="24"/>
        </w:rPr>
        <w:t>. Ако се приеме, че чл. 113 ЗС урежда хипотеза на оригинерно придобиване на вещни права, тогава имотът би бил придобит без всякакви</w:t>
      </w:r>
      <w:r w:rsidR="00831EB0">
        <w:rPr>
          <w:rFonts w:ascii="Times New Roman" w:hAnsi="Times New Roman" w:cs="Times New Roman"/>
          <w:sz w:val="24"/>
          <w:szCs w:val="24"/>
        </w:rPr>
        <w:t xml:space="preserve"> вещни</w:t>
      </w:r>
      <w:r w:rsidR="00793E0D">
        <w:rPr>
          <w:rFonts w:ascii="Times New Roman" w:hAnsi="Times New Roman" w:cs="Times New Roman"/>
          <w:sz w:val="24"/>
          <w:szCs w:val="24"/>
        </w:rPr>
        <w:t xml:space="preserve"> тежести – напр. въ</w:t>
      </w:r>
      <w:r>
        <w:rPr>
          <w:rFonts w:ascii="Times New Roman" w:hAnsi="Times New Roman" w:cs="Times New Roman"/>
          <w:sz w:val="24"/>
          <w:szCs w:val="24"/>
        </w:rPr>
        <w:t>збрани, ипотеки, право на задържане и т. нат</w:t>
      </w:r>
      <w:r w:rsidR="00793E0D">
        <w:rPr>
          <w:rFonts w:ascii="Times New Roman" w:hAnsi="Times New Roman" w:cs="Times New Roman"/>
          <w:sz w:val="24"/>
          <w:szCs w:val="24"/>
        </w:rPr>
        <w:t>.</w:t>
      </w:r>
      <w:r w:rsidR="00793E0D">
        <w:rPr>
          <w:rStyle w:val="FootnoteReference"/>
          <w:rFonts w:ascii="Times New Roman" w:hAnsi="Times New Roman" w:cs="Times New Roman"/>
          <w:sz w:val="24"/>
          <w:szCs w:val="24"/>
        </w:rPr>
        <w:footnoteReference w:id="12"/>
      </w:r>
      <w:r w:rsidR="00793E0D">
        <w:rPr>
          <w:rFonts w:ascii="Times New Roman" w:hAnsi="Times New Roman" w:cs="Times New Roman"/>
          <w:sz w:val="24"/>
          <w:szCs w:val="24"/>
        </w:rPr>
        <w:t xml:space="preserve"> </w:t>
      </w:r>
    </w:p>
    <w:p w:rsidR="0097437C" w:rsidRDefault="00793E0D" w:rsidP="009743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Това би стимулирало </w:t>
      </w:r>
      <w:r w:rsidRPr="00C158ED">
        <w:rPr>
          <w:rFonts w:ascii="Times New Roman" w:hAnsi="Times New Roman" w:cs="Times New Roman"/>
          <w:sz w:val="24"/>
          <w:szCs w:val="24"/>
        </w:rPr>
        <w:t>сключването</w:t>
      </w:r>
      <w:r w:rsidR="00A44923">
        <w:rPr>
          <w:rFonts w:ascii="Times New Roman" w:hAnsi="Times New Roman" w:cs="Times New Roman"/>
          <w:sz w:val="24"/>
          <w:szCs w:val="24"/>
        </w:rPr>
        <w:t xml:space="preserve"> и вписването</w:t>
      </w:r>
      <w:r w:rsidRPr="00C158ED">
        <w:rPr>
          <w:rFonts w:ascii="Times New Roman" w:hAnsi="Times New Roman" w:cs="Times New Roman"/>
          <w:sz w:val="24"/>
          <w:szCs w:val="24"/>
        </w:rPr>
        <w:t xml:space="preserve"> на </w:t>
      </w:r>
      <w:r w:rsidR="00B17C4B">
        <w:rPr>
          <w:rFonts w:ascii="Times New Roman" w:hAnsi="Times New Roman" w:cs="Times New Roman"/>
          <w:sz w:val="24"/>
          <w:szCs w:val="24"/>
        </w:rPr>
        <w:t>прехвърлителни</w:t>
      </w:r>
      <w:r w:rsidRPr="00C158ED">
        <w:rPr>
          <w:rFonts w:ascii="Times New Roman" w:hAnsi="Times New Roman" w:cs="Times New Roman"/>
          <w:sz w:val="24"/>
          <w:szCs w:val="24"/>
        </w:rPr>
        <w:t xml:space="preserve"> сделки от д</w:t>
      </w:r>
      <w:r w:rsidR="00A44923">
        <w:rPr>
          <w:rFonts w:ascii="Times New Roman" w:hAnsi="Times New Roman" w:cs="Times New Roman"/>
          <w:sz w:val="24"/>
          <w:szCs w:val="24"/>
        </w:rPr>
        <w:t>лъжниците, собственици на имоти, с цел лишаване на кредиторите от тяхните обезпечения.</w:t>
      </w:r>
      <w:r w:rsidR="00D74C78">
        <w:rPr>
          <w:rFonts w:ascii="Times New Roman" w:hAnsi="Times New Roman" w:cs="Times New Roman"/>
          <w:sz w:val="24"/>
          <w:szCs w:val="24"/>
        </w:rPr>
        <w:t xml:space="preserve"> Това би довело до ощетяване</w:t>
      </w:r>
      <w:r w:rsidR="00A44923">
        <w:rPr>
          <w:rFonts w:ascii="Times New Roman" w:hAnsi="Times New Roman" w:cs="Times New Roman"/>
          <w:sz w:val="24"/>
          <w:szCs w:val="24"/>
        </w:rPr>
        <w:t>то</w:t>
      </w:r>
      <w:r w:rsidR="00D74C78">
        <w:rPr>
          <w:rFonts w:ascii="Times New Roman" w:hAnsi="Times New Roman" w:cs="Times New Roman"/>
          <w:sz w:val="24"/>
          <w:szCs w:val="24"/>
        </w:rPr>
        <w:t xml:space="preserve"> на</w:t>
      </w:r>
      <w:r w:rsidR="00A44923">
        <w:rPr>
          <w:rFonts w:ascii="Times New Roman" w:hAnsi="Times New Roman" w:cs="Times New Roman"/>
          <w:sz w:val="24"/>
          <w:szCs w:val="24"/>
        </w:rPr>
        <w:t xml:space="preserve"> последните</w:t>
      </w:r>
      <w:r w:rsidRPr="00C158ED">
        <w:rPr>
          <w:rFonts w:ascii="Times New Roman" w:hAnsi="Times New Roman" w:cs="Times New Roman"/>
          <w:sz w:val="24"/>
          <w:szCs w:val="24"/>
        </w:rPr>
        <w:t>.</w:t>
      </w:r>
      <w:r w:rsidR="00D74C78">
        <w:rPr>
          <w:rFonts w:ascii="Times New Roman" w:hAnsi="Times New Roman" w:cs="Times New Roman"/>
          <w:sz w:val="24"/>
          <w:szCs w:val="24"/>
        </w:rPr>
        <w:t xml:space="preserve"> </w:t>
      </w:r>
    </w:p>
    <w:p w:rsidR="00793E0D" w:rsidRDefault="00D74C78" w:rsidP="009743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Това би позволило и възпрепятстването или затрудняването на</w:t>
      </w:r>
      <w:r w:rsidR="00793E0D" w:rsidRPr="00C158ED">
        <w:rPr>
          <w:rFonts w:ascii="Times New Roman" w:hAnsi="Times New Roman" w:cs="Times New Roman"/>
          <w:sz w:val="24"/>
          <w:szCs w:val="24"/>
        </w:rPr>
        <w:t xml:space="preserve"> принудително</w:t>
      </w:r>
      <w:r w:rsidR="00793E0D">
        <w:rPr>
          <w:rFonts w:ascii="Times New Roman" w:hAnsi="Times New Roman" w:cs="Times New Roman"/>
          <w:sz w:val="24"/>
          <w:szCs w:val="24"/>
        </w:rPr>
        <w:t>то</w:t>
      </w:r>
      <w:r>
        <w:rPr>
          <w:rFonts w:ascii="Times New Roman" w:hAnsi="Times New Roman" w:cs="Times New Roman"/>
          <w:sz w:val="24"/>
          <w:szCs w:val="24"/>
        </w:rPr>
        <w:t xml:space="preserve"> изпълнение относно</w:t>
      </w:r>
      <w:r w:rsidR="008A1953">
        <w:rPr>
          <w:rFonts w:ascii="Times New Roman" w:hAnsi="Times New Roman" w:cs="Times New Roman"/>
          <w:sz w:val="24"/>
          <w:szCs w:val="24"/>
        </w:rPr>
        <w:t xml:space="preserve"> недвижимия имот</w:t>
      </w:r>
      <w:r>
        <w:rPr>
          <w:rFonts w:ascii="Times New Roman" w:hAnsi="Times New Roman" w:cs="Times New Roman"/>
          <w:sz w:val="24"/>
          <w:szCs w:val="24"/>
        </w:rPr>
        <w:t>.</w:t>
      </w:r>
    </w:p>
    <w:p w:rsidR="00793E0D" w:rsidRDefault="00793E0D" w:rsidP="0097437C">
      <w:pPr>
        <w:spacing w:after="0" w:line="360" w:lineRule="auto"/>
        <w:jc w:val="both"/>
        <w:rPr>
          <w:rFonts w:ascii="Times New Roman" w:hAnsi="Times New Roman" w:cs="Times New Roman"/>
          <w:sz w:val="24"/>
          <w:szCs w:val="24"/>
        </w:rPr>
      </w:pPr>
    </w:p>
    <w:p w:rsidR="00793E0D" w:rsidRPr="005656E1" w:rsidRDefault="0053175E" w:rsidP="0097437C">
      <w:pPr>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lang w:val="en-US"/>
        </w:rPr>
        <w:t>V</w:t>
      </w:r>
      <w:r w:rsidR="00793E0D" w:rsidRPr="005656E1">
        <w:rPr>
          <w:rFonts w:ascii="Times New Roman" w:hAnsi="Times New Roman" w:cs="Times New Roman"/>
          <w:b/>
          <w:sz w:val="24"/>
          <w:szCs w:val="24"/>
        </w:rPr>
        <w:t>. Теория за презумпцията</w:t>
      </w:r>
    </w:p>
    <w:p w:rsidR="00793E0D" w:rsidRDefault="00793E0D" w:rsidP="0097437C">
      <w:pPr>
        <w:spacing w:after="0" w:line="360" w:lineRule="auto"/>
        <w:ind w:firstLine="708"/>
        <w:jc w:val="both"/>
        <w:rPr>
          <w:rFonts w:ascii="Times New Roman" w:hAnsi="Times New Roman" w:cs="Times New Roman"/>
          <w:sz w:val="24"/>
          <w:szCs w:val="24"/>
        </w:rPr>
      </w:pPr>
      <w:r w:rsidRPr="00C158ED">
        <w:rPr>
          <w:rFonts w:ascii="Times New Roman" w:hAnsi="Times New Roman" w:cs="Times New Roman"/>
          <w:sz w:val="24"/>
          <w:szCs w:val="24"/>
        </w:rPr>
        <w:t>Според Г. Боянов чл. 113 ЗС може да се възприеме като презумпция за собственост на л</w:t>
      </w:r>
      <w:r w:rsidR="00EA0F3E">
        <w:rPr>
          <w:rFonts w:ascii="Times New Roman" w:hAnsi="Times New Roman" w:cs="Times New Roman"/>
          <w:sz w:val="24"/>
          <w:szCs w:val="24"/>
        </w:rPr>
        <w:t>ице, вписало първи</w:t>
      </w:r>
      <w:r w:rsidRPr="00C158ED">
        <w:rPr>
          <w:rFonts w:ascii="Times New Roman" w:hAnsi="Times New Roman" w:cs="Times New Roman"/>
          <w:sz w:val="24"/>
          <w:szCs w:val="24"/>
        </w:rPr>
        <w:t xml:space="preserve"> своя придобивен акт.</w:t>
      </w:r>
      <w:r w:rsidRPr="00C158ED">
        <w:rPr>
          <w:rStyle w:val="FootnoteReference"/>
          <w:rFonts w:ascii="Times New Roman" w:hAnsi="Times New Roman" w:cs="Times New Roman"/>
          <w:sz w:val="24"/>
          <w:szCs w:val="24"/>
        </w:rPr>
        <w:footnoteReference w:id="13"/>
      </w:r>
      <w:r>
        <w:rPr>
          <w:rFonts w:ascii="Times New Roman" w:hAnsi="Times New Roman" w:cs="Times New Roman"/>
          <w:sz w:val="24"/>
          <w:szCs w:val="24"/>
          <w:lang w:val="en-US"/>
        </w:rPr>
        <w:t xml:space="preserve"> </w:t>
      </w:r>
      <w:r>
        <w:rPr>
          <w:rFonts w:ascii="Times New Roman" w:hAnsi="Times New Roman" w:cs="Times New Roman"/>
          <w:sz w:val="24"/>
          <w:szCs w:val="24"/>
        </w:rPr>
        <w:t>За съжаление, авторът не аргументира своето становище</w:t>
      </w:r>
      <w:r>
        <w:rPr>
          <w:rFonts w:ascii="Times New Roman" w:hAnsi="Times New Roman" w:cs="Times New Roman"/>
          <w:sz w:val="24"/>
          <w:szCs w:val="24"/>
          <w:lang w:val="en-US"/>
        </w:rPr>
        <w:t xml:space="preserve">. </w:t>
      </w:r>
      <w:r w:rsidR="00EA0F3E">
        <w:rPr>
          <w:rFonts w:ascii="Times New Roman" w:hAnsi="Times New Roman" w:cs="Times New Roman"/>
          <w:sz w:val="24"/>
          <w:szCs w:val="24"/>
        </w:rPr>
        <w:t>П</w:t>
      </w:r>
      <w:r>
        <w:rPr>
          <w:rFonts w:ascii="Times New Roman" w:hAnsi="Times New Roman" w:cs="Times New Roman"/>
          <w:sz w:val="24"/>
          <w:szCs w:val="24"/>
        </w:rPr>
        <w:t>оради това трябва да бъде направен опит</w:t>
      </w:r>
      <w:r w:rsidR="006B7450">
        <w:rPr>
          <w:rFonts w:ascii="Times New Roman" w:hAnsi="Times New Roman" w:cs="Times New Roman"/>
          <w:sz w:val="24"/>
          <w:szCs w:val="24"/>
        </w:rPr>
        <w:t xml:space="preserve"> то</w:t>
      </w:r>
      <w:r>
        <w:rPr>
          <w:rFonts w:ascii="Times New Roman" w:hAnsi="Times New Roman" w:cs="Times New Roman"/>
          <w:sz w:val="24"/>
          <w:szCs w:val="24"/>
        </w:rPr>
        <w:t xml:space="preserve"> да бъде аргументирано</w:t>
      </w:r>
      <w:r w:rsidR="00EA0F3E">
        <w:rPr>
          <w:rFonts w:ascii="Times New Roman" w:hAnsi="Times New Roman" w:cs="Times New Roman"/>
          <w:sz w:val="24"/>
          <w:szCs w:val="24"/>
        </w:rPr>
        <w:t>, за да се прецени дали да се изрази подкрепа за него</w:t>
      </w:r>
      <w:r>
        <w:rPr>
          <w:rFonts w:ascii="Times New Roman" w:hAnsi="Times New Roman" w:cs="Times New Roman"/>
          <w:sz w:val="24"/>
          <w:szCs w:val="24"/>
        </w:rPr>
        <w:t>.</w:t>
      </w:r>
      <w:r w:rsidRPr="00C158ED">
        <w:rPr>
          <w:rFonts w:ascii="Times New Roman" w:hAnsi="Times New Roman" w:cs="Times New Roman"/>
          <w:sz w:val="24"/>
          <w:szCs w:val="24"/>
        </w:rPr>
        <w:t xml:space="preserve"> </w:t>
      </w:r>
    </w:p>
    <w:p w:rsidR="00793E0D" w:rsidRDefault="00793E0D" w:rsidP="009743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Положителното в тази теория е, че тя</w:t>
      </w:r>
      <w:r w:rsidRPr="00C158ED">
        <w:rPr>
          <w:rFonts w:ascii="Times New Roman" w:hAnsi="Times New Roman" w:cs="Times New Roman"/>
          <w:sz w:val="24"/>
          <w:szCs w:val="24"/>
        </w:rPr>
        <w:t xml:space="preserve"> не се стреми да</w:t>
      </w:r>
      <w:r>
        <w:rPr>
          <w:rFonts w:ascii="Times New Roman" w:hAnsi="Times New Roman" w:cs="Times New Roman"/>
          <w:sz w:val="24"/>
          <w:szCs w:val="24"/>
        </w:rPr>
        <w:t xml:space="preserve"> обоснове хипотеза на относителна недействителност или да</w:t>
      </w:r>
      <w:r w:rsidRPr="00C158ED">
        <w:rPr>
          <w:rFonts w:ascii="Times New Roman" w:hAnsi="Times New Roman" w:cs="Times New Roman"/>
          <w:sz w:val="24"/>
          <w:szCs w:val="24"/>
        </w:rPr>
        <w:t xml:space="preserve"> опровергае наличието на правоприемство при придобиването на вещни права върху</w:t>
      </w:r>
      <w:r w:rsidR="00032FAA">
        <w:rPr>
          <w:rFonts w:ascii="Times New Roman" w:hAnsi="Times New Roman" w:cs="Times New Roman"/>
          <w:sz w:val="24"/>
          <w:szCs w:val="24"/>
          <w:lang w:val="en-US"/>
        </w:rPr>
        <w:t xml:space="preserve"> </w:t>
      </w:r>
      <w:r w:rsidR="00032FAA">
        <w:rPr>
          <w:rFonts w:ascii="Times New Roman" w:hAnsi="Times New Roman" w:cs="Times New Roman"/>
          <w:sz w:val="24"/>
          <w:szCs w:val="24"/>
        </w:rPr>
        <w:t>недвижимия имот</w:t>
      </w:r>
      <w:r w:rsidRPr="00C158ED">
        <w:rPr>
          <w:rFonts w:ascii="Times New Roman" w:hAnsi="Times New Roman" w:cs="Times New Roman"/>
          <w:sz w:val="24"/>
          <w:szCs w:val="24"/>
        </w:rPr>
        <w:t>. Трябва обаче</w:t>
      </w:r>
      <w:r>
        <w:rPr>
          <w:rFonts w:ascii="Times New Roman" w:hAnsi="Times New Roman" w:cs="Times New Roman"/>
          <w:sz w:val="24"/>
          <w:szCs w:val="24"/>
        </w:rPr>
        <w:t xml:space="preserve"> да се има предвид, че по правило презумпциите се установяват с цел трудното доказване на един факт, за съществуването на който се предполага въз основа на установяването на друг факт.</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Тоест, по принцип презумпциите имат доказателствено значение в процеса. С оглед на това, че чл. 113 ЗС не предвижда възможност за оборване на презумпцията, ако се приеме, че е налице такава, тя трябва да бъде квалифицирана като необорима. В тази връзка трябва да бъде споделено становището на М. Павлова, която посочва, че този вид презумпции имат материалноправно значение. При наличието на определени факти настъпват материалноправните последици, които не могат да се оборват.</w:t>
      </w:r>
      <w:r>
        <w:rPr>
          <w:rStyle w:val="FootnoteReference"/>
          <w:rFonts w:ascii="Times New Roman" w:hAnsi="Times New Roman" w:cs="Times New Roman"/>
          <w:sz w:val="24"/>
          <w:szCs w:val="24"/>
        </w:rPr>
        <w:footnoteReference w:id="15"/>
      </w:r>
    </w:p>
    <w:p w:rsidR="00793E0D" w:rsidRDefault="00793E0D" w:rsidP="009743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 разглеждания случай може да се постави един въпрос. Кой е този факт, който обосновава настъпването на материалноправните последици на придобивния способ? Явно</w:t>
      </w:r>
      <w:r w:rsidR="00517FA0">
        <w:rPr>
          <w:rFonts w:ascii="Times New Roman" w:hAnsi="Times New Roman" w:cs="Times New Roman"/>
          <w:sz w:val="24"/>
          <w:szCs w:val="24"/>
        </w:rPr>
        <w:t xml:space="preserve"> това трябва да е първото по време</w:t>
      </w:r>
      <w:r>
        <w:rPr>
          <w:rFonts w:ascii="Times New Roman" w:hAnsi="Times New Roman" w:cs="Times New Roman"/>
          <w:sz w:val="24"/>
          <w:szCs w:val="24"/>
        </w:rPr>
        <w:t xml:space="preserve"> вписване на придобивния акт, което вписване обосновава предположението за настъпило правоприемство.</w:t>
      </w:r>
    </w:p>
    <w:p w:rsidR="0097437C" w:rsidRDefault="00032FAA" w:rsidP="009743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Мисля, че тази теория</w:t>
      </w:r>
      <w:r w:rsidR="00793E0D">
        <w:rPr>
          <w:rFonts w:ascii="Times New Roman" w:hAnsi="Times New Roman" w:cs="Times New Roman"/>
          <w:sz w:val="24"/>
          <w:szCs w:val="24"/>
        </w:rPr>
        <w:t xml:space="preserve"> съдържа една слабост. Необоримата презумпция не държи сметка за вписването на невалидни актове, които не могат да породят правни последици. Такива са, например, нищожните актове по чл. 26 ЗЗД. Поради това, ако се приеме, че е налице необорима презумпция и тя бъде приложена, това би позволило неограниченото саниране на невалидни актове по силата на самото вписване. </w:t>
      </w:r>
    </w:p>
    <w:p w:rsidR="00793E0D" w:rsidRDefault="00793E0D" w:rsidP="0097437C">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Тоест, ще трябва да се уреждат и хипотези, при които от вписването ще се предполага, че от невалиден акт е настъпило правоприемство на вещни права. Предвид изложеното, мисля, че теорията на Г. Боянов за наличието на презумпция не </w:t>
      </w:r>
      <w:r w:rsidR="00A516D8">
        <w:rPr>
          <w:rFonts w:ascii="Times New Roman" w:hAnsi="Times New Roman" w:cs="Times New Roman"/>
          <w:sz w:val="24"/>
          <w:szCs w:val="24"/>
        </w:rPr>
        <w:t>може</w:t>
      </w:r>
      <w:r>
        <w:rPr>
          <w:rFonts w:ascii="Times New Roman" w:hAnsi="Times New Roman" w:cs="Times New Roman"/>
          <w:sz w:val="24"/>
          <w:szCs w:val="24"/>
        </w:rPr>
        <w:t xml:space="preserve"> да бъде подкрепена. </w:t>
      </w:r>
    </w:p>
    <w:p w:rsidR="0053175E" w:rsidRPr="0053175E" w:rsidRDefault="0053175E" w:rsidP="0097437C">
      <w:pPr>
        <w:spacing w:after="0" w:line="360" w:lineRule="auto"/>
        <w:ind w:firstLine="708"/>
        <w:jc w:val="both"/>
        <w:rPr>
          <w:rFonts w:ascii="Times New Roman" w:hAnsi="Times New Roman" w:cs="Times New Roman"/>
          <w:sz w:val="24"/>
          <w:szCs w:val="24"/>
          <w:lang w:val="en-US"/>
        </w:rPr>
      </w:pPr>
    </w:p>
    <w:p w:rsidR="00793E0D" w:rsidRPr="005656E1" w:rsidRDefault="0053175E" w:rsidP="0097437C">
      <w:pPr>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lang w:val="en-US"/>
        </w:rPr>
        <w:t>VI</w:t>
      </w:r>
      <w:r w:rsidR="00793E0D" w:rsidRPr="005656E1">
        <w:rPr>
          <w:rFonts w:ascii="Times New Roman" w:hAnsi="Times New Roman" w:cs="Times New Roman"/>
          <w:b/>
          <w:sz w:val="24"/>
          <w:szCs w:val="24"/>
        </w:rPr>
        <w:t xml:space="preserve">. Теория за фингираното правоприемство </w:t>
      </w:r>
    </w:p>
    <w:p w:rsidR="00793E0D" w:rsidRDefault="00793E0D" w:rsidP="0097437C">
      <w:pPr>
        <w:spacing w:after="0" w:line="360" w:lineRule="auto"/>
        <w:ind w:firstLine="708"/>
        <w:jc w:val="both"/>
        <w:rPr>
          <w:rFonts w:ascii="Times New Roman" w:hAnsi="Times New Roman" w:cs="Times New Roman"/>
          <w:sz w:val="24"/>
          <w:szCs w:val="24"/>
        </w:rPr>
      </w:pPr>
      <w:r w:rsidRPr="00C158ED">
        <w:rPr>
          <w:rFonts w:ascii="Times New Roman" w:hAnsi="Times New Roman" w:cs="Times New Roman"/>
          <w:sz w:val="24"/>
          <w:szCs w:val="24"/>
        </w:rPr>
        <w:t>Според В. Стоянов чл. 113 ЗС урежда хипотеза на фингирано правоприемство.</w:t>
      </w:r>
      <w:r>
        <w:rPr>
          <w:rFonts w:ascii="Times New Roman" w:hAnsi="Times New Roman" w:cs="Times New Roman"/>
          <w:sz w:val="24"/>
          <w:szCs w:val="24"/>
        </w:rPr>
        <w:t xml:space="preserve"> Според автора е налице законова фикция, която измисля настъпилото правоприемство между праводателя и пра</w:t>
      </w:r>
      <w:r w:rsidR="00072807">
        <w:rPr>
          <w:rFonts w:ascii="Times New Roman" w:hAnsi="Times New Roman" w:cs="Times New Roman"/>
          <w:sz w:val="24"/>
          <w:szCs w:val="24"/>
        </w:rPr>
        <w:t>воприемника, който не е сключил</w:t>
      </w:r>
      <w:r>
        <w:rPr>
          <w:rFonts w:ascii="Times New Roman" w:hAnsi="Times New Roman" w:cs="Times New Roman"/>
          <w:sz w:val="24"/>
          <w:szCs w:val="24"/>
        </w:rPr>
        <w:t xml:space="preserve"> първи своя акт, но го е вписал първи.</w:t>
      </w:r>
      <w:r w:rsidRPr="00C158ED">
        <w:rPr>
          <w:rFonts w:ascii="Times New Roman" w:hAnsi="Times New Roman" w:cs="Times New Roman"/>
          <w:sz w:val="24"/>
          <w:szCs w:val="24"/>
        </w:rPr>
        <w:t xml:space="preserve"> Той аргументира тезата си като посочва, че нормата предвижда фикция за това, че към моме</w:t>
      </w:r>
      <w:r>
        <w:rPr>
          <w:rFonts w:ascii="Times New Roman" w:hAnsi="Times New Roman" w:cs="Times New Roman"/>
          <w:sz w:val="24"/>
          <w:szCs w:val="24"/>
        </w:rPr>
        <w:t>нта на вписване на придобивния акт</w:t>
      </w:r>
      <w:r w:rsidRPr="00C158ED">
        <w:rPr>
          <w:rFonts w:ascii="Times New Roman" w:hAnsi="Times New Roman" w:cs="Times New Roman"/>
          <w:sz w:val="24"/>
          <w:szCs w:val="24"/>
        </w:rPr>
        <w:t xml:space="preserve"> у праводателя са били налице</w:t>
      </w:r>
      <w:r>
        <w:rPr>
          <w:rFonts w:ascii="Times New Roman" w:hAnsi="Times New Roman" w:cs="Times New Roman"/>
          <w:sz w:val="24"/>
          <w:szCs w:val="24"/>
        </w:rPr>
        <w:t xml:space="preserve"> права, които той е прехвърлил. Авторът посочва, че това е проява на защитното действие на вписването в неговата пълна форма.</w:t>
      </w:r>
      <w:r>
        <w:rPr>
          <w:rFonts w:ascii="Times New Roman" w:hAnsi="Times New Roman" w:cs="Times New Roman"/>
          <w:sz w:val="24"/>
          <w:szCs w:val="24"/>
          <w:lang w:val="en-US"/>
        </w:rPr>
        <w:t xml:space="preserve"> </w:t>
      </w:r>
      <w:r>
        <w:rPr>
          <w:rFonts w:ascii="Times New Roman" w:hAnsi="Times New Roman" w:cs="Times New Roman"/>
          <w:sz w:val="24"/>
          <w:szCs w:val="24"/>
        </w:rPr>
        <w:t>Подчертава, че това действие на вписването може да се нарече „квазиконститутивно”.</w:t>
      </w:r>
      <w:r>
        <w:rPr>
          <w:rStyle w:val="FootnoteReference"/>
          <w:rFonts w:ascii="Times New Roman" w:hAnsi="Times New Roman" w:cs="Times New Roman"/>
          <w:sz w:val="24"/>
          <w:szCs w:val="24"/>
        </w:rPr>
        <w:footnoteReference w:id="16"/>
      </w:r>
    </w:p>
    <w:p w:rsidR="00793E0D" w:rsidRDefault="000B2418" w:rsidP="009743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Тази теория трябва да бъде подкрепена като по-правилна</w:t>
      </w:r>
      <w:r w:rsidR="00793E0D">
        <w:rPr>
          <w:rFonts w:ascii="Times New Roman" w:hAnsi="Times New Roman" w:cs="Times New Roman"/>
          <w:sz w:val="24"/>
          <w:szCs w:val="24"/>
        </w:rPr>
        <w:t xml:space="preserve"> от вече изложените на други автори, тъй като дава решение на проблема относно тезата на Г. Боянов за </w:t>
      </w:r>
      <w:r w:rsidR="0083094D">
        <w:rPr>
          <w:rFonts w:ascii="Times New Roman" w:hAnsi="Times New Roman" w:cs="Times New Roman"/>
          <w:sz w:val="24"/>
          <w:szCs w:val="24"/>
        </w:rPr>
        <w:t>наличие на презумпция в хипотезата</w:t>
      </w:r>
      <w:r w:rsidR="00793E0D">
        <w:rPr>
          <w:rFonts w:ascii="Times New Roman" w:hAnsi="Times New Roman" w:cs="Times New Roman"/>
          <w:sz w:val="24"/>
          <w:szCs w:val="24"/>
        </w:rPr>
        <w:t xml:space="preserve"> на придобиване по невалиден акт. Тя е съобразена с учението за фикцията като способ за настъпването на правни последици от един юридически факт, които нормално могат да се осъществят от друг юридически факт.</w:t>
      </w:r>
      <w:r w:rsidR="00793E0D">
        <w:rPr>
          <w:rStyle w:val="FootnoteReference"/>
          <w:rFonts w:ascii="Times New Roman" w:hAnsi="Times New Roman" w:cs="Times New Roman"/>
          <w:sz w:val="24"/>
          <w:szCs w:val="24"/>
        </w:rPr>
        <w:footnoteReference w:id="17"/>
      </w:r>
      <w:r w:rsidR="00E11102">
        <w:rPr>
          <w:rFonts w:ascii="Times New Roman" w:hAnsi="Times New Roman" w:cs="Times New Roman"/>
          <w:sz w:val="24"/>
          <w:szCs w:val="24"/>
        </w:rPr>
        <w:t xml:space="preserve"> Това е втората по време</w:t>
      </w:r>
      <w:r w:rsidR="00793E0D">
        <w:rPr>
          <w:rFonts w:ascii="Times New Roman" w:hAnsi="Times New Roman" w:cs="Times New Roman"/>
          <w:sz w:val="24"/>
          <w:szCs w:val="24"/>
        </w:rPr>
        <w:t xml:space="preserve"> придобивна сделка от прехвърлителя, която се подчинява на основния принцип на вещното право </w:t>
      </w:r>
      <w:r w:rsidR="00793E0D" w:rsidRPr="000B2418">
        <w:rPr>
          <w:rFonts w:ascii="Times New Roman" w:hAnsi="Times New Roman" w:cs="Times New Roman"/>
          <w:i/>
          <w:sz w:val="24"/>
          <w:szCs w:val="24"/>
          <w:lang w:val="en-US"/>
        </w:rPr>
        <w:t>N</w:t>
      </w:r>
      <w:r w:rsidR="00793E0D" w:rsidRPr="000B2418">
        <w:rPr>
          <w:rFonts w:ascii="Times New Roman" w:hAnsi="Times New Roman" w:cs="Times New Roman"/>
          <w:i/>
          <w:sz w:val="24"/>
          <w:szCs w:val="24"/>
        </w:rPr>
        <w:t xml:space="preserve">emo </w:t>
      </w:r>
      <w:r w:rsidR="00793E0D" w:rsidRPr="000B2418">
        <w:rPr>
          <w:rFonts w:ascii="Times New Roman" w:hAnsi="Times New Roman" w:cs="Times New Roman"/>
          <w:i/>
          <w:sz w:val="24"/>
          <w:szCs w:val="24"/>
          <w:lang w:val="en-US"/>
        </w:rPr>
        <w:t>plus iuris ad alium transferre potest, quam ipse habet</w:t>
      </w:r>
      <w:r w:rsidR="00793E0D" w:rsidRPr="004D458D">
        <w:rPr>
          <w:rFonts w:ascii="Times New Roman" w:hAnsi="Times New Roman" w:cs="Times New Roman"/>
          <w:i/>
          <w:sz w:val="24"/>
          <w:szCs w:val="24"/>
        </w:rPr>
        <w:t> </w:t>
      </w:r>
      <w:r w:rsidR="00793E0D">
        <w:rPr>
          <w:rFonts w:ascii="Times New Roman" w:hAnsi="Times New Roman" w:cs="Times New Roman"/>
          <w:sz w:val="24"/>
          <w:szCs w:val="24"/>
        </w:rPr>
        <w:t>(Никой не може да прехвърли повече права, отколкото сам има). Положителното на това решение е, че преодолява и слабостите в тезата на Ст. Ставру относно</w:t>
      </w:r>
      <w:r w:rsidR="008B02A0">
        <w:rPr>
          <w:rFonts w:ascii="Times New Roman" w:hAnsi="Times New Roman" w:cs="Times New Roman"/>
          <w:sz w:val="24"/>
          <w:szCs w:val="24"/>
        </w:rPr>
        <w:t xml:space="preserve"> твърдението за липса</w:t>
      </w:r>
      <w:r w:rsidR="00793E0D">
        <w:rPr>
          <w:rFonts w:ascii="Times New Roman" w:hAnsi="Times New Roman" w:cs="Times New Roman"/>
          <w:sz w:val="24"/>
          <w:szCs w:val="24"/>
        </w:rPr>
        <w:t xml:space="preserve"> на правоприемство при придобиването на вещно</w:t>
      </w:r>
      <w:r w:rsidR="00E42464">
        <w:rPr>
          <w:rFonts w:ascii="Times New Roman" w:hAnsi="Times New Roman" w:cs="Times New Roman"/>
          <w:sz w:val="24"/>
          <w:szCs w:val="24"/>
        </w:rPr>
        <w:t>то</w:t>
      </w:r>
      <w:r w:rsidR="00793E0D">
        <w:rPr>
          <w:rFonts w:ascii="Times New Roman" w:hAnsi="Times New Roman" w:cs="Times New Roman"/>
          <w:sz w:val="24"/>
          <w:szCs w:val="24"/>
        </w:rPr>
        <w:t xml:space="preserve"> право върху</w:t>
      </w:r>
      <w:r w:rsidR="00E42464">
        <w:rPr>
          <w:rFonts w:ascii="Times New Roman" w:hAnsi="Times New Roman" w:cs="Times New Roman"/>
          <w:sz w:val="24"/>
          <w:szCs w:val="24"/>
        </w:rPr>
        <w:t xml:space="preserve"> недвижимия имот</w:t>
      </w:r>
      <w:r w:rsidR="00793E0D">
        <w:rPr>
          <w:rFonts w:ascii="Times New Roman" w:hAnsi="Times New Roman" w:cs="Times New Roman"/>
          <w:sz w:val="24"/>
          <w:szCs w:val="24"/>
        </w:rPr>
        <w:t xml:space="preserve">. </w:t>
      </w:r>
    </w:p>
    <w:p w:rsidR="00793E0D" w:rsidRDefault="00793E0D" w:rsidP="009743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Като дава положителен отговор за наличието на правоприемство, основан на учението за фикциите, В. Стоянов разкрива път за изграждането както на стабилни доводи, основани на прехвърлителното правоприемство, така и на правоучредителното правоприемство.</w:t>
      </w:r>
      <w:r>
        <w:rPr>
          <w:rStyle w:val="FootnoteReference"/>
          <w:rFonts w:ascii="Times New Roman" w:hAnsi="Times New Roman" w:cs="Times New Roman"/>
          <w:sz w:val="24"/>
          <w:szCs w:val="24"/>
        </w:rPr>
        <w:footnoteReference w:id="18"/>
      </w:r>
    </w:p>
    <w:p w:rsidR="006E5D8D" w:rsidRDefault="00793E0D" w:rsidP="0097437C">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Предвид гореизложеното, </w:t>
      </w:r>
      <w:r w:rsidR="006E5D8D">
        <w:rPr>
          <w:rFonts w:ascii="Times New Roman" w:hAnsi="Times New Roman" w:cs="Times New Roman"/>
          <w:sz w:val="24"/>
          <w:szCs w:val="24"/>
        </w:rPr>
        <w:t>мисля, че</w:t>
      </w:r>
      <w:r>
        <w:rPr>
          <w:rFonts w:ascii="Times New Roman" w:hAnsi="Times New Roman" w:cs="Times New Roman"/>
          <w:sz w:val="24"/>
          <w:szCs w:val="24"/>
        </w:rPr>
        <w:t xml:space="preserve"> теорията за фингираното правоприемство</w:t>
      </w:r>
      <w:r w:rsidR="006E5D8D">
        <w:rPr>
          <w:rFonts w:ascii="Times New Roman" w:hAnsi="Times New Roman" w:cs="Times New Roman"/>
          <w:sz w:val="24"/>
          <w:szCs w:val="24"/>
        </w:rPr>
        <w:t xml:space="preserve"> дава най-правдив отговор на въпросите за значението на вписването и противопоставимостта на вписаните актове</w:t>
      </w:r>
      <w:r w:rsidR="001E6DFC">
        <w:rPr>
          <w:rFonts w:ascii="Times New Roman" w:hAnsi="Times New Roman" w:cs="Times New Roman"/>
          <w:sz w:val="24"/>
          <w:szCs w:val="24"/>
        </w:rPr>
        <w:t xml:space="preserve"> от всички разгледани теории до този момент</w:t>
      </w:r>
      <w:r>
        <w:rPr>
          <w:rFonts w:ascii="Times New Roman" w:hAnsi="Times New Roman" w:cs="Times New Roman"/>
          <w:sz w:val="24"/>
          <w:szCs w:val="24"/>
        </w:rPr>
        <w:t xml:space="preserve">. </w:t>
      </w:r>
      <w:r w:rsidR="006E5D8D">
        <w:rPr>
          <w:rFonts w:ascii="Times New Roman" w:hAnsi="Times New Roman" w:cs="Times New Roman"/>
          <w:sz w:val="24"/>
          <w:szCs w:val="24"/>
        </w:rPr>
        <w:t xml:space="preserve">Въпреки това обаче, </w:t>
      </w:r>
      <w:r w:rsidR="00652F0B">
        <w:rPr>
          <w:rFonts w:ascii="Times New Roman" w:hAnsi="Times New Roman" w:cs="Times New Roman"/>
          <w:sz w:val="24"/>
          <w:szCs w:val="24"/>
        </w:rPr>
        <w:t>тази теория</w:t>
      </w:r>
      <w:r w:rsidR="006E5D8D">
        <w:rPr>
          <w:rFonts w:ascii="Times New Roman" w:hAnsi="Times New Roman" w:cs="Times New Roman"/>
          <w:sz w:val="24"/>
          <w:szCs w:val="24"/>
        </w:rPr>
        <w:t xml:space="preserve"> не</w:t>
      </w:r>
      <w:r w:rsidR="00652F0B">
        <w:rPr>
          <w:rFonts w:ascii="Times New Roman" w:hAnsi="Times New Roman" w:cs="Times New Roman"/>
          <w:sz w:val="24"/>
          <w:szCs w:val="24"/>
        </w:rPr>
        <w:t xml:space="preserve"> </w:t>
      </w:r>
      <w:r w:rsidR="00FF2F4B">
        <w:rPr>
          <w:rFonts w:ascii="Times New Roman" w:hAnsi="Times New Roman" w:cs="Times New Roman"/>
          <w:sz w:val="24"/>
          <w:szCs w:val="24"/>
        </w:rPr>
        <w:t>поставя акцент върху</w:t>
      </w:r>
      <w:r w:rsidR="007660CD">
        <w:rPr>
          <w:rFonts w:ascii="Times New Roman" w:hAnsi="Times New Roman" w:cs="Times New Roman"/>
          <w:sz w:val="24"/>
          <w:szCs w:val="24"/>
        </w:rPr>
        <w:t xml:space="preserve"> един проблем. Това е въпросът</w:t>
      </w:r>
      <w:r w:rsidR="006E5D8D">
        <w:rPr>
          <w:rFonts w:ascii="Times New Roman" w:hAnsi="Times New Roman" w:cs="Times New Roman"/>
          <w:sz w:val="24"/>
          <w:szCs w:val="24"/>
        </w:rPr>
        <w:t xml:space="preserve"> защо вече прехвърленото или учредено вещно право в полза </w:t>
      </w:r>
      <w:r w:rsidR="001E6DFC">
        <w:rPr>
          <w:rFonts w:ascii="Times New Roman" w:hAnsi="Times New Roman" w:cs="Times New Roman"/>
          <w:sz w:val="24"/>
          <w:szCs w:val="24"/>
        </w:rPr>
        <w:t>на правоприемника с първи по време</w:t>
      </w:r>
      <w:r w:rsidR="006E5D8D">
        <w:rPr>
          <w:rFonts w:ascii="Times New Roman" w:hAnsi="Times New Roman" w:cs="Times New Roman"/>
          <w:sz w:val="24"/>
          <w:szCs w:val="24"/>
        </w:rPr>
        <w:t xml:space="preserve"> сключен акт се налага да се счита за ненастъпило, за да се </w:t>
      </w:r>
      <w:r w:rsidR="00717BAE">
        <w:rPr>
          <w:rFonts w:ascii="Times New Roman" w:hAnsi="Times New Roman" w:cs="Times New Roman"/>
          <w:sz w:val="24"/>
          <w:szCs w:val="24"/>
        </w:rPr>
        <w:t>приеме</w:t>
      </w:r>
      <w:r w:rsidR="006E5D8D">
        <w:rPr>
          <w:rFonts w:ascii="Times New Roman" w:hAnsi="Times New Roman" w:cs="Times New Roman"/>
          <w:sz w:val="24"/>
          <w:szCs w:val="24"/>
        </w:rPr>
        <w:t>, че праводателят все още е притежател на вещното право към момента на сключване на втория по време акт с друг правоприемник, който е вписал първи своя акт.</w:t>
      </w:r>
      <w:r>
        <w:rPr>
          <w:rFonts w:ascii="Times New Roman" w:hAnsi="Times New Roman" w:cs="Times New Roman"/>
          <w:sz w:val="24"/>
          <w:szCs w:val="24"/>
        </w:rPr>
        <w:t xml:space="preserve"> </w:t>
      </w:r>
      <w:r w:rsidR="00C81CC4">
        <w:rPr>
          <w:rFonts w:ascii="Times New Roman" w:hAnsi="Times New Roman" w:cs="Times New Roman"/>
          <w:sz w:val="24"/>
          <w:szCs w:val="24"/>
        </w:rPr>
        <w:t>Поради тази причин</w:t>
      </w:r>
      <w:r w:rsidR="00652F0B">
        <w:rPr>
          <w:rFonts w:ascii="Times New Roman" w:hAnsi="Times New Roman" w:cs="Times New Roman"/>
          <w:sz w:val="24"/>
          <w:szCs w:val="24"/>
        </w:rPr>
        <w:t>а може би</w:t>
      </w:r>
      <w:r w:rsidR="007660CD">
        <w:rPr>
          <w:rFonts w:ascii="Times New Roman" w:hAnsi="Times New Roman" w:cs="Times New Roman"/>
          <w:sz w:val="24"/>
          <w:szCs w:val="24"/>
        </w:rPr>
        <w:t xml:space="preserve"> е по-удачно да се потърси друга аргументация</w:t>
      </w:r>
      <w:r w:rsidR="00652F0B">
        <w:rPr>
          <w:rFonts w:ascii="Times New Roman" w:hAnsi="Times New Roman" w:cs="Times New Roman"/>
          <w:sz w:val="24"/>
          <w:szCs w:val="24"/>
        </w:rPr>
        <w:t xml:space="preserve"> за настъпилото правоприемство, което да обясни и аспекта на отпадане на вещното право на правоприемника с първи по време сключен акт</w:t>
      </w:r>
      <w:r w:rsidR="00C81CC4">
        <w:rPr>
          <w:rFonts w:ascii="Times New Roman" w:hAnsi="Times New Roman" w:cs="Times New Roman"/>
          <w:sz w:val="24"/>
          <w:szCs w:val="24"/>
        </w:rPr>
        <w:t>.</w:t>
      </w:r>
    </w:p>
    <w:p w:rsidR="006E5D8D" w:rsidRDefault="006E5D8D" w:rsidP="0097437C">
      <w:pPr>
        <w:spacing w:after="0" w:line="360" w:lineRule="auto"/>
        <w:ind w:firstLine="708"/>
        <w:jc w:val="both"/>
        <w:rPr>
          <w:rFonts w:ascii="Times New Roman" w:hAnsi="Times New Roman" w:cs="Times New Roman"/>
          <w:sz w:val="24"/>
          <w:szCs w:val="24"/>
          <w:lang w:val="en-US"/>
        </w:rPr>
      </w:pPr>
    </w:p>
    <w:p w:rsidR="006E5D8D" w:rsidRPr="00C81CC4" w:rsidRDefault="00C81CC4" w:rsidP="0097437C">
      <w:pPr>
        <w:spacing w:after="0" w:line="360" w:lineRule="auto"/>
        <w:ind w:firstLine="708"/>
        <w:jc w:val="both"/>
        <w:rPr>
          <w:rFonts w:ascii="Times New Roman" w:hAnsi="Times New Roman" w:cs="Times New Roman"/>
          <w:b/>
          <w:sz w:val="24"/>
          <w:szCs w:val="24"/>
          <w:lang w:val="en-US"/>
        </w:rPr>
      </w:pPr>
      <w:r w:rsidRPr="00C81CC4">
        <w:rPr>
          <w:rFonts w:ascii="Times New Roman" w:hAnsi="Times New Roman" w:cs="Times New Roman"/>
          <w:b/>
          <w:sz w:val="24"/>
          <w:szCs w:val="24"/>
          <w:lang w:val="en-US"/>
        </w:rPr>
        <w:t>VII.</w:t>
      </w:r>
      <w:r w:rsidRPr="00C81CC4">
        <w:rPr>
          <w:rFonts w:ascii="Times New Roman" w:hAnsi="Times New Roman" w:cs="Times New Roman"/>
          <w:b/>
          <w:sz w:val="24"/>
          <w:szCs w:val="24"/>
        </w:rPr>
        <w:t xml:space="preserve"> Теория за вписването като </w:t>
      </w:r>
      <w:r w:rsidR="00A21BAD">
        <w:rPr>
          <w:rFonts w:ascii="Times New Roman" w:hAnsi="Times New Roman" w:cs="Times New Roman"/>
          <w:b/>
          <w:i/>
          <w:sz w:val="24"/>
          <w:szCs w:val="24"/>
          <w:lang w:val="en-US"/>
        </w:rPr>
        <w:t>condicio i</w:t>
      </w:r>
      <w:r w:rsidRPr="00C81CC4">
        <w:rPr>
          <w:rFonts w:ascii="Times New Roman" w:hAnsi="Times New Roman" w:cs="Times New Roman"/>
          <w:b/>
          <w:i/>
          <w:sz w:val="24"/>
          <w:szCs w:val="24"/>
          <w:lang w:val="en-US"/>
        </w:rPr>
        <w:t>uris</w:t>
      </w:r>
    </w:p>
    <w:p w:rsidR="00E55D4A" w:rsidRDefault="00327D13" w:rsidP="009743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Предвид гореизложеното относно теориите за същността на противопоставимостта по чл. 113 ЗС, </w:t>
      </w:r>
      <w:r w:rsidR="006A6B26">
        <w:rPr>
          <w:rFonts w:ascii="Times New Roman" w:hAnsi="Times New Roman" w:cs="Times New Roman"/>
          <w:sz w:val="24"/>
          <w:szCs w:val="24"/>
        </w:rPr>
        <w:t>ще направя опит да аргументирам</w:t>
      </w:r>
      <w:r w:rsidR="007878F8">
        <w:rPr>
          <w:rFonts w:ascii="Times New Roman" w:hAnsi="Times New Roman" w:cs="Times New Roman"/>
          <w:sz w:val="24"/>
          <w:szCs w:val="24"/>
        </w:rPr>
        <w:t xml:space="preserve"> нова</w:t>
      </w:r>
      <w:r w:rsidR="006A6B26">
        <w:rPr>
          <w:rFonts w:ascii="Times New Roman" w:hAnsi="Times New Roman" w:cs="Times New Roman"/>
          <w:sz w:val="24"/>
          <w:szCs w:val="24"/>
        </w:rPr>
        <w:t xml:space="preserve"> теория</w:t>
      </w:r>
      <w:r w:rsidR="007878F8">
        <w:rPr>
          <w:rFonts w:ascii="Times New Roman" w:hAnsi="Times New Roman" w:cs="Times New Roman"/>
          <w:sz w:val="24"/>
          <w:szCs w:val="24"/>
        </w:rPr>
        <w:t xml:space="preserve"> в българското вещно право</w:t>
      </w:r>
      <w:r w:rsidR="004D040B">
        <w:rPr>
          <w:rFonts w:ascii="Times New Roman" w:hAnsi="Times New Roman" w:cs="Times New Roman"/>
          <w:sz w:val="24"/>
          <w:szCs w:val="24"/>
        </w:rPr>
        <w:t>. Тя има за цял</w:t>
      </w:r>
      <w:r w:rsidR="006A6B26">
        <w:rPr>
          <w:rFonts w:ascii="Times New Roman" w:hAnsi="Times New Roman" w:cs="Times New Roman"/>
          <w:sz w:val="24"/>
          <w:szCs w:val="24"/>
        </w:rPr>
        <w:t xml:space="preserve"> да предложи алтернативен анализ.</w:t>
      </w:r>
      <w:r>
        <w:rPr>
          <w:rFonts w:ascii="Times New Roman" w:hAnsi="Times New Roman" w:cs="Times New Roman"/>
          <w:sz w:val="24"/>
          <w:szCs w:val="24"/>
        </w:rPr>
        <w:t xml:space="preserve"> </w:t>
      </w:r>
      <w:r w:rsidR="006A6B26">
        <w:rPr>
          <w:rFonts w:ascii="Times New Roman" w:hAnsi="Times New Roman" w:cs="Times New Roman"/>
          <w:sz w:val="24"/>
          <w:szCs w:val="24"/>
        </w:rPr>
        <w:t xml:space="preserve">Той е подчинен на даването на отговори на </w:t>
      </w:r>
      <w:r w:rsidR="007878F8">
        <w:rPr>
          <w:rFonts w:ascii="Times New Roman" w:hAnsi="Times New Roman" w:cs="Times New Roman"/>
          <w:sz w:val="24"/>
          <w:szCs w:val="24"/>
        </w:rPr>
        <w:t>три</w:t>
      </w:r>
      <w:r w:rsidR="006A6B26">
        <w:rPr>
          <w:rFonts w:ascii="Times New Roman" w:hAnsi="Times New Roman" w:cs="Times New Roman"/>
          <w:sz w:val="24"/>
          <w:szCs w:val="24"/>
        </w:rPr>
        <w:t xml:space="preserve"> въпроса.</w:t>
      </w:r>
      <w:r w:rsidR="00546E17" w:rsidRPr="00546E17">
        <w:rPr>
          <w:rFonts w:ascii="Times New Roman" w:hAnsi="Times New Roman" w:cs="Times New Roman"/>
          <w:sz w:val="24"/>
          <w:szCs w:val="24"/>
        </w:rPr>
        <w:t xml:space="preserve"> </w:t>
      </w:r>
    </w:p>
    <w:p w:rsidR="00793E0D" w:rsidRDefault="00546E17" w:rsidP="009743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Какво е значението на вписването по чл. 113 ЗС?</w:t>
      </w:r>
      <w:r w:rsidR="007878F8">
        <w:rPr>
          <w:rFonts w:ascii="Times New Roman" w:hAnsi="Times New Roman" w:cs="Times New Roman"/>
          <w:sz w:val="24"/>
          <w:szCs w:val="24"/>
        </w:rPr>
        <w:t xml:space="preserve"> Как то се съотнася към елементите на фактическия състав на придобивния способ?</w:t>
      </w:r>
      <w:r w:rsidR="006A6B26">
        <w:rPr>
          <w:rFonts w:ascii="Times New Roman" w:hAnsi="Times New Roman" w:cs="Times New Roman"/>
          <w:sz w:val="24"/>
          <w:szCs w:val="24"/>
        </w:rPr>
        <w:t xml:space="preserve"> По какъв начин настъпилото правоприемство</w:t>
      </w:r>
      <w:r w:rsidR="00793E0D">
        <w:rPr>
          <w:rFonts w:ascii="Times New Roman" w:hAnsi="Times New Roman" w:cs="Times New Roman"/>
          <w:sz w:val="24"/>
          <w:szCs w:val="24"/>
        </w:rPr>
        <w:t xml:space="preserve"> се обвързва с ефекта на отпадането на вещните права по акта, който осъществява </w:t>
      </w:r>
      <w:r>
        <w:rPr>
          <w:rFonts w:ascii="Times New Roman" w:hAnsi="Times New Roman" w:cs="Times New Roman"/>
          <w:sz w:val="24"/>
          <w:szCs w:val="24"/>
        </w:rPr>
        <w:t>първото по време</w:t>
      </w:r>
      <w:r w:rsidR="00793E0D">
        <w:rPr>
          <w:rFonts w:ascii="Times New Roman" w:hAnsi="Times New Roman" w:cs="Times New Roman"/>
          <w:sz w:val="24"/>
          <w:szCs w:val="24"/>
        </w:rPr>
        <w:t xml:space="preserve"> правоприемство, но който е вписан по-късно? </w:t>
      </w:r>
    </w:p>
    <w:p w:rsidR="00793E0D" w:rsidRDefault="00793E0D" w:rsidP="009743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За да се дадат отговори на тези въпроси, трябва да се подчертае, че правоприемството на вещни права по българското право настъпва по силата на</w:t>
      </w:r>
      <w:r w:rsidR="00F73A29">
        <w:rPr>
          <w:rFonts w:ascii="Times New Roman" w:hAnsi="Times New Roman" w:cs="Times New Roman"/>
          <w:sz w:val="24"/>
          <w:szCs w:val="24"/>
        </w:rPr>
        <w:t xml:space="preserve"> определен фактически състав, който по принцип включва</w:t>
      </w:r>
      <w:r>
        <w:rPr>
          <w:rFonts w:ascii="Times New Roman" w:hAnsi="Times New Roman" w:cs="Times New Roman"/>
          <w:sz w:val="24"/>
          <w:szCs w:val="24"/>
        </w:rPr>
        <w:t xml:space="preserve"> постигнатото съгласие между праводателя и правоприемника. Съгласието трябва да е инкорпорирано в скл</w:t>
      </w:r>
      <w:r w:rsidR="0073500C">
        <w:rPr>
          <w:rFonts w:ascii="Times New Roman" w:hAnsi="Times New Roman" w:cs="Times New Roman"/>
          <w:sz w:val="24"/>
          <w:szCs w:val="24"/>
        </w:rPr>
        <w:t>ючен между тези лица валиден акт</w:t>
      </w:r>
      <w:r>
        <w:rPr>
          <w:rFonts w:ascii="Times New Roman" w:hAnsi="Times New Roman" w:cs="Times New Roman"/>
          <w:sz w:val="24"/>
          <w:szCs w:val="24"/>
        </w:rPr>
        <w:t>.</w:t>
      </w:r>
      <w:r w:rsidR="00F73A29">
        <w:rPr>
          <w:rFonts w:ascii="Times New Roman" w:hAnsi="Times New Roman" w:cs="Times New Roman"/>
          <w:sz w:val="24"/>
          <w:szCs w:val="24"/>
        </w:rPr>
        <w:t xml:space="preserve"> </w:t>
      </w:r>
      <w:r>
        <w:rPr>
          <w:rFonts w:ascii="Times New Roman" w:hAnsi="Times New Roman" w:cs="Times New Roman"/>
          <w:sz w:val="24"/>
          <w:szCs w:val="24"/>
        </w:rPr>
        <w:t>Още към момента на постигането на съгласие</w:t>
      </w:r>
      <w:r w:rsidR="00DB2BF1">
        <w:rPr>
          <w:rFonts w:ascii="Times New Roman" w:hAnsi="Times New Roman" w:cs="Times New Roman"/>
          <w:sz w:val="24"/>
          <w:szCs w:val="24"/>
        </w:rPr>
        <w:t xml:space="preserve"> в предвидената от закона форма за действителност на акта</w:t>
      </w:r>
      <w:r>
        <w:rPr>
          <w:rFonts w:ascii="Times New Roman" w:hAnsi="Times New Roman" w:cs="Times New Roman"/>
          <w:sz w:val="24"/>
          <w:szCs w:val="24"/>
        </w:rPr>
        <w:t xml:space="preserve">, правата на праводателя се прехвърлят или ограничават в полза на правоприемника. </w:t>
      </w:r>
      <w:r w:rsidR="00F73A29">
        <w:rPr>
          <w:rFonts w:ascii="Times New Roman" w:hAnsi="Times New Roman" w:cs="Times New Roman"/>
          <w:sz w:val="24"/>
          <w:szCs w:val="24"/>
        </w:rPr>
        <w:t>Правоприемството може да настъпи и по силата на властнически акт – напр. съдебно решение по чл. 19, ал. 3 ЗЗД или постановление за възлагане на недвижим</w:t>
      </w:r>
      <w:r w:rsidR="001864E8">
        <w:rPr>
          <w:rFonts w:ascii="Times New Roman" w:hAnsi="Times New Roman" w:cs="Times New Roman"/>
          <w:sz w:val="24"/>
          <w:szCs w:val="24"/>
        </w:rPr>
        <w:t xml:space="preserve"> имот по чл. 496, ал. 1 ГПК. И в</w:t>
      </w:r>
      <w:r w:rsidR="00F73A29">
        <w:rPr>
          <w:rFonts w:ascii="Times New Roman" w:hAnsi="Times New Roman" w:cs="Times New Roman"/>
          <w:sz w:val="24"/>
          <w:szCs w:val="24"/>
        </w:rPr>
        <w:t xml:space="preserve"> двете хипотези в</w:t>
      </w:r>
      <w:r>
        <w:rPr>
          <w:rFonts w:ascii="Times New Roman" w:hAnsi="Times New Roman" w:cs="Times New Roman"/>
          <w:sz w:val="24"/>
          <w:szCs w:val="24"/>
        </w:rPr>
        <w:t>писването на акта не е част от</w:t>
      </w:r>
      <w:r w:rsidR="00535DC5">
        <w:rPr>
          <w:rFonts w:ascii="Times New Roman" w:hAnsi="Times New Roman" w:cs="Times New Roman"/>
          <w:sz w:val="24"/>
          <w:szCs w:val="24"/>
        </w:rPr>
        <w:t xml:space="preserve"> фактическия състав на</w:t>
      </w:r>
      <w:r>
        <w:rPr>
          <w:rFonts w:ascii="Times New Roman" w:hAnsi="Times New Roman" w:cs="Times New Roman"/>
          <w:sz w:val="24"/>
          <w:szCs w:val="24"/>
        </w:rPr>
        <w:t xml:space="preserve"> придобивния способ.</w:t>
      </w:r>
    </w:p>
    <w:p w:rsidR="00793E0D" w:rsidRDefault="00793E0D" w:rsidP="009743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Мисля, че горното положение е основа</w:t>
      </w:r>
      <w:r w:rsidR="00F73A29">
        <w:rPr>
          <w:rFonts w:ascii="Times New Roman" w:hAnsi="Times New Roman" w:cs="Times New Roman"/>
          <w:sz w:val="24"/>
          <w:szCs w:val="24"/>
        </w:rPr>
        <w:t>та, на</w:t>
      </w:r>
      <w:r>
        <w:rPr>
          <w:rFonts w:ascii="Times New Roman" w:hAnsi="Times New Roman" w:cs="Times New Roman"/>
          <w:sz w:val="24"/>
          <w:szCs w:val="24"/>
        </w:rPr>
        <w:t xml:space="preserve"> която трябва да се изгради правната аргументация при даването на отговор</w:t>
      </w:r>
      <w:r w:rsidR="00D2167A">
        <w:rPr>
          <w:rFonts w:ascii="Times New Roman" w:hAnsi="Times New Roman" w:cs="Times New Roman"/>
          <w:sz w:val="24"/>
          <w:szCs w:val="24"/>
        </w:rPr>
        <w:t>и на поставените три въпроса</w:t>
      </w:r>
      <w:r>
        <w:rPr>
          <w:rFonts w:ascii="Times New Roman" w:hAnsi="Times New Roman" w:cs="Times New Roman"/>
          <w:sz w:val="24"/>
          <w:szCs w:val="24"/>
        </w:rPr>
        <w:t xml:space="preserve">. Тя трябва да се пречупи </w:t>
      </w:r>
      <w:r w:rsidR="00D2167A">
        <w:rPr>
          <w:rFonts w:ascii="Times New Roman" w:hAnsi="Times New Roman" w:cs="Times New Roman"/>
          <w:sz w:val="24"/>
          <w:szCs w:val="24"/>
        </w:rPr>
        <w:t>през призмата на</w:t>
      </w:r>
      <w:r>
        <w:rPr>
          <w:rFonts w:ascii="Times New Roman" w:hAnsi="Times New Roman" w:cs="Times New Roman"/>
          <w:sz w:val="24"/>
          <w:szCs w:val="24"/>
        </w:rPr>
        <w:t xml:space="preserve"> два аспекта.</w:t>
      </w:r>
      <w:r w:rsidR="00D2167A">
        <w:rPr>
          <w:rFonts w:ascii="Times New Roman" w:hAnsi="Times New Roman" w:cs="Times New Roman"/>
          <w:sz w:val="24"/>
          <w:szCs w:val="24"/>
        </w:rPr>
        <w:t xml:space="preserve"> Те не се отричат, а се допълват в светлината на въпроса за същността на противопоставимостта по чл. 113 ЗС.</w:t>
      </w:r>
      <w:r>
        <w:rPr>
          <w:rFonts w:ascii="Times New Roman" w:hAnsi="Times New Roman" w:cs="Times New Roman"/>
          <w:sz w:val="24"/>
          <w:szCs w:val="24"/>
        </w:rPr>
        <w:t xml:space="preserve"> Това са различните </w:t>
      </w:r>
      <w:r w:rsidR="00665C0D">
        <w:rPr>
          <w:rFonts w:ascii="Times New Roman" w:hAnsi="Times New Roman" w:cs="Times New Roman"/>
          <w:sz w:val="24"/>
          <w:szCs w:val="24"/>
        </w:rPr>
        <w:t>правни последици след вписването з</w:t>
      </w:r>
      <w:r>
        <w:rPr>
          <w:rFonts w:ascii="Times New Roman" w:hAnsi="Times New Roman" w:cs="Times New Roman"/>
          <w:sz w:val="24"/>
          <w:szCs w:val="24"/>
        </w:rPr>
        <w:t xml:space="preserve">а правоприемниците, сключили своите актове с един и същ праводател. </w:t>
      </w:r>
    </w:p>
    <w:p w:rsidR="00CD7E9A" w:rsidRDefault="00793E0D" w:rsidP="009743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От гледна точка на правоприемника с по-късно сключен акт </w:t>
      </w:r>
      <w:r w:rsidR="00665C0D">
        <w:rPr>
          <w:rFonts w:ascii="Times New Roman" w:hAnsi="Times New Roman" w:cs="Times New Roman"/>
          <w:sz w:val="24"/>
          <w:szCs w:val="24"/>
        </w:rPr>
        <w:t>първоначално не е налице възникнало абсолютно вещно право</w:t>
      </w:r>
      <w:r>
        <w:rPr>
          <w:rFonts w:ascii="Times New Roman" w:hAnsi="Times New Roman" w:cs="Times New Roman"/>
          <w:sz w:val="24"/>
          <w:szCs w:val="24"/>
        </w:rPr>
        <w:t>. Към момента на с</w:t>
      </w:r>
      <w:r w:rsidR="000E4AC1">
        <w:rPr>
          <w:rFonts w:ascii="Times New Roman" w:hAnsi="Times New Roman" w:cs="Times New Roman"/>
          <w:sz w:val="24"/>
          <w:szCs w:val="24"/>
        </w:rPr>
        <w:t>ключване на неговия акт той не придобива</w:t>
      </w:r>
      <w:r>
        <w:rPr>
          <w:rFonts w:ascii="Times New Roman" w:hAnsi="Times New Roman" w:cs="Times New Roman"/>
          <w:sz w:val="24"/>
          <w:szCs w:val="24"/>
        </w:rPr>
        <w:t xml:space="preserve"> вещно право</w:t>
      </w:r>
      <w:r w:rsidR="00090C03">
        <w:rPr>
          <w:rFonts w:ascii="Times New Roman" w:hAnsi="Times New Roman" w:cs="Times New Roman"/>
          <w:sz w:val="24"/>
          <w:szCs w:val="24"/>
        </w:rPr>
        <w:t>, защото към този моме</w:t>
      </w:r>
      <w:r w:rsidR="000E4AC1">
        <w:rPr>
          <w:rFonts w:ascii="Times New Roman" w:hAnsi="Times New Roman" w:cs="Times New Roman"/>
          <w:sz w:val="24"/>
          <w:szCs w:val="24"/>
        </w:rPr>
        <w:t>нт праводателят му вече не е</w:t>
      </w:r>
      <w:r w:rsidR="00090C03">
        <w:rPr>
          <w:rFonts w:ascii="Times New Roman" w:hAnsi="Times New Roman" w:cs="Times New Roman"/>
          <w:sz w:val="24"/>
          <w:szCs w:val="24"/>
        </w:rPr>
        <w:t xml:space="preserve"> негов носител</w:t>
      </w:r>
      <w:r>
        <w:rPr>
          <w:rFonts w:ascii="Times New Roman" w:hAnsi="Times New Roman" w:cs="Times New Roman"/>
          <w:sz w:val="24"/>
          <w:szCs w:val="24"/>
        </w:rPr>
        <w:t>.</w:t>
      </w:r>
      <w:r w:rsidR="004569C7">
        <w:rPr>
          <w:rFonts w:ascii="Times New Roman" w:hAnsi="Times New Roman" w:cs="Times New Roman"/>
          <w:sz w:val="24"/>
          <w:szCs w:val="24"/>
        </w:rPr>
        <w:t xml:space="preserve"> Поради това неговият акт пора</w:t>
      </w:r>
      <w:r w:rsidR="000E4AC1">
        <w:rPr>
          <w:rFonts w:ascii="Times New Roman" w:hAnsi="Times New Roman" w:cs="Times New Roman"/>
          <w:sz w:val="24"/>
          <w:szCs w:val="24"/>
        </w:rPr>
        <w:t>жда</w:t>
      </w:r>
      <w:r w:rsidR="00090C03">
        <w:rPr>
          <w:rFonts w:ascii="Times New Roman" w:hAnsi="Times New Roman" w:cs="Times New Roman"/>
          <w:sz w:val="24"/>
          <w:szCs w:val="24"/>
        </w:rPr>
        <w:t xml:space="preserve"> само предвидените в него облигационни последици, но не и вещни последици относно недвижимия имот.</w:t>
      </w:r>
      <w:r>
        <w:rPr>
          <w:rFonts w:ascii="Times New Roman" w:hAnsi="Times New Roman" w:cs="Times New Roman"/>
          <w:sz w:val="24"/>
          <w:szCs w:val="24"/>
        </w:rPr>
        <w:t xml:space="preserve"> По сила</w:t>
      </w:r>
      <w:r w:rsidR="001D46E0">
        <w:rPr>
          <w:rFonts w:ascii="Times New Roman" w:hAnsi="Times New Roman" w:cs="Times New Roman"/>
          <w:sz w:val="24"/>
          <w:szCs w:val="24"/>
        </w:rPr>
        <w:t xml:space="preserve">та на чл. 113 ЗС обаче </w:t>
      </w:r>
      <w:r w:rsidR="00090C03">
        <w:rPr>
          <w:rFonts w:ascii="Times New Roman" w:hAnsi="Times New Roman" w:cs="Times New Roman"/>
          <w:sz w:val="24"/>
          <w:szCs w:val="24"/>
        </w:rPr>
        <w:t>тези вещни последици може да възникнат впоследствие</w:t>
      </w:r>
      <w:r w:rsidR="00F10336">
        <w:rPr>
          <w:rFonts w:ascii="Times New Roman" w:hAnsi="Times New Roman" w:cs="Times New Roman"/>
          <w:sz w:val="24"/>
          <w:szCs w:val="24"/>
        </w:rPr>
        <w:t>. Това е моментът на</w:t>
      </w:r>
      <w:r w:rsidR="00BC45CF">
        <w:rPr>
          <w:rFonts w:ascii="Times New Roman" w:hAnsi="Times New Roman" w:cs="Times New Roman"/>
          <w:sz w:val="24"/>
          <w:szCs w:val="24"/>
        </w:rPr>
        <w:t xml:space="preserve"> вписването на акта</w:t>
      </w:r>
      <w:r>
        <w:rPr>
          <w:rFonts w:ascii="Times New Roman" w:hAnsi="Times New Roman" w:cs="Times New Roman"/>
          <w:sz w:val="24"/>
          <w:szCs w:val="24"/>
        </w:rPr>
        <w:t xml:space="preserve"> преди правоприемника с първи по </w:t>
      </w:r>
      <w:r w:rsidR="00697647">
        <w:rPr>
          <w:rFonts w:ascii="Times New Roman" w:hAnsi="Times New Roman" w:cs="Times New Roman"/>
          <w:sz w:val="24"/>
          <w:szCs w:val="24"/>
        </w:rPr>
        <w:t>време</w:t>
      </w:r>
      <w:r>
        <w:rPr>
          <w:rFonts w:ascii="Times New Roman" w:hAnsi="Times New Roman" w:cs="Times New Roman"/>
          <w:sz w:val="24"/>
          <w:szCs w:val="24"/>
        </w:rPr>
        <w:t xml:space="preserve"> сключен акт със същия праводател. </w:t>
      </w:r>
      <w:r w:rsidR="001D46E0">
        <w:rPr>
          <w:rFonts w:ascii="Times New Roman" w:hAnsi="Times New Roman" w:cs="Times New Roman"/>
          <w:sz w:val="24"/>
          <w:szCs w:val="24"/>
        </w:rPr>
        <w:t>Поради тази причина при анализиране на интересите на тази категория правоприемници трябва да се акцентира не върху абсолютността на вещното право,</w:t>
      </w:r>
      <w:r w:rsidR="00697647">
        <w:rPr>
          <w:rFonts w:ascii="Times New Roman" w:hAnsi="Times New Roman" w:cs="Times New Roman"/>
          <w:sz w:val="24"/>
          <w:szCs w:val="24"/>
        </w:rPr>
        <w:t xml:space="preserve"> защото такова</w:t>
      </w:r>
      <w:r w:rsidR="008D113E">
        <w:rPr>
          <w:rFonts w:ascii="Times New Roman" w:hAnsi="Times New Roman" w:cs="Times New Roman"/>
          <w:sz w:val="24"/>
          <w:szCs w:val="24"/>
        </w:rPr>
        <w:t xml:space="preserve"> право</w:t>
      </w:r>
      <w:r w:rsidR="00697647">
        <w:rPr>
          <w:rFonts w:ascii="Times New Roman" w:hAnsi="Times New Roman" w:cs="Times New Roman"/>
          <w:sz w:val="24"/>
          <w:szCs w:val="24"/>
        </w:rPr>
        <w:t xml:space="preserve"> липсва преди вписването на акта,</w:t>
      </w:r>
      <w:r w:rsidR="001D46E0">
        <w:rPr>
          <w:rFonts w:ascii="Times New Roman" w:hAnsi="Times New Roman" w:cs="Times New Roman"/>
          <w:sz w:val="24"/>
          <w:szCs w:val="24"/>
        </w:rPr>
        <w:t xml:space="preserve"> а върху въз</w:t>
      </w:r>
      <w:r w:rsidR="00697647">
        <w:rPr>
          <w:rFonts w:ascii="Times New Roman" w:hAnsi="Times New Roman" w:cs="Times New Roman"/>
          <w:sz w:val="24"/>
          <w:szCs w:val="24"/>
        </w:rPr>
        <w:t>можността вписаният първи по време</w:t>
      </w:r>
      <w:r w:rsidR="001D46E0">
        <w:rPr>
          <w:rFonts w:ascii="Times New Roman" w:hAnsi="Times New Roman" w:cs="Times New Roman"/>
          <w:sz w:val="24"/>
          <w:szCs w:val="24"/>
        </w:rPr>
        <w:t xml:space="preserve"> акт да осъществи правоприемство.</w:t>
      </w:r>
      <w:r w:rsidR="0091781A">
        <w:rPr>
          <w:rFonts w:ascii="Times New Roman" w:hAnsi="Times New Roman" w:cs="Times New Roman"/>
          <w:sz w:val="24"/>
          <w:szCs w:val="24"/>
        </w:rPr>
        <w:t xml:space="preserve"> </w:t>
      </w:r>
      <w:r>
        <w:rPr>
          <w:rFonts w:ascii="Times New Roman" w:hAnsi="Times New Roman" w:cs="Times New Roman"/>
          <w:sz w:val="24"/>
          <w:szCs w:val="24"/>
        </w:rPr>
        <w:t xml:space="preserve">Както вече посочих, това вписване създава противопоставимост, която се свързва с правните последици на </w:t>
      </w:r>
      <w:r w:rsidR="007F2BCA">
        <w:rPr>
          <w:rFonts w:ascii="Times New Roman" w:hAnsi="Times New Roman" w:cs="Times New Roman"/>
          <w:sz w:val="24"/>
          <w:szCs w:val="24"/>
        </w:rPr>
        <w:t>настъпилото</w:t>
      </w:r>
      <w:r>
        <w:rPr>
          <w:rFonts w:ascii="Times New Roman" w:hAnsi="Times New Roman" w:cs="Times New Roman"/>
          <w:sz w:val="24"/>
          <w:szCs w:val="24"/>
        </w:rPr>
        <w:t xml:space="preserve"> правоприемство. Как обаче трябва да бъде обяснен юридическият</w:t>
      </w:r>
      <w:r w:rsidR="00535DC5">
        <w:rPr>
          <w:rFonts w:ascii="Times New Roman" w:hAnsi="Times New Roman" w:cs="Times New Roman"/>
          <w:sz w:val="24"/>
          <w:szCs w:val="24"/>
        </w:rPr>
        <w:t xml:space="preserve"> факт на вписването? </w:t>
      </w:r>
    </w:p>
    <w:p w:rsidR="00697647" w:rsidRPr="00B029E5" w:rsidRDefault="00D80287" w:rsidP="009743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Мисля, че</w:t>
      </w:r>
      <w:r w:rsidR="00697647">
        <w:rPr>
          <w:rFonts w:ascii="Times New Roman" w:hAnsi="Times New Roman" w:cs="Times New Roman"/>
          <w:sz w:val="24"/>
          <w:szCs w:val="24"/>
        </w:rPr>
        <w:t xml:space="preserve"> вписването по чл. 113 ЗС е законово условие</w:t>
      </w:r>
      <w:r w:rsidR="000E4AC1">
        <w:rPr>
          <w:rFonts w:ascii="Times New Roman" w:hAnsi="Times New Roman" w:cs="Times New Roman"/>
          <w:sz w:val="24"/>
          <w:szCs w:val="24"/>
        </w:rPr>
        <w:t xml:space="preserve">, от което зависи </w:t>
      </w:r>
      <w:r w:rsidR="00697647">
        <w:rPr>
          <w:rFonts w:ascii="Times New Roman" w:hAnsi="Times New Roman" w:cs="Times New Roman"/>
          <w:sz w:val="24"/>
          <w:szCs w:val="24"/>
        </w:rPr>
        <w:t>настъпването на предвидените вещноправни последици по</w:t>
      </w:r>
      <w:r w:rsidR="003D74D7">
        <w:rPr>
          <w:rFonts w:ascii="Times New Roman" w:hAnsi="Times New Roman" w:cs="Times New Roman"/>
          <w:sz w:val="24"/>
          <w:szCs w:val="24"/>
        </w:rPr>
        <w:t xml:space="preserve"> сключения по-късно, но вписан</w:t>
      </w:r>
      <w:r w:rsidR="00697647">
        <w:rPr>
          <w:rFonts w:ascii="Times New Roman" w:hAnsi="Times New Roman" w:cs="Times New Roman"/>
          <w:sz w:val="24"/>
          <w:szCs w:val="24"/>
        </w:rPr>
        <w:t xml:space="preserve"> първи по време акт. То е </w:t>
      </w:r>
      <w:r w:rsidR="00697647">
        <w:rPr>
          <w:rFonts w:ascii="Times New Roman" w:hAnsi="Times New Roman" w:cs="Times New Roman"/>
          <w:i/>
          <w:sz w:val="24"/>
          <w:szCs w:val="24"/>
          <w:lang w:val="en-US"/>
        </w:rPr>
        <w:t>condic</w:t>
      </w:r>
      <w:r w:rsidR="00A21BAD">
        <w:rPr>
          <w:rFonts w:ascii="Times New Roman" w:hAnsi="Times New Roman" w:cs="Times New Roman"/>
          <w:i/>
          <w:sz w:val="24"/>
          <w:szCs w:val="24"/>
          <w:lang w:val="en-US"/>
        </w:rPr>
        <w:t>io i</w:t>
      </w:r>
      <w:r w:rsidR="00697647" w:rsidRPr="005D56B3">
        <w:rPr>
          <w:rFonts w:ascii="Times New Roman" w:hAnsi="Times New Roman" w:cs="Times New Roman"/>
          <w:i/>
          <w:sz w:val="24"/>
          <w:szCs w:val="24"/>
          <w:lang w:val="en-US"/>
        </w:rPr>
        <w:t>uris</w:t>
      </w:r>
      <w:r w:rsidR="00B029E5">
        <w:rPr>
          <w:rFonts w:ascii="Times New Roman" w:hAnsi="Times New Roman" w:cs="Times New Roman"/>
          <w:sz w:val="24"/>
          <w:szCs w:val="24"/>
          <w:lang w:val="en-US"/>
        </w:rPr>
        <w:t xml:space="preserve">, </w:t>
      </w:r>
      <w:r w:rsidR="00B029E5">
        <w:rPr>
          <w:rFonts w:ascii="Times New Roman" w:hAnsi="Times New Roman" w:cs="Times New Roman"/>
          <w:sz w:val="24"/>
          <w:szCs w:val="24"/>
        </w:rPr>
        <w:t>което трябва да се разглежда като допълнителен юридически факт, който стои извън правопораждащия юридически факт или фактически състав</w:t>
      </w:r>
      <w:r>
        <w:rPr>
          <w:rFonts w:ascii="Times New Roman" w:hAnsi="Times New Roman" w:cs="Times New Roman"/>
          <w:sz w:val="24"/>
          <w:szCs w:val="24"/>
        </w:rPr>
        <w:t xml:space="preserve"> на придобивния способ</w:t>
      </w:r>
      <w:r w:rsidR="00B029E5">
        <w:rPr>
          <w:rFonts w:ascii="Times New Roman" w:hAnsi="Times New Roman" w:cs="Times New Roman"/>
          <w:sz w:val="24"/>
          <w:szCs w:val="24"/>
        </w:rPr>
        <w:t>.</w:t>
      </w:r>
      <w:r w:rsidR="00CD7E9A">
        <w:rPr>
          <w:rFonts w:ascii="Times New Roman" w:hAnsi="Times New Roman" w:cs="Times New Roman"/>
          <w:sz w:val="24"/>
          <w:szCs w:val="24"/>
        </w:rPr>
        <w:t xml:space="preserve"> Поради това би било неправилно да се приеме, че то има конститутивно действие.</w:t>
      </w:r>
    </w:p>
    <w:p w:rsidR="00D35C2F" w:rsidRDefault="00167AF5" w:rsidP="009743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Приемането на това становище поставя един проблематичен въпрос. След сбъдването на законовото условие (вписването), дали вещноправните последици настъпват</w:t>
      </w:r>
      <w:r w:rsidR="000D38EA">
        <w:rPr>
          <w:rFonts w:ascii="Times New Roman" w:hAnsi="Times New Roman" w:cs="Times New Roman"/>
          <w:sz w:val="24"/>
          <w:szCs w:val="24"/>
        </w:rPr>
        <w:t xml:space="preserve"> </w:t>
      </w:r>
      <w:r w:rsidR="000D38EA" w:rsidRPr="000D38EA">
        <w:rPr>
          <w:rFonts w:ascii="Times New Roman" w:hAnsi="Times New Roman" w:cs="Times New Roman"/>
          <w:i/>
          <w:sz w:val="24"/>
          <w:szCs w:val="24"/>
          <w:lang w:val="en-US"/>
        </w:rPr>
        <w:t>ex tunc</w:t>
      </w:r>
      <w:r>
        <w:rPr>
          <w:rFonts w:ascii="Times New Roman" w:hAnsi="Times New Roman" w:cs="Times New Roman"/>
          <w:sz w:val="24"/>
          <w:szCs w:val="24"/>
        </w:rPr>
        <w:t xml:space="preserve"> </w:t>
      </w:r>
      <w:r w:rsidR="000D38EA">
        <w:rPr>
          <w:rFonts w:ascii="Times New Roman" w:hAnsi="Times New Roman" w:cs="Times New Roman"/>
          <w:sz w:val="24"/>
          <w:szCs w:val="24"/>
          <w:lang w:val="en-US"/>
        </w:rPr>
        <w:t>(</w:t>
      </w:r>
      <w:r>
        <w:rPr>
          <w:rFonts w:ascii="Times New Roman" w:hAnsi="Times New Roman" w:cs="Times New Roman"/>
          <w:sz w:val="24"/>
          <w:szCs w:val="24"/>
        </w:rPr>
        <w:t>с обратна сила</w:t>
      </w:r>
      <w:r w:rsidR="000D38EA">
        <w:rPr>
          <w:rFonts w:ascii="Times New Roman" w:hAnsi="Times New Roman" w:cs="Times New Roman"/>
          <w:sz w:val="24"/>
          <w:szCs w:val="24"/>
          <w:lang w:val="en-US"/>
        </w:rPr>
        <w:t>)</w:t>
      </w:r>
      <w:r>
        <w:rPr>
          <w:rFonts w:ascii="Times New Roman" w:hAnsi="Times New Roman" w:cs="Times New Roman"/>
          <w:sz w:val="24"/>
          <w:szCs w:val="24"/>
        </w:rPr>
        <w:t xml:space="preserve"> или</w:t>
      </w:r>
      <w:r w:rsidR="000D38EA">
        <w:rPr>
          <w:rFonts w:ascii="Times New Roman" w:hAnsi="Times New Roman" w:cs="Times New Roman"/>
          <w:sz w:val="24"/>
          <w:szCs w:val="24"/>
          <w:lang w:val="en-US"/>
        </w:rPr>
        <w:t xml:space="preserve"> </w:t>
      </w:r>
      <w:r w:rsidR="000D38EA" w:rsidRPr="000D38EA">
        <w:rPr>
          <w:rFonts w:ascii="Times New Roman" w:hAnsi="Times New Roman" w:cs="Times New Roman"/>
          <w:i/>
          <w:sz w:val="24"/>
          <w:szCs w:val="24"/>
          <w:lang w:val="en-US"/>
        </w:rPr>
        <w:t>ex nunc</w:t>
      </w:r>
      <w:r>
        <w:rPr>
          <w:rFonts w:ascii="Times New Roman" w:hAnsi="Times New Roman" w:cs="Times New Roman"/>
          <w:sz w:val="24"/>
          <w:szCs w:val="24"/>
        </w:rPr>
        <w:t xml:space="preserve"> </w:t>
      </w:r>
      <w:r w:rsidR="000D38EA">
        <w:rPr>
          <w:rFonts w:ascii="Times New Roman" w:hAnsi="Times New Roman" w:cs="Times New Roman"/>
          <w:sz w:val="24"/>
          <w:szCs w:val="24"/>
          <w:lang w:val="en-US"/>
        </w:rPr>
        <w:t>(</w:t>
      </w:r>
      <w:r>
        <w:rPr>
          <w:rFonts w:ascii="Times New Roman" w:hAnsi="Times New Roman" w:cs="Times New Roman"/>
          <w:sz w:val="24"/>
          <w:szCs w:val="24"/>
        </w:rPr>
        <w:t>занапред</w:t>
      </w:r>
      <w:r w:rsidR="000D38EA">
        <w:rPr>
          <w:rFonts w:ascii="Times New Roman" w:hAnsi="Times New Roman" w:cs="Times New Roman"/>
          <w:sz w:val="24"/>
          <w:szCs w:val="24"/>
          <w:lang w:val="en-US"/>
        </w:rPr>
        <w:t>)</w:t>
      </w:r>
      <w:r>
        <w:rPr>
          <w:rFonts w:ascii="Times New Roman" w:hAnsi="Times New Roman" w:cs="Times New Roman"/>
          <w:sz w:val="24"/>
          <w:szCs w:val="24"/>
        </w:rPr>
        <w:t xml:space="preserve">? </w:t>
      </w:r>
      <w:r w:rsidR="00D35C2F">
        <w:rPr>
          <w:rFonts w:ascii="Times New Roman" w:hAnsi="Times New Roman" w:cs="Times New Roman"/>
          <w:sz w:val="24"/>
          <w:szCs w:val="24"/>
        </w:rPr>
        <w:t xml:space="preserve">Отговорът на този въпрос </w:t>
      </w:r>
      <w:r w:rsidR="00D80287">
        <w:rPr>
          <w:rFonts w:ascii="Times New Roman" w:hAnsi="Times New Roman" w:cs="Times New Roman"/>
          <w:sz w:val="24"/>
          <w:szCs w:val="24"/>
        </w:rPr>
        <w:t>трябва да бъде предпочетен измежду две възможности за аргументация</w:t>
      </w:r>
      <w:r w:rsidR="00D35C2F">
        <w:rPr>
          <w:rFonts w:ascii="Times New Roman" w:hAnsi="Times New Roman" w:cs="Times New Roman"/>
          <w:sz w:val="24"/>
          <w:szCs w:val="24"/>
        </w:rPr>
        <w:t>.</w:t>
      </w:r>
    </w:p>
    <w:p w:rsidR="0097437C" w:rsidRDefault="00816992" w:rsidP="009743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Първата</w:t>
      </w:r>
      <w:r w:rsidR="00D35C2F">
        <w:rPr>
          <w:rFonts w:ascii="Times New Roman" w:hAnsi="Times New Roman" w:cs="Times New Roman"/>
          <w:sz w:val="24"/>
          <w:szCs w:val="24"/>
        </w:rPr>
        <w:t xml:space="preserve"> от тях е да</w:t>
      </w:r>
      <w:r w:rsidR="00793E0D">
        <w:rPr>
          <w:rFonts w:ascii="Times New Roman" w:hAnsi="Times New Roman" w:cs="Times New Roman"/>
          <w:sz w:val="24"/>
          <w:szCs w:val="24"/>
        </w:rPr>
        <w:t xml:space="preserve"> се съобрази чл. 25</w:t>
      </w:r>
      <w:r w:rsidR="00D35C2F">
        <w:rPr>
          <w:rFonts w:ascii="Times New Roman" w:hAnsi="Times New Roman" w:cs="Times New Roman"/>
          <w:sz w:val="24"/>
          <w:szCs w:val="24"/>
        </w:rPr>
        <w:t xml:space="preserve">, ал. 2 ЗЗД. </w:t>
      </w:r>
      <w:r w:rsidR="00793E0D">
        <w:rPr>
          <w:rFonts w:ascii="Times New Roman" w:hAnsi="Times New Roman" w:cs="Times New Roman"/>
          <w:sz w:val="24"/>
          <w:szCs w:val="24"/>
        </w:rPr>
        <w:t>Разпоредбата</w:t>
      </w:r>
      <w:r w:rsidR="00D35C2F">
        <w:rPr>
          <w:rFonts w:ascii="Times New Roman" w:hAnsi="Times New Roman" w:cs="Times New Roman"/>
          <w:sz w:val="24"/>
          <w:szCs w:val="24"/>
        </w:rPr>
        <w:t xml:space="preserve"> посочва, че сбъдването на условието има обратно действие. </w:t>
      </w:r>
    </w:p>
    <w:p w:rsidR="00793E0D" w:rsidRDefault="00D35C2F" w:rsidP="009743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Тази</w:t>
      </w:r>
      <w:r w:rsidR="00793E0D">
        <w:rPr>
          <w:rFonts w:ascii="Times New Roman" w:hAnsi="Times New Roman" w:cs="Times New Roman"/>
          <w:sz w:val="24"/>
          <w:szCs w:val="24"/>
        </w:rPr>
        <w:t xml:space="preserve"> формулировка</w:t>
      </w:r>
      <w:r>
        <w:rPr>
          <w:rFonts w:ascii="Times New Roman" w:hAnsi="Times New Roman" w:cs="Times New Roman"/>
          <w:sz w:val="24"/>
          <w:szCs w:val="24"/>
        </w:rPr>
        <w:t xml:space="preserve"> не конкретизира дали условието трябва да е уговорено в придобивния акт или да е предвидено в закона</w:t>
      </w:r>
      <w:r w:rsidR="00793E0D">
        <w:rPr>
          <w:rFonts w:ascii="Times New Roman" w:hAnsi="Times New Roman" w:cs="Times New Roman"/>
          <w:sz w:val="24"/>
          <w:szCs w:val="24"/>
        </w:rPr>
        <w:t xml:space="preserve">, </w:t>
      </w:r>
      <w:r>
        <w:rPr>
          <w:rFonts w:ascii="Times New Roman" w:hAnsi="Times New Roman" w:cs="Times New Roman"/>
          <w:sz w:val="24"/>
          <w:szCs w:val="24"/>
        </w:rPr>
        <w:t>поради което може да се аргументира, че разпоредбата на чл. 25, ал. 2 ЗЗД се прилага</w:t>
      </w:r>
      <w:r w:rsidR="00793E0D">
        <w:rPr>
          <w:rFonts w:ascii="Times New Roman" w:hAnsi="Times New Roman" w:cs="Times New Roman"/>
          <w:sz w:val="24"/>
          <w:szCs w:val="24"/>
        </w:rPr>
        <w:t xml:space="preserve"> и в хипотеза</w:t>
      </w:r>
      <w:r w:rsidR="00090C03">
        <w:rPr>
          <w:rFonts w:ascii="Times New Roman" w:hAnsi="Times New Roman" w:cs="Times New Roman"/>
          <w:sz w:val="24"/>
          <w:szCs w:val="24"/>
        </w:rPr>
        <w:t>та на</w:t>
      </w:r>
      <w:r w:rsidR="00816992">
        <w:rPr>
          <w:rFonts w:ascii="Times New Roman" w:hAnsi="Times New Roman" w:cs="Times New Roman"/>
          <w:sz w:val="24"/>
          <w:szCs w:val="24"/>
        </w:rPr>
        <w:t xml:space="preserve"> настъпило</w:t>
      </w:r>
      <w:r w:rsidR="00090C03">
        <w:rPr>
          <w:rFonts w:ascii="Times New Roman" w:hAnsi="Times New Roman" w:cs="Times New Roman"/>
          <w:sz w:val="24"/>
          <w:szCs w:val="24"/>
        </w:rPr>
        <w:t xml:space="preserve"> правоприемство</w:t>
      </w:r>
      <w:r w:rsidR="00816992">
        <w:rPr>
          <w:rFonts w:ascii="Times New Roman" w:hAnsi="Times New Roman" w:cs="Times New Roman"/>
          <w:sz w:val="24"/>
          <w:szCs w:val="24"/>
        </w:rPr>
        <w:t xml:space="preserve"> съобразно чл. 113 ЗС</w:t>
      </w:r>
      <w:r w:rsidR="00090C03">
        <w:rPr>
          <w:rFonts w:ascii="Times New Roman" w:hAnsi="Times New Roman" w:cs="Times New Roman"/>
          <w:sz w:val="24"/>
          <w:szCs w:val="24"/>
        </w:rPr>
        <w:t>.</w:t>
      </w:r>
    </w:p>
    <w:p w:rsidR="00D35C2F" w:rsidRPr="00224C91" w:rsidRDefault="00816992" w:rsidP="009743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Втор</w:t>
      </w:r>
      <w:r w:rsidR="00BC45CF">
        <w:rPr>
          <w:rFonts w:ascii="Times New Roman" w:hAnsi="Times New Roman" w:cs="Times New Roman"/>
          <w:sz w:val="24"/>
          <w:szCs w:val="24"/>
        </w:rPr>
        <w:t>ата възможност е</w:t>
      </w:r>
      <w:r>
        <w:rPr>
          <w:rFonts w:ascii="Times New Roman" w:hAnsi="Times New Roman" w:cs="Times New Roman"/>
          <w:sz w:val="24"/>
          <w:szCs w:val="24"/>
        </w:rPr>
        <w:t xml:space="preserve"> аргументация</w:t>
      </w:r>
      <w:r w:rsidR="00BC45CF">
        <w:rPr>
          <w:rFonts w:ascii="Times New Roman" w:hAnsi="Times New Roman" w:cs="Times New Roman"/>
          <w:sz w:val="24"/>
          <w:szCs w:val="24"/>
        </w:rPr>
        <w:t>та</w:t>
      </w:r>
      <w:r>
        <w:rPr>
          <w:rFonts w:ascii="Times New Roman" w:hAnsi="Times New Roman" w:cs="Times New Roman"/>
          <w:sz w:val="24"/>
          <w:szCs w:val="24"/>
        </w:rPr>
        <w:t>,</w:t>
      </w:r>
      <w:r w:rsidR="00D35C2F">
        <w:rPr>
          <w:rFonts w:ascii="Times New Roman" w:hAnsi="Times New Roman" w:cs="Times New Roman"/>
          <w:sz w:val="24"/>
          <w:szCs w:val="24"/>
        </w:rPr>
        <w:t xml:space="preserve"> </w:t>
      </w:r>
      <w:r>
        <w:rPr>
          <w:rFonts w:ascii="Times New Roman" w:hAnsi="Times New Roman" w:cs="Times New Roman"/>
          <w:sz w:val="24"/>
          <w:szCs w:val="24"/>
        </w:rPr>
        <w:t>обосноваваща</w:t>
      </w:r>
      <w:r w:rsidR="00D35C2F">
        <w:rPr>
          <w:rFonts w:ascii="Times New Roman" w:hAnsi="Times New Roman" w:cs="Times New Roman"/>
          <w:sz w:val="24"/>
          <w:szCs w:val="24"/>
        </w:rPr>
        <w:t xml:space="preserve"> тезата, че чл. 25, ал. 2 ЗЗД не се прилага в хипотезите на </w:t>
      </w:r>
      <w:r w:rsidR="00D35C2F">
        <w:rPr>
          <w:rFonts w:ascii="Times New Roman" w:hAnsi="Times New Roman" w:cs="Times New Roman"/>
          <w:i/>
          <w:sz w:val="24"/>
          <w:szCs w:val="24"/>
          <w:lang w:val="en-US"/>
        </w:rPr>
        <w:t>condic</w:t>
      </w:r>
      <w:r w:rsidR="00A21BAD">
        <w:rPr>
          <w:rFonts w:ascii="Times New Roman" w:hAnsi="Times New Roman" w:cs="Times New Roman"/>
          <w:i/>
          <w:sz w:val="24"/>
          <w:szCs w:val="24"/>
          <w:lang w:val="en-US"/>
        </w:rPr>
        <w:t>io i</w:t>
      </w:r>
      <w:r w:rsidR="00D35C2F" w:rsidRPr="005D56B3">
        <w:rPr>
          <w:rFonts w:ascii="Times New Roman" w:hAnsi="Times New Roman" w:cs="Times New Roman"/>
          <w:i/>
          <w:sz w:val="24"/>
          <w:szCs w:val="24"/>
          <w:lang w:val="en-US"/>
        </w:rPr>
        <w:t>uris</w:t>
      </w:r>
      <w:r w:rsidR="00D35C2F">
        <w:rPr>
          <w:rFonts w:ascii="Times New Roman" w:hAnsi="Times New Roman" w:cs="Times New Roman"/>
          <w:sz w:val="24"/>
          <w:szCs w:val="24"/>
        </w:rPr>
        <w:t xml:space="preserve">. Аргумент за </w:t>
      </w:r>
      <w:r w:rsidR="00224C91">
        <w:rPr>
          <w:rFonts w:ascii="Times New Roman" w:hAnsi="Times New Roman" w:cs="Times New Roman"/>
          <w:sz w:val="24"/>
          <w:szCs w:val="24"/>
        </w:rPr>
        <w:t>приемането на това становище е тълкуването на чл. 25, ал. 1, изр. първо ЗЗД, в който е посочено, че д</w:t>
      </w:r>
      <w:r w:rsidR="00224C91" w:rsidRPr="00224C91">
        <w:rPr>
          <w:rFonts w:ascii="Times New Roman" w:hAnsi="Times New Roman" w:cs="Times New Roman"/>
          <w:sz w:val="24"/>
          <w:szCs w:val="24"/>
        </w:rPr>
        <w:t>ействието на договора или прекратяването му може да бъде поставено в зависимост от едно бъдещо несигурно събитие</w:t>
      </w:r>
      <w:r w:rsidR="00224C91">
        <w:rPr>
          <w:rFonts w:ascii="Times New Roman" w:hAnsi="Times New Roman" w:cs="Times New Roman"/>
          <w:sz w:val="24"/>
          <w:szCs w:val="24"/>
        </w:rPr>
        <w:t>. От съдържанието на разпоредбата може да се направи извод, че законът визира единствено ус</w:t>
      </w:r>
      <w:r w:rsidR="00096423">
        <w:rPr>
          <w:rFonts w:ascii="Times New Roman" w:hAnsi="Times New Roman" w:cs="Times New Roman"/>
          <w:sz w:val="24"/>
          <w:szCs w:val="24"/>
        </w:rPr>
        <w:t>ловието като модалитет в договора</w:t>
      </w:r>
      <w:r w:rsidR="00224C91">
        <w:rPr>
          <w:rFonts w:ascii="Times New Roman" w:hAnsi="Times New Roman" w:cs="Times New Roman"/>
          <w:sz w:val="24"/>
          <w:szCs w:val="24"/>
        </w:rPr>
        <w:t xml:space="preserve">, което е </w:t>
      </w:r>
      <w:r w:rsidR="007F2BCA">
        <w:rPr>
          <w:rFonts w:ascii="Times New Roman" w:hAnsi="Times New Roman" w:cs="Times New Roman"/>
          <w:sz w:val="24"/>
          <w:szCs w:val="24"/>
        </w:rPr>
        <w:t>предвидено</w:t>
      </w:r>
      <w:r w:rsidR="00224C91">
        <w:rPr>
          <w:rFonts w:ascii="Times New Roman" w:hAnsi="Times New Roman" w:cs="Times New Roman"/>
          <w:sz w:val="24"/>
          <w:szCs w:val="24"/>
        </w:rPr>
        <w:t xml:space="preserve"> в клауза </w:t>
      </w:r>
      <w:r>
        <w:rPr>
          <w:rFonts w:ascii="Times New Roman" w:hAnsi="Times New Roman" w:cs="Times New Roman"/>
          <w:sz w:val="24"/>
          <w:szCs w:val="24"/>
        </w:rPr>
        <w:t>и е резултат от постигнато съгласие между страните</w:t>
      </w:r>
      <w:r w:rsidR="00224C91">
        <w:rPr>
          <w:rFonts w:ascii="Times New Roman" w:hAnsi="Times New Roman" w:cs="Times New Roman"/>
          <w:sz w:val="24"/>
          <w:szCs w:val="24"/>
        </w:rPr>
        <w:t>. Поради тази причина</w:t>
      </w:r>
      <w:r>
        <w:rPr>
          <w:rFonts w:ascii="Times New Roman" w:hAnsi="Times New Roman" w:cs="Times New Roman"/>
          <w:sz w:val="24"/>
          <w:szCs w:val="24"/>
        </w:rPr>
        <w:t xml:space="preserve"> може да се направи извод, че</w:t>
      </w:r>
      <w:r w:rsidR="00224C91">
        <w:rPr>
          <w:rFonts w:ascii="Times New Roman" w:hAnsi="Times New Roman" w:cs="Times New Roman"/>
          <w:sz w:val="24"/>
          <w:szCs w:val="24"/>
        </w:rPr>
        <w:t xml:space="preserve"> чл. 25, ал. 2 ЗЗД се прилага само за тези случаи, но не и за хипотезите на </w:t>
      </w:r>
      <w:r w:rsidR="00224C91">
        <w:rPr>
          <w:rFonts w:ascii="Times New Roman" w:hAnsi="Times New Roman" w:cs="Times New Roman"/>
          <w:i/>
          <w:sz w:val="24"/>
          <w:szCs w:val="24"/>
          <w:lang w:val="en-US"/>
        </w:rPr>
        <w:t>condic</w:t>
      </w:r>
      <w:r w:rsidR="00A21BAD">
        <w:rPr>
          <w:rFonts w:ascii="Times New Roman" w:hAnsi="Times New Roman" w:cs="Times New Roman"/>
          <w:i/>
          <w:sz w:val="24"/>
          <w:szCs w:val="24"/>
          <w:lang w:val="en-US"/>
        </w:rPr>
        <w:t>io i</w:t>
      </w:r>
      <w:r w:rsidR="00224C91" w:rsidRPr="005D56B3">
        <w:rPr>
          <w:rFonts w:ascii="Times New Roman" w:hAnsi="Times New Roman" w:cs="Times New Roman"/>
          <w:i/>
          <w:sz w:val="24"/>
          <w:szCs w:val="24"/>
          <w:lang w:val="en-US"/>
        </w:rPr>
        <w:t>uris</w:t>
      </w:r>
      <w:r w:rsidR="00224C91">
        <w:rPr>
          <w:rFonts w:ascii="Times New Roman" w:hAnsi="Times New Roman" w:cs="Times New Roman"/>
          <w:sz w:val="24"/>
          <w:szCs w:val="24"/>
        </w:rPr>
        <w:t>, пр</w:t>
      </w:r>
      <w:r w:rsidR="00BC45CF">
        <w:rPr>
          <w:rFonts w:ascii="Times New Roman" w:hAnsi="Times New Roman" w:cs="Times New Roman"/>
          <w:sz w:val="24"/>
          <w:szCs w:val="24"/>
        </w:rPr>
        <w:t>и които условието е предвидено</w:t>
      </w:r>
      <w:r w:rsidR="00224C91">
        <w:rPr>
          <w:rFonts w:ascii="Times New Roman" w:hAnsi="Times New Roman" w:cs="Times New Roman"/>
          <w:sz w:val="24"/>
          <w:szCs w:val="24"/>
        </w:rPr>
        <w:t xml:space="preserve"> изрично в закон. </w:t>
      </w:r>
    </w:p>
    <w:p w:rsidR="000C6224" w:rsidRPr="00DA194B" w:rsidRDefault="00A723C1" w:rsidP="009743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w:t>
      </w:r>
      <w:r w:rsidR="00096423">
        <w:rPr>
          <w:rFonts w:ascii="Times New Roman" w:hAnsi="Times New Roman" w:cs="Times New Roman"/>
          <w:sz w:val="24"/>
          <w:szCs w:val="24"/>
        </w:rPr>
        <w:t>трува ми се, че като по-правилна</w:t>
      </w:r>
      <w:r>
        <w:rPr>
          <w:rFonts w:ascii="Times New Roman" w:hAnsi="Times New Roman" w:cs="Times New Roman"/>
          <w:sz w:val="24"/>
          <w:szCs w:val="24"/>
        </w:rPr>
        <w:t xml:space="preserve"> трябва да бъде предпочетена втората аргументация. В този смисъл е и становището на М. Павлова, която посочва, че настъпването на </w:t>
      </w:r>
      <w:r>
        <w:rPr>
          <w:rFonts w:ascii="Times New Roman" w:hAnsi="Times New Roman" w:cs="Times New Roman"/>
          <w:i/>
          <w:sz w:val="24"/>
          <w:szCs w:val="24"/>
          <w:lang w:val="en-US"/>
        </w:rPr>
        <w:t>condic</w:t>
      </w:r>
      <w:r w:rsidR="00A21BAD">
        <w:rPr>
          <w:rFonts w:ascii="Times New Roman" w:hAnsi="Times New Roman" w:cs="Times New Roman"/>
          <w:i/>
          <w:sz w:val="24"/>
          <w:szCs w:val="24"/>
          <w:lang w:val="en-US"/>
        </w:rPr>
        <w:t>io i</w:t>
      </w:r>
      <w:r w:rsidRPr="005D56B3">
        <w:rPr>
          <w:rFonts w:ascii="Times New Roman" w:hAnsi="Times New Roman" w:cs="Times New Roman"/>
          <w:i/>
          <w:sz w:val="24"/>
          <w:szCs w:val="24"/>
          <w:lang w:val="en-US"/>
        </w:rPr>
        <w:t>uris</w:t>
      </w:r>
      <w:r>
        <w:rPr>
          <w:rFonts w:ascii="Times New Roman" w:hAnsi="Times New Roman" w:cs="Times New Roman"/>
          <w:sz w:val="24"/>
          <w:szCs w:val="24"/>
        </w:rPr>
        <w:t xml:space="preserve"> не поражда обратно действие, което е предвидено за условието в чл. 25, ал. 2 ЗЗД.</w:t>
      </w:r>
      <w:r w:rsidR="000C6224">
        <w:rPr>
          <w:rStyle w:val="FootnoteReference"/>
          <w:rFonts w:ascii="Times New Roman" w:hAnsi="Times New Roman" w:cs="Times New Roman"/>
          <w:sz w:val="24"/>
          <w:szCs w:val="24"/>
        </w:rPr>
        <w:footnoteReference w:id="19"/>
      </w:r>
      <w:r w:rsidR="000C6224">
        <w:rPr>
          <w:rFonts w:ascii="Times New Roman" w:hAnsi="Times New Roman" w:cs="Times New Roman"/>
          <w:sz w:val="24"/>
          <w:szCs w:val="24"/>
        </w:rPr>
        <w:t xml:space="preserve"> </w:t>
      </w:r>
      <w:r w:rsidR="0066479E">
        <w:rPr>
          <w:rFonts w:ascii="Times New Roman" w:hAnsi="Times New Roman" w:cs="Times New Roman"/>
          <w:sz w:val="24"/>
          <w:szCs w:val="24"/>
        </w:rPr>
        <w:t>Аналогичен извод правят и</w:t>
      </w:r>
      <w:r w:rsidR="00DA194B">
        <w:rPr>
          <w:rFonts w:ascii="Times New Roman" w:hAnsi="Times New Roman" w:cs="Times New Roman"/>
          <w:sz w:val="24"/>
          <w:szCs w:val="24"/>
        </w:rPr>
        <w:t xml:space="preserve"> С. Тасев и М. Марков, според които </w:t>
      </w:r>
      <w:r w:rsidR="00DA194B">
        <w:rPr>
          <w:rFonts w:ascii="Times New Roman" w:hAnsi="Times New Roman" w:cs="Times New Roman"/>
          <w:i/>
          <w:sz w:val="24"/>
          <w:szCs w:val="24"/>
          <w:lang w:val="en-US"/>
        </w:rPr>
        <w:t>condic</w:t>
      </w:r>
      <w:r w:rsidR="00A21BAD">
        <w:rPr>
          <w:rFonts w:ascii="Times New Roman" w:hAnsi="Times New Roman" w:cs="Times New Roman"/>
          <w:i/>
          <w:sz w:val="24"/>
          <w:szCs w:val="24"/>
          <w:lang w:val="en-US"/>
        </w:rPr>
        <w:t>io i</w:t>
      </w:r>
      <w:r w:rsidR="00DA194B" w:rsidRPr="005D56B3">
        <w:rPr>
          <w:rFonts w:ascii="Times New Roman" w:hAnsi="Times New Roman" w:cs="Times New Roman"/>
          <w:i/>
          <w:sz w:val="24"/>
          <w:szCs w:val="24"/>
          <w:lang w:val="en-US"/>
        </w:rPr>
        <w:t>uris</w:t>
      </w:r>
      <w:r w:rsidR="00DA194B">
        <w:rPr>
          <w:rFonts w:ascii="Times New Roman" w:hAnsi="Times New Roman" w:cs="Times New Roman"/>
          <w:sz w:val="24"/>
          <w:szCs w:val="24"/>
        </w:rPr>
        <w:t xml:space="preserve"> се установяват в закона и по принцип нямат обратно действие.</w:t>
      </w:r>
      <w:r w:rsidR="00DA194B">
        <w:rPr>
          <w:rStyle w:val="FootnoteReference"/>
          <w:rFonts w:ascii="Times New Roman" w:hAnsi="Times New Roman" w:cs="Times New Roman"/>
          <w:sz w:val="24"/>
          <w:szCs w:val="24"/>
        </w:rPr>
        <w:footnoteReference w:id="20"/>
      </w:r>
    </w:p>
    <w:p w:rsidR="000920E7" w:rsidRDefault="000C6224" w:rsidP="0097437C">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rPr>
        <w:t xml:space="preserve">Това разбиране обуславя извода, че за правоприемника с първи по време вписан акт вписването се явява отлагателно условие. За него вписаният акт първоначално не поражда вещноправни последици, но след вписването на акта при спазване на предпоставките по чл. </w:t>
      </w:r>
      <w:r w:rsidR="00816992">
        <w:rPr>
          <w:rFonts w:ascii="Times New Roman" w:hAnsi="Times New Roman" w:cs="Times New Roman"/>
          <w:sz w:val="24"/>
          <w:szCs w:val="24"/>
        </w:rPr>
        <w:t>113 ЗС настъпва правоприемство</w:t>
      </w:r>
      <w:r w:rsidR="00096423">
        <w:rPr>
          <w:rFonts w:ascii="Times New Roman" w:hAnsi="Times New Roman" w:cs="Times New Roman"/>
          <w:sz w:val="24"/>
          <w:szCs w:val="24"/>
        </w:rPr>
        <w:t xml:space="preserve"> занапред</w:t>
      </w:r>
      <w:r>
        <w:rPr>
          <w:rFonts w:ascii="Times New Roman" w:hAnsi="Times New Roman" w:cs="Times New Roman"/>
          <w:sz w:val="24"/>
          <w:szCs w:val="24"/>
        </w:rPr>
        <w:t xml:space="preserve">. </w:t>
      </w:r>
    </w:p>
    <w:p w:rsidR="0097437C" w:rsidRDefault="000C6224" w:rsidP="009743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Това положение обаче не се отнася по същия начин за правоприемника с по-късно вписан акт. За него вписването на акта на другия правоприемник се явява прекратително условие. От момента на вписването той изгубва придобитото вещно право. </w:t>
      </w:r>
    </w:p>
    <w:p w:rsidR="0097437C" w:rsidRDefault="0097437C" w:rsidP="0097437C">
      <w:pPr>
        <w:spacing w:after="0" w:line="360" w:lineRule="auto"/>
        <w:ind w:firstLine="708"/>
        <w:jc w:val="both"/>
        <w:rPr>
          <w:rFonts w:ascii="Times New Roman" w:hAnsi="Times New Roman" w:cs="Times New Roman"/>
          <w:sz w:val="24"/>
          <w:szCs w:val="24"/>
        </w:rPr>
      </w:pPr>
    </w:p>
    <w:p w:rsidR="0097437C" w:rsidRDefault="0097437C" w:rsidP="0097437C">
      <w:pPr>
        <w:spacing w:after="0" w:line="360" w:lineRule="auto"/>
        <w:ind w:firstLine="708"/>
        <w:jc w:val="both"/>
        <w:rPr>
          <w:rFonts w:ascii="Times New Roman" w:hAnsi="Times New Roman" w:cs="Times New Roman"/>
          <w:sz w:val="24"/>
          <w:szCs w:val="24"/>
        </w:rPr>
      </w:pPr>
    </w:p>
    <w:p w:rsidR="0097437C" w:rsidRDefault="0097437C" w:rsidP="0097437C">
      <w:pPr>
        <w:spacing w:after="0" w:line="360" w:lineRule="auto"/>
        <w:ind w:firstLine="708"/>
        <w:jc w:val="both"/>
        <w:rPr>
          <w:rFonts w:ascii="Times New Roman" w:hAnsi="Times New Roman" w:cs="Times New Roman"/>
          <w:sz w:val="24"/>
          <w:szCs w:val="24"/>
        </w:rPr>
      </w:pPr>
    </w:p>
    <w:p w:rsidR="00A62C74" w:rsidRDefault="002E352E" w:rsidP="009743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Принципът, на който е подчинен този извод, е, че българското вещно право не допуска едновременното съществуване на две</w:t>
      </w:r>
      <w:r w:rsidR="008F6ACA">
        <w:rPr>
          <w:rFonts w:ascii="Times New Roman" w:hAnsi="Times New Roman" w:cs="Times New Roman"/>
          <w:sz w:val="24"/>
          <w:szCs w:val="24"/>
        </w:rPr>
        <w:t xml:space="preserve"> пълни и неограничавани помежду си вещни права върху</w:t>
      </w:r>
      <w:r w:rsidR="00934B1A">
        <w:rPr>
          <w:rFonts w:ascii="Times New Roman" w:hAnsi="Times New Roman" w:cs="Times New Roman"/>
          <w:sz w:val="24"/>
          <w:szCs w:val="24"/>
        </w:rPr>
        <w:t xml:space="preserve"> един</w:t>
      </w:r>
      <w:r w:rsidR="008F6ACA">
        <w:rPr>
          <w:rFonts w:ascii="Times New Roman" w:hAnsi="Times New Roman" w:cs="Times New Roman"/>
          <w:sz w:val="24"/>
          <w:szCs w:val="24"/>
        </w:rPr>
        <w:t xml:space="preserve"> недвижим имот.</w:t>
      </w:r>
      <w:r w:rsidR="00096423">
        <w:rPr>
          <w:rStyle w:val="FootnoteReference"/>
          <w:rFonts w:ascii="Times New Roman" w:hAnsi="Times New Roman" w:cs="Times New Roman"/>
          <w:sz w:val="24"/>
          <w:szCs w:val="24"/>
        </w:rPr>
        <w:footnoteReference w:id="21"/>
      </w:r>
      <w:r w:rsidR="008F6ACA">
        <w:rPr>
          <w:rFonts w:ascii="Times New Roman" w:hAnsi="Times New Roman" w:cs="Times New Roman"/>
          <w:sz w:val="24"/>
          <w:szCs w:val="24"/>
        </w:rPr>
        <w:t xml:space="preserve"> Поради това чл. 113 ЗС дава преимущество на вещното право само на единия правоприемник.</w:t>
      </w:r>
    </w:p>
    <w:p w:rsidR="00816992" w:rsidRPr="00816992" w:rsidRDefault="00816992" w:rsidP="009743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Изложеното води до заключението, че вписването, разгледано като </w:t>
      </w:r>
      <w:r>
        <w:rPr>
          <w:rFonts w:ascii="Times New Roman" w:hAnsi="Times New Roman" w:cs="Times New Roman"/>
          <w:i/>
          <w:sz w:val="24"/>
          <w:szCs w:val="24"/>
          <w:lang w:val="en-US"/>
        </w:rPr>
        <w:t>condic</w:t>
      </w:r>
      <w:r w:rsidR="00A21BAD">
        <w:rPr>
          <w:rFonts w:ascii="Times New Roman" w:hAnsi="Times New Roman" w:cs="Times New Roman"/>
          <w:i/>
          <w:sz w:val="24"/>
          <w:szCs w:val="24"/>
          <w:lang w:val="en-US"/>
        </w:rPr>
        <w:t>io i</w:t>
      </w:r>
      <w:r w:rsidRPr="005D56B3">
        <w:rPr>
          <w:rFonts w:ascii="Times New Roman" w:hAnsi="Times New Roman" w:cs="Times New Roman"/>
          <w:i/>
          <w:sz w:val="24"/>
          <w:szCs w:val="24"/>
          <w:lang w:val="en-US"/>
        </w:rPr>
        <w:t>uris</w:t>
      </w:r>
      <w:r>
        <w:rPr>
          <w:rFonts w:ascii="Times New Roman" w:hAnsi="Times New Roman" w:cs="Times New Roman"/>
          <w:sz w:val="24"/>
          <w:szCs w:val="24"/>
        </w:rPr>
        <w:t>, има</w:t>
      </w:r>
      <w:r w:rsidR="00C6659F" w:rsidRPr="00C6659F">
        <w:rPr>
          <w:rFonts w:ascii="Times New Roman" w:hAnsi="Times New Roman" w:cs="Times New Roman"/>
          <w:sz w:val="24"/>
          <w:szCs w:val="24"/>
        </w:rPr>
        <w:t xml:space="preserve"> </w:t>
      </w:r>
      <w:r w:rsidR="00C6659F">
        <w:rPr>
          <w:rFonts w:ascii="Times New Roman" w:hAnsi="Times New Roman" w:cs="Times New Roman"/>
          <w:sz w:val="24"/>
          <w:szCs w:val="24"/>
        </w:rPr>
        <w:t>двояка правна същност. Това</w:t>
      </w:r>
      <w:r w:rsidR="00BC45CF">
        <w:rPr>
          <w:rFonts w:ascii="Times New Roman" w:hAnsi="Times New Roman" w:cs="Times New Roman"/>
          <w:sz w:val="24"/>
          <w:szCs w:val="24"/>
        </w:rPr>
        <w:t xml:space="preserve"> обяснява и различния</w:t>
      </w:r>
      <w:r>
        <w:rPr>
          <w:rFonts w:ascii="Times New Roman" w:hAnsi="Times New Roman" w:cs="Times New Roman"/>
          <w:sz w:val="24"/>
          <w:szCs w:val="24"/>
        </w:rPr>
        <w:t xml:space="preserve"> ефект, който вписването оказва спрямо правните посл</w:t>
      </w:r>
      <w:r w:rsidR="007C643D">
        <w:rPr>
          <w:rFonts w:ascii="Times New Roman" w:hAnsi="Times New Roman" w:cs="Times New Roman"/>
          <w:sz w:val="24"/>
          <w:szCs w:val="24"/>
        </w:rPr>
        <w:t>е</w:t>
      </w:r>
      <w:r>
        <w:rPr>
          <w:rFonts w:ascii="Times New Roman" w:hAnsi="Times New Roman" w:cs="Times New Roman"/>
          <w:sz w:val="24"/>
          <w:szCs w:val="24"/>
        </w:rPr>
        <w:t>дици по актове</w:t>
      </w:r>
      <w:r w:rsidR="001F7E49">
        <w:rPr>
          <w:rFonts w:ascii="Times New Roman" w:hAnsi="Times New Roman" w:cs="Times New Roman"/>
          <w:sz w:val="24"/>
          <w:szCs w:val="24"/>
        </w:rPr>
        <w:t>те</w:t>
      </w:r>
      <w:r>
        <w:rPr>
          <w:rFonts w:ascii="Times New Roman" w:hAnsi="Times New Roman" w:cs="Times New Roman"/>
          <w:sz w:val="24"/>
          <w:szCs w:val="24"/>
        </w:rPr>
        <w:t xml:space="preserve"> на правоприемниците.</w:t>
      </w:r>
    </w:p>
    <w:p w:rsidR="000920E7" w:rsidRPr="000920E7" w:rsidRDefault="000920E7" w:rsidP="009743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Това положение относно възможността вписването да се разгледа и като прекратително условие поставя</w:t>
      </w:r>
      <w:r w:rsidR="001F7E49">
        <w:rPr>
          <w:rFonts w:ascii="Times New Roman" w:hAnsi="Times New Roman" w:cs="Times New Roman"/>
          <w:sz w:val="24"/>
          <w:szCs w:val="24"/>
        </w:rPr>
        <w:t xml:space="preserve"> един допълнителен въпрос. Д</w:t>
      </w:r>
      <w:r>
        <w:rPr>
          <w:rFonts w:ascii="Times New Roman" w:hAnsi="Times New Roman" w:cs="Times New Roman"/>
          <w:sz w:val="24"/>
          <w:szCs w:val="24"/>
        </w:rPr>
        <w:t>али вписаният акт с вещен ефект е против</w:t>
      </w:r>
      <w:r w:rsidR="001F7E49">
        <w:rPr>
          <w:rFonts w:ascii="Times New Roman" w:hAnsi="Times New Roman" w:cs="Times New Roman"/>
          <w:sz w:val="24"/>
          <w:szCs w:val="24"/>
        </w:rPr>
        <w:t>опоставим на невписаните актове?</w:t>
      </w:r>
      <w:r>
        <w:rPr>
          <w:rFonts w:ascii="Times New Roman" w:hAnsi="Times New Roman" w:cs="Times New Roman"/>
          <w:sz w:val="24"/>
          <w:szCs w:val="24"/>
        </w:rPr>
        <w:t xml:space="preserve"> Отговорът трябва да е положителен. Той се изв</w:t>
      </w:r>
      <w:r w:rsidR="00547BEE">
        <w:rPr>
          <w:rFonts w:ascii="Times New Roman" w:hAnsi="Times New Roman" w:cs="Times New Roman"/>
          <w:sz w:val="24"/>
          <w:szCs w:val="24"/>
        </w:rPr>
        <w:t>лича не от буквата на закона, а</w:t>
      </w:r>
      <w:r w:rsidR="00955DCD">
        <w:rPr>
          <w:rFonts w:ascii="Times New Roman" w:hAnsi="Times New Roman" w:cs="Times New Roman"/>
          <w:sz w:val="24"/>
          <w:szCs w:val="24"/>
        </w:rPr>
        <w:t xml:space="preserve"> </w:t>
      </w:r>
      <w:r>
        <w:rPr>
          <w:rFonts w:ascii="Times New Roman" w:hAnsi="Times New Roman" w:cs="Times New Roman"/>
          <w:sz w:val="24"/>
          <w:szCs w:val="24"/>
        </w:rPr>
        <w:t xml:space="preserve">по тълкувателен път. Трябва да се приеме, че противопоставимостта по чл. 113 ЗС се отнася и спрямо хипотезите на конкуренция между вписан и невписан акт. </w:t>
      </w:r>
      <w:r w:rsidR="00DD3A64">
        <w:rPr>
          <w:rFonts w:ascii="Times New Roman" w:hAnsi="Times New Roman" w:cs="Times New Roman"/>
          <w:sz w:val="24"/>
          <w:szCs w:val="24"/>
        </w:rPr>
        <w:t>В този смисъл са и становищата на П. Венедиков и Г. Боянов, които правят извод, че,</w:t>
      </w:r>
      <w:r w:rsidR="001C431C">
        <w:rPr>
          <w:rFonts w:ascii="Times New Roman" w:hAnsi="Times New Roman" w:cs="Times New Roman"/>
          <w:sz w:val="24"/>
          <w:szCs w:val="24"/>
        </w:rPr>
        <w:t xml:space="preserve"> </w:t>
      </w:r>
      <w:r w:rsidR="001C431C">
        <w:rPr>
          <w:rFonts w:ascii="Times New Roman" w:hAnsi="Times New Roman" w:cs="Times New Roman"/>
          <w:i/>
          <w:sz w:val="24"/>
          <w:szCs w:val="24"/>
          <w:lang w:val="en-US"/>
        </w:rPr>
        <w:t>per argumentum a fortiori</w:t>
      </w:r>
      <w:r w:rsidR="00DD3A64">
        <w:rPr>
          <w:rFonts w:ascii="Times New Roman" w:hAnsi="Times New Roman" w:cs="Times New Roman"/>
          <w:sz w:val="24"/>
          <w:szCs w:val="24"/>
        </w:rPr>
        <w:t xml:space="preserve"> </w:t>
      </w:r>
      <w:r w:rsidR="001C431C">
        <w:rPr>
          <w:rFonts w:ascii="Times New Roman" w:hAnsi="Times New Roman" w:cs="Times New Roman"/>
          <w:sz w:val="24"/>
          <w:szCs w:val="24"/>
        </w:rPr>
        <w:t>(</w:t>
      </w:r>
      <w:r w:rsidR="00DD3A64">
        <w:rPr>
          <w:rFonts w:ascii="Times New Roman" w:hAnsi="Times New Roman" w:cs="Times New Roman"/>
          <w:sz w:val="24"/>
          <w:szCs w:val="24"/>
        </w:rPr>
        <w:t>п</w:t>
      </w:r>
      <w:r w:rsidR="00EE401A">
        <w:rPr>
          <w:rFonts w:ascii="Times New Roman" w:hAnsi="Times New Roman" w:cs="Times New Roman"/>
          <w:sz w:val="24"/>
          <w:szCs w:val="24"/>
        </w:rPr>
        <w:t>о аргумент за</w:t>
      </w:r>
      <w:r>
        <w:rPr>
          <w:rFonts w:ascii="Times New Roman" w:hAnsi="Times New Roman" w:cs="Times New Roman"/>
          <w:sz w:val="24"/>
          <w:szCs w:val="24"/>
        </w:rPr>
        <w:t xml:space="preserve"> по-силното основание</w:t>
      </w:r>
      <w:r w:rsidR="001C431C">
        <w:rPr>
          <w:rFonts w:ascii="Times New Roman" w:hAnsi="Times New Roman" w:cs="Times New Roman"/>
          <w:sz w:val="24"/>
          <w:szCs w:val="24"/>
        </w:rPr>
        <w:t>)</w:t>
      </w:r>
      <w:r>
        <w:rPr>
          <w:rFonts w:ascii="Times New Roman" w:hAnsi="Times New Roman" w:cs="Times New Roman"/>
          <w:sz w:val="24"/>
          <w:szCs w:val="24"/>
        </w:rPr>
        <w:t>, вписаният акт е противопоставим и на невписания.</w:t>
      </w:r>
      <w:r>
        <w:rPr>
          <w:rStyle w:val="FootnoteReference"/>
          <w:rFonts w:ascii="Times New Roman" w:hAnsi="Times New Roman" w:cs="Times New Roman"/>
          <w:sz w:val="24"/>
          <w:szCs w:val="24"/>
        </w:rPr>
        <w:footnoteReference w:id="22"/>
      </w:r>
    </w:p>
    <w:p w:rsidR="007B2E3D" w:rsidRPr="0074126A" w:rsidRDefault="007B2E3D" w:rsidP="0097437C">
      <w:pPr>
        <w:spacing w:after="0" w:line="360" w:lineRule="auto"/>
        <w:jc w:val="both"/>
        <w:rPr>
          <w:rFonts w:ascii="Times New Roman" w:hAnsi="Times New Roman" w:cs="Times New Roman"/>
          <w:sz w:val="24"/>
          <w:szCs w:val="24"/>
        </w:rPr>
      </w:pPr>
    </w:p>
    <w:p w:rsidR="007E5E7C" w:rsidRPr="007E5E7C" w:rsidRDefault="007E5E7C" w:rsidP="0097437C">
      <w:pPr>
        <w:spacing w:after="0" w:line="360" w:lineRule="auto"/>
        <w:ind w:firstLine="708"/>
        <w:jc w:val="both"/>
        <w:rPr>
          <w:rFonts w:ascii="Times New Roman" w:hAnsi="Times New Roman" w:cs="Times New Roman"/>
          <w:b/>
          <w:sz w:val="24"/>
          <w:szCs w:val="24"/>
        </w:rPr>
      </w:pPr>
      <w:r w:rsidRPr="007E5E7C">
        <w:rPr>
          <w:rFonts w:ascii="Times New Roman" w:hAnsi="Times New Roman" w:cs="Times New Roman"/>
          <w:b/>
          <w:sz w:val="24"/>
          <w:szCs w:val="24"/>
          <w:lang w:val="en-US"/>
        </w:rPr>
        <w:t>VI</w:t>
      </w:r>
      <w:r w:rsidR="00717BAE">
        <w:rPr>
          <w:rFonts w:ascii="Times New Roman" w:hAnsi="Times New Roman" w:cs="Times New Roman"/>
          <w:b/>
          <w:sz w:val="24"/>
          <w:szCs w:val="24"/>
          <w:lang w:val="en-US"/>
        </w:rPr>
        <w:t>I</w:t>
      </w:r>
      <w:r w:rsidRPr="007E5E7C">
        <w:rPr>
          <w:rFonts w:ascii="Times New Roman" w:hAnsi="Times New Roman" w:cs="Times New Roman"/>
          <w:b/>
          <w:sz w:val="24"/>
          <w:szCs w:val="24"/>
          <w:lang w:val="en-US"/>
        </w:rPr>
        <w:t xml:space="preserve">I. </w:t>
      </w:r>
      <w:r w:rsidRPr="007E5E7C">
        <w:rPr>
          <w:rFonts w:ascii="Times New Roman" w:hAnsi="Times New Roman" w:cs="Times New Roman"/>
          <w:b/>
          <w:sz w:val="24"/>
          <w:szCs w:val="24"/>
        </w:rPr>
        <w:t>Извод</w:t>
      </w:r>
    </w:p>
    <w:p w:rsidR="00793E0D" w:rsidRPr="00077C37" w:rsidRDefault="00793E0D" w:rsidP="0097437C">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rPr>
        <w:t xml:space="preserve">В обобщение на гореизложеното може да се </w:t>
      </w:r>
      <w:r w:rsidR="00986F68">
        <w:rPr>
          <w:rFonts w:ascii="Times New Roman" w:hAnsi="Times New Roman" w:cs="Times New Roman"/>
          <w:sz w:val="24"/>
          <w:szCs w:val="24"/>
        </w:rPr>
        <w:t>направи заключение</w:t>
      </w:r>
      <w:r>
        <w:rPr>
          <w:rFonts w:ascii="Times New Roman" w:hAnsi="Times New Roman" w:cs="Times New Roman"/>
          <w:sz w:val="24"/>
          <w:szCs w:val="24"/>
        </w:rPr>
        <w:t xml:space="preserve">, че същността на противопоставимостта по чл. 113 ЗС трябва да се обясни като </w:t>
      </w:r>
      <w:r w:rsidR="00077C37">
        <w:rPr>
          <w:rFonts w:ascii="Times New Roman" w:hAnsi="Times New Roman" w:cs="Times New Roman"/>
          <w:sz w:val="24"/>
          <w:szCs w:val="24"/>
        </w:rPr>
        <w:t>последица</w:t>
      </w:r>
      <w:r>
        <w:rPr>
          <w:rFonts w:ascii="Times New Roman" w:hAnsi="Times New Roman" w:cs="Times New Roman"/>
          <w:sz w:val="24"/>
          <w:szCs w:val="24"/>
        </w:rPr>
        <w:t xml:space="preserve"> от настъпило правоприемство</w:t>
      </w:r>
      <w:r w:rsidR="00E25B61">
        <w:rPr>
          <w:rFonts w:ascii="Times New Roman" w:hAnsi="Times New Roman" w:cs="Times New Roman"/>
          <w:sz w:val="24"/>
          <w:szCs w:val="24"/>
        </w:rPr>
        <w:t>.</w:t>
      </w:r>
      <w:r w:rsidR="00547BEE">
        <w:rPr>
          <w:rFonts w:ascii="Times New Roman" w:hAnsi="Times New Roman" w:cs="Times New Roman"/>
          <w:sz w:val="24"/>
          <w:szCs w:val="24"/>
        </w:rPr>
        <w:t xml:space="preserve"> То</w:t>
      </w:r>
      <w:r>
        <w:rPr>
          <w:rFonts w:ascii="Times New Roman" w:hAnsi="Times New Roman" w:cs="Times New Roman"/>
          <w:sz w:val="24"/>
          <w:szCs w:val="24"/>
        </w:rPr>
        <w:t xml:space="preserve"> настъпва </w:t>
      </w:r>
      <w:r w:rsidR="00077C37">
        <w:rPr>
          <w:rFonts w:ascii="Times New Roman" w:hAnsi="Times New Roman" w:cs="Times New Roman"/>
          <w:sz w:val="24"/>
          <w:szCs w:val="24"/>
        </w:rPr>
        <w:t>вследствие на</w:t>
      </w:r>
      <w:r>
        <w:rPr>
          <w:rFonts w:ascii="Times New Roman" w:hAnsi="Times New Roman" w:cs="Times New Roman"/>
          <w:sz w:val="24"/>
          <w:szCs w:val="24"/>
        </w:rPr>
        <w:t xml:space="preserve"> вписването, което е </w:t>
      </w:r>
      <w:r>
        <w:rPr>
          <w:rFonts w:ascii="Times New Roman" w:hAnsi="Times New Roman" w:cs="Times New Roman"/>
          <w:i/>
          <w:sz w:val="24"/>
          <w:szCs w:val="24"/>
          <w:lang w:val="en-US"/>
        </w:rPr>
        <w:t>condic</w:t>
      </w:r>
      <w:r w:rsidR="00A21BAD">
        <w:rPr>
          <w:rFonts w:ascii="Times New Roman" w:hAnsi="Times New Roman" w:cs="Times New Roman"/>
          <w:i/>
          <w:sz w:val="24"/>
          <w:szCs w:val="24"/>
          <w:lang w:val="en-US"/>
        </w:rPr>
        <w:t>io i</w:t>
      </w:r>
      <w:r w:rsidRPr="005D56B3">
        <w:rPr>
          <w:rFonts w:ascii="Times New Roman" w:hAnsi="Times New Roman" w:cs="Times New Roman"/>
          <w:i/>
          <w:sz w:val="24"/>
          <w:szCs w:val="24"/>
          <w:lang w:val="en-US"/>
        </w:rPr>
        <w:t>uris</w:t>
      </w:r>
      <w:r>
        <w:rPr>
          <w:rFonts w:ascii="Times New Roman" w:hAnsi="Times New Roman" w:cs="Times New Roman"/>
          <w:sz w:val="24"/>
          <w:szCs w:val="24"/>
        </w:rPr>
        <w:t xml:space="preserve"> за </w:t>
      </w:r>
      <w:r w:rsidR="00B04D28">
        <w:rPr>
          <w:rFonts w:ascii="Times New Roman" w:hAnsi="Times New Roman" w:cs="Times New Roman"/>
          <w:sz w:val="24"/>
          <w:szCs w:val="24"/>
        </w:rPr>
        <w:t>възникване</w:t>
      </w:r>
      <w:r w:rsidR="00077C37">
        <w:rPr>
          <w:rFonts w:ascii="Times New Roman" w:hAnsi="Times New Roman" w:cs="Times New Roman"/>
          <w:sz w:val="24"/>
          <w:szCs w:val="24"/>
        </w:rPr>
        <w:t>то</w:t>
      </w:r>
      <w:r w:rsidR="00090C03">
        <w:rPr>
          <w:rFonts w:ascii="Times New Roman" w:hAnsi="Times New Roman" w:cs="Times New Roman"/>
          <w:sz w:val="24"/>
          <w:szCs w:val="24"/>
        </w:rPr>
        <w:t xml:space="preserve"> на вещноправните последици по</w:t>
      </w:r>
      <w:r w:rsidR="00547BEE">
        <w:rPr>
          <w:rFonts w:ascii="Times New Roman" w:hAnsi="Times New Roman" w:cs="Times New Roman"/>
          <w:sz w:val="24"/>
          <w:szCs w:val="24"/>
        </w:rPr>
        <w:t xml:space="preserve"> по-късно сключения акт, но вписан</w:t>
      </w:r>
      <w:r w:rsidR="00B04D28">
        <w:rPr>
          <w:rFonts w:ascii="Times New Roman" w:hAnsi="Times New Roman" w:cs="Times New Roman"/>
          <w:sz w:val="24"/>
          <w:szCs w:val="24"/>
        </w:rPr>
        <w:t xml:space="preserve"> първи по време</w:t>
      </w:r>
      <w:r w:rsidR="00547BEE">
        <w:rPr>
          <w:rFonts w:ascii="Times New Roman" w:hAnsi="Times New Roman" w:cs="Times New Roman"/>
          <w:sz w:val="24"/>
          <w:szCs w:val="24"/>
        </w:rPr>
        <w:t>,</w:t>
      </w:r>
      <w:r w:rsidR="00902527">
        <w:rPr>
          <w:rFonts w:ascii="Times New Roman" w:hAnsi="Times New Roman" w:cs="Times New Roman"/>
          <w:sz w:val="24"/>
          <w:szCs w:val="24"/>
        </w:rPr>
        <w:t xml:space="preserve"> и отпадането</w:t>
      </w:r>
      <w:r w:rsidR="00E25B61">
        <w:rPr>
          <w:rFonts w:ascii="Times New Roman" w:hAnsi="Times New Roman" w:cs="Times New Roman"/>
          <w:sz w:val="24"/>
          <w:szCs w:val="24"/>
        </w:rPr>
        <w:t xml:space="preserve"> </w:t>
      </w:r>
      <w:r w:rsidR="00902527">
        <w:rPr>
          <w:rFonts w:ascii="Times New Roman" w:hAnsi="Times New Roman" w:cs="Times New Roman"/>
          <w:sz w:val="24"/>
          <w:szCs w:val="24"/>
        </w:rPr>
        <w:t>на вещните права на правоприемника с</w:t>
      </w:r>
      <w:r w:rsidR="00547BEE">
        <w:rPr>
          <w:rFonts w:ascii="Times New Roman" w:hAnsi="Times New Roman" w:cs="Times New Roman"/>
          <w:sz w:val="24"/>
          <w:szCs w:val="24"/>
        </w:rPr>
        <w:t xml:space="preserve"> първи по време сключен акт, но вписан по-късно</w:t>
      </w:r>
      <w:r w:rsidR="00077C37">
        <w:rPr>
          <w:rFonts w:ascii="Times New Roman" w:hAnsi="Times New Roman" w:cs="Times New Roman"/>
          <w:sz w:val="24"/>
          <w:szCs w:val="24"/>
        </w:rPr>
        <w:t xml:space="preserve"> или</w:t>
      </w:r>
      <w:r w:rsidR="00547BEE">
        <w:rPr>
          <w:rFonts w:ascii="Times New Roman" w:hAnsi="Times New Roman" w:cs="Times New Roman"/>
          <w:sz w:val="24"/>
          <w:szCs w:val="24"/>
        </w:rPr>
        <w:t xml:space="preserve"> все още</w:t>
      </w:r>
      <w:r w:rsidR="00077C37">
        <w:rPr>
          <w:rFonts w:ascii="Times New Roman" w:hAnsi="Times New Roman" w:cs="Times New Roman"/>
          <w:sz w:val="24"/>
          <w:szCs w:val="24"/>
        </w:rPr>
        <w:t xml:space="preserve"> невписан</w:t>
      </w:r>
      <w:r w:rsidR="00902527">
        <w:rPr>
          <w:rFonts w:ascii="Times New Roman" w:hAnsi="Times New Roman" w:cs="Times New Roman"/>
          <w:sz w:val="24"/>
          <w:szCs w:val="24"/>
        </w:rPr>
        <w:t xml:space="preserve"> акт.</w:t>
      </w:r>
      <w:r w:rsidR="00077C37">
        <w:rPr>
          <w:rFonts w:ascii="Times New Roman" w:hAnsi="Times New Roman" w:cs="Times New Roman"/>
          <w:sz w:val="24"/>
          <w:szCs w:val="24"/>
        </w:rPr>
        <w:t xml:space="preserve"> Тези вещноправни последици възникват винаги </w:t>
      </w:r>
      <w:r w:rsidR="00077C37" w:rsidRPr="00077C37">
        <w:rPr>
          <w:rFonts w:ascii="Times New Roman" w:hAnsi="Times New Roman" w:cs="Times New Roman"/>
          <w:i/>
          <w:sz w:val="24"/>
          <w:szCs w:val="24"/>
          <w:lang w:val="en-US"/>
        </w:rPr>
        <w:t>ex nunc</w:t>
      </w:r>
      <w:r w:rsidR="00077C37">
        <w:rPr>
          <w:rFonts w:ascii="Times New Roman" w:hAnsi="Times New Roman" w:cs="Times New Roman"/>
          <w:sz w:val="24"/>
          <w:szCs w:val="24"/>
          <w:lang w:val="en-US"/>
        </w:rPr>
        <w:t>.</w:t>
      </w:r>
    </w:p>
    <w:p w:rsidR="00A9696F" w:rsidRDefault="00A9696F" w:rsidP="0097437C">
      <w:pPr>
        <w:spacing w:after="0" w:line="360" w:lineRule="auto"/>
      </w:pPr>
      <w:bookmarkStart w:id="0" w:name="_GoBack"/>
      <w:bookmarkEnd w:id="0"/>
    </w:p>
    <w:sectPr w:rsidR="00A9696F" w:rsidSect="00A9696F">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535" w:rsidRDefault="00757535" w:rsidP="00793E0D">
      <w:pPr>
        <w:spacing w:after="0" w:line="240" w:lineRule="auto"/>
      </w:pPr>
      <w:r>
        <w:separator/>
      </w:r>
    </w:p>
  </w:endnote>
  <w:endnote w:type="continuationSeparator" w:id="0">
    <w:p w:rsidR="00757535" w:rsidRDefault="00757535" w:rsidP="00793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4DF" w:rsidRDefault="003724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4057"/>
      <w:docPartObj>
        <w:docPartGallery w:val="Page Numbers (Bottom of Page)"/>
        <w:docPartUnique/>
      </w:docPartObj>
    </w:sdtPr>
    <w:sdtEndPr/>
    <w:sdtContent>
      <w:p w:rsidR="000C6224" w:rsidRDefault="00BD00E3">
        <w:pPr>
          <w:pStyle w:val="Footer"/>
          <w:jc w:val="center"/>
        </w:pPr>
        <w:r>
          <w:fldChar w:fldCharType="begin"/>
        </w:r>
        <w:r>
          <w:instrText xml:space="preserve"> PAGE   \* MERGEFORMAT </w:instrText>
        </w:r>
        <w:r>
          <w:fldChar w:fldCharType="separate"/>
        </w:r>
        <w:r w:rsidR="003724DF">
          <w:rPr>
            <w:noProof/>
          </w:rPr>
          <w:t>13</w:t>
        </w:r>
        <w:r>
          <w:rPr>
            <w:noProof/>
          </w:rPr>
          <w:fldChar w:fldCharType="end"/>
        </w:r>
      </w:p>
    </w:sdtContent>
  </w:sdt>
  <w:p w:rsidR="000C6224" w:rsidRDefault="000C62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4DF" w:rsidRDefault="003724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535" w:rsidRDefault="00757535" w:rsidP="00793E0D">
      <w:pPr>
        <w:spacing w:after="0" w:line="240" w:lineRule="auto"/>
      </w:pPr>
      <w:r>
        <w:separator/>
      </w:r>
    </w:p>
  </w:footnote>
  <w:footnote w:type="continuationSeparator" w:id="0">
    <w:p w:rsidR="00757535" w:rsidRDefault="00757535" w:rsidP="00793E0D">
      <w:pPr>
        <w:spacing w:after="0" w:line="240" w:lineRule="auto"/>
      </w:pPr>
      <w:r>
        <w:continuationSeparator/>
      </w:r>
    </w:p>
  </w:footnote>
  <w:footnote w:id="1">
    <w:p w:rsidR="000C6224" w:rsidRPr="008B7062" w:rsidRDefault="000C6224" w:rsidP="0097437C">
      <w:pPr>
        <w:pStyle w:val="FootnoteText"/>
        <w:jc w:val="both"/>
        <w:rPr>
          <w:rFonts w:ascii="Times New Roman" w:hAnsi="Times New Roman" w:cs="Times New Roman"/>
        </w:rPr>
      </w:pPr>
      <w:r w:rsidRPr="00860B33">
        <w:rPr>
          <w:rStyle w:val="FootnoteReference"/>
          <w:rFonts w:ascii="Times New Roman" w:hAnsi="Times New Roman" w:cs="Times New Roman"/>
        </w:rPr>
        <w:t>*</w:t>
      </w:r>
      <w:r w:rsidRPr="00860B33">
        <w:rPr>
          <w:rFonts w:ascii="Times New Roman" w:hAnsi="Times New Roman" w:cs="Times New Roman"/>
        </w:rPr>
        <w:t xml:space="preserve"> Редовен докторант по гражданско и семейно право в </w:t>
      </w:r>
      <w:r>
        <w:rPr>
          <w:rFonts w:ascii="Times New Roman" w:hAnsi="Times New Roman" w:cs="Times New Roman"/>
        </w:rPr>
        <w:t>ЮФ на ПУ</w:t>
      </w:r>
      <w:r w:rsidRPr="00860B33">
        <w:rPr>
          <w:rFonts w:ascii="Times New Roman" w:hAnsi="Times New Roman" w:cs="Times New Roman"/>
        </w:rPr>
        <w:t xml:space="preserve"> „Паисий </w:t>
      </w:r>
      <w:r>
        <w:rPr>
          <w:rFonts w:ascii="Times New Roman" w:hAnsi="Times New Roman" w:cs="Times New Roman"/>
        </w:rPr>
        <w:t>Хилендарски”.</w:t>
      </w:r>
    </w:p>
  </w:footnote>
  <w:footnote w:id="2">
    <w:p w:rsidR="000C6224" w:rsidRPr="001368C9" w:rsidRDefault="000C6224" w:rsidP="0097437C">
      <w:pPr>
        <w:pStyle w:val="FootnoteText"/>
        <w:jc w:val="both"/>
        <w:rPr>
          <w:rFonts w:ascii="Times New Roman" w:hAnsi="Times New Roman" w:cs="Times New Roman"/>
        </w:rPr>
      </w:pPr>
      <w:r w:rsidRPr="001368C9">
        <w:rPr>
          <w:rStyle w:val="FootnoteReference"/>
          <w:rFonts w:ascii="Times New Roman" w:hAnsi="Times New Roman" w:cs="Times New Roman"/>
        </w:rPr>
        <w:footnoteRef/>
      </w:r>
      <w:r w:rsidRPr="001368C9">
        <w:rPr>
          <w:rFonts w:ascii="Times New Roman" w:hAnsi="Times New Roman" w:cs="Times New Roman"/>
        </w:rPr>
        <w:t xml:space="preserve"> </w:t>
      </w:r>
      <w:r>
        <w:rPr>
          <w:rFonts w:ascii="Times New Roman" w:hAnsi="Times New Roman" w:cs="Times New Roman"/>
        </w:rPr>
        <w:t>Н</w:t>
      </w:r>
      <w:r w:rsidRPr="001368C9">
        <w:rPr>
          <w:rFonts w:ascii="Times New Roman" w:hAnsi="Times New Roman" w:cs="Times New Roman"/>
        </w:rPr>
        <w:t>а вписване по българското вещно право, независимо дали се извършва по персоналната или реалната система, подлежат не вещни права, а актове, с които се придобиват вещни права върху недвижими имоти. Поради това разпоредбата на чл. 113 ЗС трябва да бъде тълкувана поправително.</w:t>
      </w:r>
    </w:p>
  </w:footnote>
  <w:footnote w:id="3">
    <w:p w:rsidR="000C6224" w:rsidRPr="00EC59CF" w:rsidRDefault="000C6224" w:rsidP="0097437C">
      <w:pPr>
        <w:pStyle w:val="FootnoteText"/>
        <w:jc w:val="both"/>
        <w:rPr>
          <w:rFonts w:ascii="Times New Roman" w:hAnsi="Times New Roman" w:cs="Times New Roman"/>
        </w:rPr>
      </w:pPr>
      <w:r w:rsidRPr="00F1620F">
        <w:rPr>
          <w:rStyle w:val="FootnoteReference"/>
          <w:rFonts w:ascii="Times New Roman" w:hAnsi="Times New Roman" w:cs="Times New Roman"/>
        </w:rPr>
        <w:footnoteRef/>
      </w:r>
      <w:r w:rsidRPr="00F1620F">
        <w:rPr>
          <w:rFonts w:ascii="Times New Roman" w:hAnsi="Times New Roman" w:cs="Times New Roman"/>
        </w:rPr>
        <w:t xml:space="preserve"> Вж. </w:t>
      </w:r>
      <w:r w:rsidRPr="005109EC">
        <w:rPr>
          <w:rFonts w:ascii="Times New Roman" w:hAnsi="Times New Roman" w:cs="Times New Roman"/>
          <w:i/>
        </w:rPr>
        <w:t>Василев, Л.</w:t>
      </w:r>
      <w:r>
        <w:rPr>
          <w:rFonts w:ascii="Times New Roman" w:hAnsi="Times New Roman" w:cs="Times New Roman"/>
        </w:rPr>
        <w:t xml:space="preserve"> Българско вещно право</w:t>
      </w:r>
      <w:r w:rsidRPr="00C261CA">
        <w:rPr>
          <w:rFonts w:ascii="Times New Roman" w:hAnsi="Times New Roman" w:cs="Times New Roman"/>
        </w:rPr>
        <w:t xml:space="preserve">. С.: </w:t>
      </w:r>
      <w:r w:rsidR="006928E6">
        <w:rPr>
          <w:rFonts w:ascii="Times New Roman" w:hAnsi="Times New Roman" w:cs="Times New Roman"/>
        </w:rPr>
        <w:t>Университетско издателство „Св. Климент Охридски”, 1995, 591-594</w:t>
      </w:r>
      <w:r w:rsidRPr="00F1620F">
        <w:rPr>
          <w:rFonts w:ascii="Times New Roman" w:hAnsi="Times New Roman" w:cs="Times New Roman"/>
        </w:rPr>
        <w:t>;</w:t>
      </w:r>
      <w:r w:rsidR="00EB68FA" w:rsidRPr="00EB68FA">
        <w:rPr>
          <w:rFonts w:ascii="Times New Roman" w:hAnsi="Times New Roman" w:cs="Times New Roman"/>
          <w:i/>
        </w:rPr>
        <w:t xml:space="preserve"> </w:t>
      </w:r>
      <w:r w:rsidR="00EB68FA" w:rsidRPr="00523C9A">
        <w:rPr>
          <w:rFonts w:ascii="Times New Roman" w:hAnsi="Times New Roman" w:cs="Times New Roman"/>
          <w:i/>
        </w:rPr>
        <w:t>Павлова, М.</w:t>
      </w:r>
      <w:r w:rsidR="00EB68FA">
        <w:rPr>
          <w:rFonts w:ascii="Times New Roman" w:hAnsi="Times New Roman" w:cs="Times New Roman"/>
        </w:rPr>
        <w:t xml:space="preserve"> Гражданско право – обща част. С.: СОФИ-Р, 2002, с. 207;</w:t>
      </w:r>
      <w:r w:rsidRPr="00F1620F">
        <w:rPr>
          <w:rFonts w:ascii="Times New Roman" w:hAnsi="Times New Roman" w:cs="Times New Roman"/>
        </w:rPr>
        <w:t xml:space="preserve"> </w:t>
      </w:r>
      <w:r w:rsidR="00544433" w:rsidRPr="0056484C">
        <w:rPr>
          <w:rFonts w:ascii="Times New Roman" w:hAnsi="Times New Roman" w:cs="Times New Roman"/>
          <w:i/>
        </w:rPr>
        <w:t>Марков, М.</w:t>
      </w:r>
      <w:r w:rsidR="00544433" w:rsidRPr="0056484C">
        <w:rPr>
          <w:rFonts w:ascii="Times New Roman" w:hAnsi="Times New Roman" w:cs="Times New Roman"/>
        </w:rPr>
        <w:t xml:space="preserve"> Оповестително-защитно действие на вписването (Противопоставимост на вписания акт по чл. 113 ЗС). – Собственост и право, 2015, № 7</w:t>
      </w:r>
      <w:r w:rsidR="00544433">
        <w:rPr>
          <w:rFonts w:ascii="Times New Roman" w:hAnsi="Times New Roman" w:cs="Times New Roman"/>
        </w:rPr>
        <w:t xml:space="preserve">, </w:t>
      </w:r>
      <w:r>
        <w:rPr>
          <w:rFonts w:ascii="Times New Roman" w:hAnsi="Times New Roman" w:cs="Times New Roman"/>
        </w:rPr>
        <w:t xml:space="preserve">с. 54; </w:t>
      </w:r>
      <w:r w:rsidR="00544433" w:rsidRPr="00C43401">
        <w:rPr>
          <w:rFonts w:ascii="Times New Roman" w:hAnsi="Times New Roman" w:cs="Times New Roman"/>
          <w:i/>
        </w:rPr>
        <w:t>Йосифова, Т.</w:t>
      </w:r>
      <w:r w:rsidR="00544433" w:rsidRPr="00633D24">
        <w:rPr>
          <w:rFonts w:ascii="Times New Roman" w:hAnsi="Times New Roman" w:cs="Times New Roman"/>
        </w:rPr>
        <w:t xml:space="preserve"> За противопоставимостта на договора и отговорността по чл. 21, ал. 2 от Закона за задълженията и договорите – Юридически свят, 2014, № 1</w:t>
      </w:r>
      <w:r>
        <w:rPr>
          <w:rFonts w:ascii="Times New Roman" w:hAnsi="Times New Roman" w:cs="Times New Roman"/>
        </w:rPr>
        <w:t>, с. 57.</w:t>
      </w:r>
    </w:p>
  </w:footnote>
  <w:footnote w:id="4">
    <w:p w:rsidR="000C6224" w:rsidRPr="00C261CA" w:rsidRDefault="000C6224" w:rsidP="0097437C">
      <w:pPr>
        <w:pStyle w:val="FootnoteText"/>
        <w:jc w:val="both"/>
        <w:rPr>
          <w:rFonts w:ascii="Times New Roman" w:hAnsi="Times New Roman" w:cs="Times New Roman"/>
        </w:rPr>
      </w:pPr>
      <w:r w:rsidRPr="00C261CA">
        <w:rPr>
          <w:rStyle w:val="FootnoteReference"/>
          <w:rFonts w:ascii="Times New Roman" w:hAnsi="Times New Roman" w:cs="Times New Roman"/>
        </w:rPr>
        <w:footnoteRef/>
      </w:r>
      <w:r w:rsidRPr="00C261CA">
        <w:rPr>
          <w:rFonts w:ascii="Times New Roman" w:hAnsi="Times New Roman" w:cs="Times New Roman"/>
        </w:rPr>
        <w:t xml:space="preserve"> Вж. </w:t>
      </w:r>
      <w:r w:rsidRPr="005109EC">
        <w:rPr>
          <w:rFonts w:ascii="Times New Roman" w:hAnsi="Times New Roman" w:cs="Times New Roman"/>
          <w:i/>
        </w:rPr>
        <w:t>Венедиков, П.</w:t>
      </w:r>
      <w:r w:rsidRPr="002D35E7">
        <w:rPr>
          <w:rFonts w:ascii="Times New Roman" w:hAnsi="Times New Roman" w:cs="Times New Roman"/>
        </w:rPr>
        <w:t xml:space="preserve"> Ново вещно право. С.: ИК „Проф. Петко Венедиков”, 199</w:t>
      </w:r>
      <w:r w:rsidRPr="002D35E7">
        <w:rPr>
          <w:rFonts w:ascii="Times New Roman" w:hAnsi="Times New Roman" w:cs="Times New Roman"/>
          <w:lang w:val="en-GB"/>
        </w:rPr>
        <w:t>9</w:t>
      </w:r>
      <w:r>
        <w:rPr>
          <w:rFonts w:ascii="Times New Roman" w:hAnsi="Times New Roman" w:cs="Times New Roman"/>
        </w:rPr>
        <w:t>,</w:t>
      </w:r>
      <w:r w:rsidRPr="00C261CA">
        <w:rPr>
          <w:rFonts w:ascii="Times New Roman" w:hAnsi="Times New Roman" w:cs="Times New Roman"/>
        </w:rPr>
        <w:t xml:space="preserve"> 185</w:t>
      </w:r>
      <w:r>
        <w:rPr>
          <w:rFonts w:ascii="Times New Roman" w:hAnsi="Times New Roman" w:cs="Times New Roman"/>
          <w:lang w:val="en-US"/>
        </w:rPr>
        <w:t>-187</w:t>
      </w:r>
      <w:r>
        <w:rPr>
          <w:rFonts w:ascii="Times New Roman" w:hAnsi="Times New Roman" w:cs="Times New Roman"/>
        </w:rPr>
        <w:t xml:space="preserve">. Авторът поддържа това становище и в по-старите си съчинения, в които анализира правилото на чл. 1, ал. 1 ЗПИ – вж. </w:t>
      </w:r>
      <w:r w:rsidRPr="007D2D65">
        <w:rPr>
          <w:rFonts w:ascii="Times New Roman" w:hAnsi="Times New Roman" w:cs="Times New Roman"/>
          <w:i/>
        </w:rPr>
        <w:t>Венедиков, П.</w:t>
      </w:r>
      <w:r w:rsidRPr="00C261CA">
        <w:rPr>
          <w:rFonts w:ascii="Times New Roman" w:hAnsi="Times New Roman" w:cs="Times New Roman"/>
        </w:rPr>
        <w:t xml:space="preserve"> Система на българското вещно право. С.: Университетска печатница, 1947</w:t>
      </w:r>
      <w:r>
        <w:rPr>
          <w:rFonts w:ascii="Times New Roman" w:hAnsi="Times New Roman" w:cs="Times New Roman"/>
        </w:rPr>
        <w:t>, с. 386 и сл.</w:t>
      </w:r>
    </w:p>
  </w:footnote>
  <w:footnote w:id="5">
    <w:p w:rsidR="000C6224" w:rsidRPr="00C261CA" w:rsidRDefault="000C6224" w:rsidP="0097437C">
      <w:pPr>
        <w:pStyle w:val="FootnoteText"/>
        <w:jc w:val="both"/>
        <w:rPr>
          <w:rFonts w:ascii="Times New Roman" w:hAnsi="Times New Roman" w:cs="Times New Roman"/>
        </w:rPr>
      </w:pPr>
      <w:r w:rsidRPr="00C261CA">
        <w:rPr>
          <w:rStyle w:val="FootnoteReference"/>
          <w:rFonts w:ascii="Times New Roman" w:hAnsi="Times New Roman" w:cs="Times New Roman"/>
        </w:rPr>
        <w:footnoteRef/>
      </w:r>
      <w:r w:rsidRPr="00C261CA">
        <w:rPr>
          <w:rFonts w:ascii="Times New Roman" w:hAnsi="Times New Roman" w:cs="Times New Roman"/>
        </w:rPr>
        <w:t xml:space="preserve"> Вж. </w:t>
      </w:r>
      <w:r w:rsidRPr="002E124F">
        <w:rPr>
          <w:rFonts w:ascii="Times New Roman" w:hAnsi="Times New Roman" w:cs="Times New Roman"/>
          <w:i/>
        </w:rPr>
        <w:t>Димитров, М.</w:t>
      </w:r>
      <w:r w:rsidRPr="0025102B">
        <w:rPr>
          <w:rFonts w:ascii="Times New Roman" w:hAnsi="Times New Roman" w:cs="Times New Roman"/>
        </w:rPr>
        <w:t xml:space="preserve"> Основанията за нищожност по чл. 26, ал. 1 ЗЗД. С.: Сиби, 2013</w:t>
      </w:r>
      <w:r w:rsidRPr="00C261CA">
        <w:rPr>
          <w:rFonts w:ascii="Times New Roman" w:hAnsi="Times New Roman" w:cs="Times New Roman"/>
        </w:rPr>
        <w:t>, 39-40.</w:t>
      </w:r>
    </w:p>
  </w:footnote>
  <w:footnote w:id="6">
    <w:p w:rsidR="000C6224" w:rsidRPr="00A02848" w:rsidRDefault="000C6224" w:rsidP="0097437C">
      <w:pPr>
        <w:pStyle w:val="FootnoteText"/>
        <w:jc w:val="both"/>
        <w:rPr>
          <w:rFonts w:ascii="Times New Roman" w:hAnsi="Times New Roman" w:cs="Times New Roman"/>
        </w:rPr>
      </w:pPr>
      <w:r w:rsidRPr="00A02848">
        <w:rPr>
          <w:rStyle w:val="FootnoteReference"/>
          <w:rFonts w:ascii="Times New Roman" w:hAnsi="Times New Roman" w:cs="Times New Roman"/>
        </w:rPr>
        <w:footnoteRef/>
      </w:r>
      <w:r>
        <w:rPr>
          <w:rFonts w:ascii="Times New Roman" w:hAnsi="Times New Roman" w:cs="Times New Roman"/>
        </w:rPr>
        <w:t xml:space="preserve"> В този смисъл е и</w:t>
      </w:r>
      <w:r w:rsidRPr="00A02848">
        <w:rPr>
          <w:rFonts w:ascii="Times New Roman" w:hAnsi="Times New Roman" w:cs="Times New Roman"/>
        </w:rPr>
        <w:t xml:space="preserve"> </w:t>
      </w:r>
      <w:r w:rsidRPr="00A02848">
        <w:rPr>
          <w:rFonts w:ascii="Times New Roman" w:hAnsi="Times New Roman" w:cs="Times New Roman"/>
          <w:i/>
        </w:rPr>
        <w:t>Марков, М.</w:t>
      </w:r>
      <w:r w:rsidRPr="00A02848">
        <w:rPr>
          <w:rFonts w:ascii="Times New Roman" w:hAnsi="Times New Roman" w:cs="Times New Roman"/>
        </w:rPr>
        <w:t xml:space="preserve"> Цит. съч., 51-52.</w:t>
      </w:r>
    </w:p>
  </w:footnote>
  <w:footnote w:id="7">
    <w:p w:rsidR="000C6224" w:rsidRPr="008B7879" w:rsidRDefault="000C6224" w:rsidP="0097437C">
      <w:pPr>
        <w:pStyle w:val="FootnoteText"/>
        <w:jc w:val="both"/>
        <w:rPr>
          <w:rFonts w:ascii="Times New Roman" w:hAnsi="Times New Roman" w:cs="Times New Roman"/>
        </w:rPr>
      </w:pPr>
      <w:r w:rsidRPr="008B7879">
        <w:rPr>
          <w:rStyle w:val="FootnoteReference"/>
          <w:rFonts w:ascii="Times New Roman" w:hAnsi="Times New Roman" w:cs="Times New Roman"/>
        </w:rPr>
        <w:footnoteRef/>
      </w:r>
      <w:r w:rsidRPr="008B7879">
        <w:rPr>
          <w:rFonts w:ascii="Times New Roman" w:hAnsi="Times New Roman" w:cs="Times New Roman"/>
        </w:rPr>
        <w:t xml:space="preserve"> Вж. </w:t>
      </w:r>
      <w:r w:rsidRPr="008B7879">
        <w:rPr>
          <w:rFonts w:ascii="Times New Roman" w:hAnsi="Times New Roman" w:cs="Times New Roman"/>
          <w:i/>
        </w:rPr>
        <w:t>Диков, Л.</w:t>
      </w:r>
      <w:r w:rsidRPr="008B7879">
        <w:rPr>
          <w:rFonts w:ascii="Times New Roman" w:hAnsi="Times New Roman" w:cs="Times New Roman"/>
        </w:rPr>
        <w:t xml:space="preserve"> Значение на вписването при прехвърлянето на недвижимите имоти. – В: Правни изследвания, посветени на Венелин Ганев по случай 30 годишната му академична дейност. С.: Придворна печатница, 1939, с. 188.  </w:t>
      </w:r>
    </w:p>
  </w:footnote>
  <w:footnote w:id="8">
    <w:p w:rsidR="000C6224" w:rsidRPr="008B7879" w:rsidRDefault="000C6224" w:rsidP="0097437C">
      <w:pPr>
        <w:pStyle w:val="FootnoteText"/>
        <w:jc w:val="both"/>
        <w:rPr>
          <w:rFonts w:ascii="Times New Roman" w:hAnsi="Times New Roman" w:cs="Times New Roman"/>
        </w:rPr>
      </w:pPr>
      <w:r w:rsidRPr="008B7879">
        <w:rPr>
          <w:rStyle w:val="FootnoteReference"/>
          <w:rFonts w:ascii="Times New Roman" w:hAnsi="Times New Roman" w:cs="Times New Roman"/>
        </w:rPr>
        <w:footnoteRef/>
      </w:r>
      <w:r w:rsidRPr="008B7879">
        <w:rPr>
          <w:rFonts w:ascii="Times New Roman" w:hAnsi="Times New Roman" w:cs="Times New Roman"/>
        </w:rPr>
        <w:t xml:space="preserve"> </w:t>
      </w:r>
      <w:r w:rsidRPr="008B7879">
        <w:rPr>
          <w:rFonts w:ascii="Times New Roman" w:hAnsi="Times New Roman" w:cs="Times New Roman"/>
          <w:i/>
        </w:rPr>
        <w:t>Пак там</w:t>
      </w:r>
      <w:r w:rsidRPr="008B7879">
        <w:rPr>
          <w:rFonts w:ascii="Times New Roman" w:hAnsi="Times New Roman" w:cs="Times New Roman"/>
        </w:rPr>
        <w:t>, с. 191.</w:t>
      </w:r>
    </w:p>
  </w:footnote>
  <w:footnote w:id="9">
    <w:p w:rsidR="000C6224" w:rsidRDefault="000C6224" w:rsidP="0097437C">
      <w:pPr>
        <w:pStyle w:val="FootnoteText"/>
        <w:jc w:val="both"/>
      </w:pPr>
      <w:r w:rsidRPr="008B7879">
        <w:rPr>
          <w:rStyle w:val="FootnoteReference"/>
          <w:rFonts w:ascii="Times New Roman" w:hAnsi="Times New Roman" w:cs="Times New Roman"/>
        </w:rPr>
        <w:footnoteRef/>
      </w:r>
      <w:r w:rsidRPr="008B7879">
        <w:rPr>
          <w:rFonts w:ascii="Times New Roman" w:hAnsi="Times New Roman" w:cs="Times New Roman"/>
        </w:rPr>
        <w:t xml:space="preserve"> Вж. </w:t>
      </w:r>
      <w:r w:rsidRPr="005109EC">
        <w:rPr>
          <w:rFonts w:ascii="Times New Roman" w:hAnsi="Times New Roman" w:cs="Times New Roman"/>
          <w:i/>
        </w:rPr>
        <w:t>Джеров, А.</w:t>
      </w:r>
      <w:r w:rsidRPr="005109EC">
        <w:rPr>
          <w:rFonts w:ascii="Times New Roman" w:hAnsi="Times New Roman" w:cs="Times New Roman"/>
          <w:i/>
          <w:lang w:val="en-US"/>
        </w:rPr>
        <w:t xml:space="preserve"> </w:t>
      </w:r>
      <w:r w:rsidRPr="005109EC">
        <w:rPr>
          <w:rFonts w:ascii="Times New Roman" w:hAnsi="Times New Roman" w:cs="Times New Roman"/>
          <w:i/>
        </w:rPr>
        <w:t>и др.</w:t>
      </w:r>
      <w:r w:rsidRPr="002B7D0E">
        <w:rPr>
          <w:rFonts w:ascii="Times New Roman" w:hAnsi="Times New Roman" w:cs="Times New Roman"/>
          <w:i/>
        </w:rPr>
        <w:t xml:space="preserve"> </w:t>
      </w:r>
      <w:r w:rsidRPr="002B7D0E">
        <w:rPr>
          <w:rFonts w:ascii="Times New Roman" w:hAnsi="Times New Roman" w:cs="Times New Roman"/>
        </w:rPr>
        <w:t>Кадастър, имотен регистър и устройство на територията. С.: Сиби, 2008</w:t>
      </w:r>
      <w:r w:rsidRPr="008B7879">
        <w:rPr>
          <w:rFonts w:ascii="Times New Roman" w:hAnsi="Times New Roman" w:cs="Times New Roman"/>
        </w:rPr>
        <w:t>, с. 178.</w:t>
      </w:r>
      <w:r>
        <w:t xml:space="preserve"> </w:t>
      </w:r>
    </w:p>
  </w:footnote>
  <w:footnote w:id="10">
    <w:p w:rsidR="000C6224" w:rsidRPr="00C261CA" w:rsidRDefault="000C6224" w:rsidP="0097437C">
      <w:pPr>
        <w:pStyle w:val="FootnoteText"/>
        <w:jc w:val="both"/>
        <w:rPr>
          <w:rFonts w:ascii="Times New Roman" w:hAnsi="Times New Roman" w:cs="Times New Roman"/>
        </w:rPr>
      </w:pPr>
      <w:r w:rsidRPr="00C261CA">
        <w:rPr>
          <w:rStyle w:val="FootnoteReference"/>
          <w:rFonts w:ascii="Times New Roman" w:hAnsi="Times New Roman" w:cs="Times New Roman"/>
        </w:rPr>
        <w:footnoteRef/>
      </w:r>
      <w:r w:rsidRPr="00C261CA">
        <w:rPr>
          <w:rFonts w:ascii="Times New Roman" w:hAnsi="Times New Roman" w:cs="Times New Roman"/>
        </w:rPr>
        <w:t xml:space="preserve"> Вж. </w:t>
      </w:r>
      <w:r w:rsidRPr="00C261CA">
        <w:rPr>
          <w:rFonts w:ascii="Times New Roman" w:hAnsi="Times New Roman" w:cs="Times New Roman"/>
          <w:i/>
        </w:rPr>
        <w:t>Ставру, Ст.</w:t>
      </w:r>
      <w:r w:rsidRPr="00C261CA">
        <w:rPr>
          <w:rFonts w:ascii="Times New Roman" w:hAnsi="Times New Roman" w:cs="Times New Roman"/>
        </w:rPr>
        <w:t xml:space="preserve"> Въпроси на българското вещно право. С.: Фенея, 2010, 414-418.</w:t>
      </w:r>
    </w:p>
  </w:footnote>
  <w:footnote w:id="11">
    <w:p w:rsidR="000C6224" w:rsidRPr="00C261CA" w:rsidRDefault="000C6224" w:rsidP="0097437C">
      <w:pPr>
        <w:spacing w:after="0" w:line="240" w:lineRule="auto"/>
        <w:jc w:val="both"/>
        <w:rPr>
          <w:rFonts w:ascii="Times New Roman" w:hAnsi="Times New Roman" w:cs="Times New Roman"/>
          <w:sz w:val="20"/>
          <w:szCs w:val="20"/>
        </w:rPr>
      </w:pPr>
      <w:r w:rsidRPr="00C261CA">
        <w:rPr>
          <w:rStyle w:val="FootnoteReference"/>
          <w:rFonts w:ascii="Times New Roman" w:hAnsi="Times New Roman" w:cs="Times New Roman"/>
          <w:sz w:val="20"/>
          <w:szCs w:val="20"/>
        </w:rPr>
        <w:footnoteRef/>
      </w:r>
      <w:r w:rsidRPr="00C261CA">
        <w:rPr>
          <w:rFonts w:ascii="Times New Roman" w:hAnsi="Times New Roman" w:cs="Times New Roman"/>
          <w:sz w:val="20"/>
          <w:szCs w:val="20"/>
        </w:rPr>
        <w:t xml:space="preserve"> Вж. </w:t>
      </w:r>
      <w:r w:rsidRPr="00C261CA">
        <w:rPr>
          <w:rFonts w:ascii="Times New Roman" w:hAnsi="Times New Roman" w:cs="Times New Roman"/>
          <w:i/>
          <w:sz w:val="20"/>
          <w:szCs w:val="20"/>
        </w:rPr>
        <w:t>Марков, М.</w:t>
      </w:r>
      <w:r w:rsidR="00997018">
        <w:rPr>
          <w:rFonts w:ascii="Times New Roman" w:hAnsi="Times New Roman" w:cs="Times New Roman"/>
          <w:sz w:val="20"/>
          <w:szCs w:val="20"/>
        </w:rPr>
        <w:t xml:space="preserve"> Цит. съч.</w:t>
      </w:r>
      <w:r w:rsidRPr="00C261CA">
        <w:rPr>
          <w:rFonts w:ascii="Times New Roman" w:hAnsi="Times New Roman" w:cs="Times New Roman"/>
          <w:sz w:val="20"/>
          <w:szCs w:val="20"/>
        </w:rPr>
        <w:t>, с. 54.</w:t>
      </w:r>
    </w:p>
  </w:footnote>
  <w:footnote w:id="12">
    <w:p w:rsidR="000C6224" w:rsidRPr="00C261CA" w:rsidRDefault="000C6224" w:rsidP="0097437C">
      <w:pPr>
        <w:pStyle w:val="FootnoteText"/>
        <w:jc w:val="both"/>
        <w:rPr>
          <w:rFonts w:ascii="Times New Roman" w:hAnsi="Times New Roman" w:cs="Times New Roman"/>
        </w:rPr>
      </w:pPr>
      <w:r w:rsidRPr="00C261CA">
        <w:rPr>
          <w:rStyle w:val="FootnoteReference"/>
          <w:rFonts w:ascii="Times New Roman" w:hAnsi="Times New Roman" w:cs="Times New Roman"/>
        </w:rPr>
        <w:footnoteRef/>
      </w:r>
      <w:r w:rsidRPr="00C261CA">
        <w:rPr>
          <w:rFonts w:ascii="Times New Roman" w:hAnsi="Times New Roman" w:cs="Times New Roman"/>
        </w:rPr>
        <w:t xml:space="preserve"> </w:t>
      </w:r>
      <w:r>
        <w:rPr>
          <w:rFonts w:ascii="Times New Roman" w:hAnsi="Times New Roman" w:cs="Times New Roman"/>
        </w:rPr>
        <w:t>В този смисъл са и:</w:t>
      </w:r>
      <w:r w:rsidRPr="00C261CA">
        <w:rPr>
          <w:rFonts w:ascii="Times New Roman" w:hAnsi="Times New Roman" w:cs="Times New Roman"/>
        </w:rPr>
        <w:t xml:space="preserve"> </w:t>
      </w:r>
      <w:r w:rsidR="00997018" w:rsidRPr="005109EC">
        <w:rPr>
          <w:rFonts w:ascii="Times New Roman" w:hAnsi="Times New Roman" w:cs="Times New Roman"/>
          <w:i/>
        </w:rPr>
        <w:t>Стоянов, В.</w:t>
      </w:r>
      <w:r w:rsidR="00997018" w:rsidRPr="00C261CA">
        <w:rPr>
          <w:rFonts w:ascii="Times New Roman" w:hAnsi="Times New Roman" w:cs="Times New Roman"/>
        </w:rPr>
        <w:t xml:space="preserve"> Вещно право. С.: БАН, 2004</w:t>
      </w:r>
      <w:r w:rsidR="00997018">
        <w:rPr>
          <w:rFonts w:ascii="Times New Roman" w:hAnsi="Times New Roman" w:cs="Times New Roman"/>
        </w:rPr>
        <w:t>,</w:t>
      </w:r>
      <w:r w:rsidRPr="00C261CA">
        <w:rPr>
          <w:rFonts w:ascii="Times New Roman" w:hAnsi="Times New Roman" w:cs="Times New Roman"/>
        </w:rPr>
        <w:t xml:space="preserve"> с. 181;</w:t>
      </w:r>
      <w:r>
        <w:rPr>
          <w:rFonts w:ascii="Times New Roman" w:hAnsi="Times New Roman" w:cs="Times New Roman"/>
        </w:rPr>
        <w:t xml:space="preserve"> </w:t>
      </w:r>
      <w:r w:rsidRPr="00523C9A">
        <w:rPr>
          <w:rFonts w:ascii="Times New Roman" w:hAnsi="Times New Roman" w:cs="Times New Roman"/>
          <w:i/>
        </w:rPr>
        <w:t>Павлова, М.</w:t>
      </w:r>
      <w:r>
        <w:rPr>
          <w:rFonts w:ascii="Times New Roman" w:hAnsi="Times New Roman" w:cs="Times New Roman"/>
        </w:rPr>
        <w:t xml:space="preserve"> </w:t>
      </w:r>
      <w:r w:rsidR="00365A5E">
        <w:rPr>
          <w:rFonts w:ascii="Times New Roman" w:hAnsi="Times New Roman" w:cs="Times New Roman"/>
        </w:rPr>
        <w:t>Цит. съч.</w:t>
      </w:r>
      <w:r>
        <w:rPr>
          <w:rFonts w:ascii="Times New Roman" w:hAnsi="Times New Roman" w:cs="Times New Roman"/>
        </w:rPr>
        <w:t>, с. 433;</w:t>
      </w:r>
      <w:r w:rsidRPr="00C261CA">
        <w:rPr>
          <w:rFonts w:ascii="Times New Roman" w:hAnsi="Times New Roman" w:cs="Times New Roman"/>
        </w:rPr>
        <w:t xml:space="preserve"> </w:t>
      </w:r>
      <w:r w:rsidRPr="00C261CA">
        <w:rPr>
          <w:rFonts w:ascii="Times New Roman" w:hAnsi="Times New Roman" w:cs="Times New Roman"/>
          <w:i/>
        </w:rPr>
        <w:t>Димитрова, Св.</w:t>
      </w:r>
      <w:r w:rsidRPr="00C261CA">
        <w:rPr>
          <w:rFonts w:ascii="Times New Roman" w:hAnsi="Times New Roman" w:cs="Times New Roman"/>
        </w:rPr>
        <w:t xml:space="preserve"> Установяване на давностното владение в нотариалното и съдебното производство. – Собственост и право, 2006, № 8, с. 52. В. Стоянов посочва по повод на първичното придобиване, в частност на придобиването по давност на имоти, че след като не е налице праводаване, тогава се придобива едно ново вещно право. Това ново право е различно от предшестващото го – вж. </w:t>
      </w:r>
      <w:r w:rsidRPr="007D2D65">
        <w:rPr>
          <w:rFonts w:ascii="Times New Roman" w:hAnsi="Times New Roman" w:cs="Times New Roman"/>
          <w:i/>
        </w:rPr>
        <w:t>Стоянов, В.</w:t>
      </w:r>
      <w:r w:rsidRPr="00C261CA">
        <w:rPr>
          <w:rFonts w:ascii="Times New Roman" w:hAnsi="Times New Roman" w:cs="Times New Roman"/>
        </w:rPr>
        <w:t xml:space="preserve"> Придобиване по давност. С.: БАН, 2015, с. 102. Мисля, че това виждане е логично и трябва да бъде споделено при всички хипотези на първично (оригинерно) придобиване на вещни права, тъй като при тях никога не е налице праводаване. Аргументи в полза на това становище могат да се черпят и от чл. 41, ал. 3 ЗДС, както и от р. № 2109 от 22.09.1965 г. по гр. д. № 1370/65 г., </w:t>
      </w:r>
      <w:r w:rsidRPr="00C261CA">
        <w:rPr>
          <w:rFonts w:ascii="Times New Roman" w:hAnsi="Times New Roman" w:cs="Times New Roman"/>
          <w:lang w:val="en-US"/>
        </w:rPr>
        <w:t>I</w:t>
      </w:r>
      <w:r w:rsidRPr="00C261CA">
        <w:rPr>
          <w:rFonts w:ascii="Times New Roman" w:hAnsi="Times New Roman" w:cs="Times New Roman"/>
        </w:rPr>
        <w:t xml:space="preserve"> г. о.</w:t>
      </w:r>
      <w:r w:rsidRPr="00C261CA">
        <w:rPr>
          <w:rFonts w:ascii="Times New Roman" w:hAnsi="Times New Roman" w:cs="Times New Roman"/>
          <w:lang w:val="en-US"/>
        </w:rPr>
        <w:t xml:space="preserve"> </w:t>
      </w:r>
      <w:r>
        <w:rPr>
          <w:rFonts w:ascii="Times New Roman" w:hAnsi="Times New Roman" w:cs="Times New Roman"/>
        </w:rPr>
        <w:t>на ВКС.</w:t>
      </w:r>
    </w:p>
  </w:footnote>
  <w:footnote w:id="13">
    <w:p w:rsidR="000C6224" w:rsidRPr="00C261CA" w:rsidRDefault="000C6224" w:rsidP="0097437C">
      <w:pPr>
        <w:pStyle w:val="FootnoteText"/>
        <w:jc w:val="both"/>
        <w:rPr>
          <w:rFonts w:ascii="Times New Roman" w:hAnsi="Times New Roman" w:cs="Times New Roman"/>
        </w:rPr>
      </w:pPr>
      <w:r w:rsidRPr="00C261CA">
        <w:rPr>
          <w:rStyle w:val="FootnoteReference"/>
          <w:rFonts w:ascii="Times New Roman" w:hAnsi="Times New Roman" w:cs="Times New Roman"/>
        </w:rPr>
        <w:footnoteRef/>
      </w:r>
      <w:r w:rsidRPr="00C261CA">
        <w:rPr>
          <w:rFonts w:ascii="Times New Roman" w:hAnsi="Times New Roman" w:cs="Times New Roman"/>
        </w:rPr>
        <w:t xml:space="preserve"> Вж. </w:t>
      </w:r>
      <w:r w:rsidR="00985DEB" w:rsidRPr="005109EC">
        <w:rPr>
          <w:rFonts w:ascii="Times New Roman" w:hAnsi="Times New Roman" w:cs="Times New Roman"/>
          <w:i/>
        </w:rPr>
        <w:t>Боянов, Г.</w:t>
      </w:r>
      <w:r w:rsidR="00985DEB" w:rsidRPr="00C261CA">
        <w:rPr>
          <w:rFonts w:ascii="Times New Roman" w:hAnsi="Times New Roman" w:cs="Times New Roman"/>
        </w:rPr>
        <w:t xml:space="preserve"> Вещно право. С.: Авалон, 2009</w:t>
      </w:r>
      <w:r>
        <w:rPr>
          <w:rFonts w:ascii="Times New Roman" w:hAnsi="Times New Roman" w:cs="Times New Roman"/>
        </w:rPr>
        <w:t>, с. 456</w:t>
      </w:r>
      <w:r w:rsidR="008F04FB">
        <w:rPr>
          <w:rFonts w:ascii="Times New Roman" w:hAnsi="Times New Roman" w:cs="Times New Roman"/>
        </w:rPr>
        <w:t>, бел. под линия</w:t>
      </w:r>
      <w:r>
        <w:rPr>
          <w:rFonts w:ascii="Times New Roman" w:hAnsi="Times New Roman" w:cs="Times New Roman"/>
        </w:rPr>
        <w:t>.</w:t>
      </w:r>
    </w:p>
  </w:footnote>
  <w:footnote w:id="14">
    <w:p w:rsidR="000C6224" w:rsidRPr="00C261CA" w:rsidRDefault="000C6224" w:rsidP="0097437C">
      <w:pPr>
        <w:spacing w:after="0" w:line="240" w:lineRule="auto"/>
        <w:jc w:val="both"/>
        <w:rPr>
          <w:rFonts w:ascii="Times New Roman" w:hAnsi="Times New Roman" w:cs="Times New Roman"/>
          <w:sz w:val="20"/>
          <w:szCs w:val="20"/>
        </w:rPr>
      </w:pPr>
      <w:r w:rsidRPr="00C261CA">
        <w:rPr>
          <w:rStyle w:val="FootnoteReference"/>
          <w:rFonts w:ascii="Times New Roman" w:hAnsi="Times New Roman" w:cs="Times New Roman"/>
          <w:sz w:val="20"/>
          <w:szCs w:val="20"/>
        </w:rPr>
        <w:footnoteRef/>
      </w:r>
      <w:r w:rsidRPr="00C261CA">
        <w:rPr>
          <w:rFonts w:ascii="Times New Roman" w:hAnsi="Times New Roman" w:cs="Times New Roman"/>
          <w:sz w:val="20"/>
          <w:szCs w:val="20"/>
        </w:rPr>
        <w:t xml:space="preserve"> Така също </w:t>
      </w:r>
      <w:r w:rsidRPr="00C261CA">
        <w:rPr>
          <w:rFonts w:ascii="Times New Roman" w:hAnsi="Times New Roman" w:cs="Times New Roman"/>
          <w:i/>
          <w:sz w:val="20"/>
          <w:szCs w:val="20"/>
        </w:rPr>
        <w:t>Таджер, В.</w:t>
      </w:r>
      <w:r w:rsidRPr="00C261CA">
        <w:rPr>
          <w:rFonts w:ascii="Times New Roman" w:hAnsi="Times New Roman" w:cs="Times New Roman"/>
          <w:sz w:val="20"/>
          <w:szCs w:val="20"/>
        </w:rPr>
        <w:t xml:space="preserve"> Гражданско право на НРБ. Обща част. Дял </w:t>
      </w:r>
      <w:r w:rsidRPr="00C261CA">
        <w:rPr>
          <w:rFonts w:ascii="Times New Roman" w:hAnsi="Times New Roman" w:cs="Times New Roman"/>
          <w:sz w:val="20"/>
          <w:szCs w:val="20"/>
          <w:lang w:val="en-US"/>
        </w:rPr>
        <w:t xml:space="preserve">I. </w:t>
      </w:r>
      <w:r w:rsidRPr="00C261CA">
        <w:rPr>
          <w:rFonts w:ascii="Times New Roman" w:hAnsi="Times New Roman" w:cs="Times New Roman"/>
          <w:sz w:val="20"/>
          <w:szCs w:val="20"/>
        </w:rPr>
        <w:t>С.: СОФИ-Р</w:t>
      </w:r>
      <w:r w:rsidRPr="00C261CA">
        <w:rPr>
          <w:rFonts w:ascii="Times New Roman" w:hAnsi="Times New Roman" w:cs="Times New Roman"/>
          <w:sz w:val="20"/>
          <w:szCs w:val="20"/>
          <w:lang w:val="en-US"/>
        </w:rPr>
        <w:t xml:space="preserve">, 2001, 232; </w:t>
      </w:r>
      <w:r w:rsidRPr="004D6AA6">
        <w:rPr>
          <w:rFonts w:ascii="Times New Roman" w:hAnsi="Times New Roman" w:cs="Times New Roman"/>
          <w:i/>
          <w:sz w:val="20"/>
          <w:szCs w:val="20"/>
        </w:rPr>
        <w:t xml:space="preserve">Павлова, М. </w:t>
      </w:r>
      <w:r>
        <w:rPr>
          <w:rFonts w:ascii="Times New Roman" w:hAnsi="Times New Roman" w:cs="Times New Roman"/>
          <w:sz w:val="20"/>
          <w:szCs w:val="20"/>
        </w:rPr>
        <w:t>Цит. съч.</w:t>
      </w:r>
      <w:r w:rsidRPr="00C261CA">
        <w:rPr>
          <w:rFonts w:ascii="Times New Roman" w:hAnsi="Times New Roman" w:cs="Times New Roman"/>
          <w:sz w:val="20"/>
          <w:szCs w:val="20"/>
        </w:rPr>
        <w:t xml:space="preserve">, 118-119; </w:t>
      </w:r>
      <w:r w:rsidRPr="00C261CA">
        <w:rPr>
          <w:rFonts w:ascii="Times New Roman" w:hAnsi="Times New Roman" w:cs="Times New Roman"/>
          <w:i/>
          <w:sz w:val="20"/>
          <w:szCs w:val="20"/>
        </w:rPr>
        <w:t>Джеров, А.</w:t>
      </w:r>
      <w:r w:rsidRPr="00C261CA">
        <w:rPr>
          <w:rFonts w:ascii="Times New Roman" w:hAnsi="Times New Roman" w:cs="Times New Roman"/>
          <w:sz w:val="20"/>
          <w:szCs w:val="20"/>
        </w:rPr>
        <w:t xml:space="preserve"> Гражданско</w:t>
      </w:r>
      <w:r>
        <w:rPr>
          <w:rFonts w:ascii="Times New Roman" w:hAnsi="Times New Roman" w:cs="Times New Roman"/>
          <w:sz w:val="20"/>
          <w:szCs w:val="20"/>
        </w:rPr>
        <w:t xml:space="preserve"> право – обща част. С.: ИК „Труд и право”, 2012</w:t>
      </w:r>
      <w:r w:rsidRPr="00C261CA">
        <w:rPr>
          <w:rFonts w:ascii="Times New Roman" w:hAnsi="Times New Roman" w:cs="Times New Roman"/>
          <w:sz w:val="20"/>
          <w:szCs w:val="20"/>
        </w:rPr>
        <w:t xml:space="preserve">, с. 102. </w:t>
      </w:r>
    </w:p>
  </w:footnote>
  <w:footnote w:id="15">
    <w:p w:rsidR="000C6224" w:rsidRPr="00642EBC" w:rsidRDefault="000C6224" w:rsidP="0097437C">
      <w:pPr>
        <w:pStyle w:val="FootnoteText"/>
        <w:jc w:val="both"/>
        <w:rPr>
          <w:rFonts w:ascii="Times New Roman" w:hAnsi="Times New Roman" w:cs="Times New Roman"/>
        </w:rPr>
      </w:pPr>
      <w:r w:rsidRPr="00642EBC">
        <w:rPr>
          <w:rStyle w:val="FootnoteReference"/>
          <w:rFonts w:ascii="Times New Roman" w:hAnsi="Times New Roman" w:cs="Times New Roman"/>
        </w:rPr>
        <w:footnoteRef/>
      </w:r>
      <w:r w:rsidRPr="00642EBC">
        <w:rPr>
          <w:rFonts w:ascii="Times New Roman" w:hAnsi="Times New Roman" w:cs="Times New Roman"/>
        </w:rPr>
        <w:t xml:space="preserve"> Така </w:t>
      </w:r>
      <w:r w:rsidRPr="00642EBC">
        <w:rPr>
          <w:rFonts w:ascii="Times New Roman" w:hAnsi="Times New Roman" w:cs="Times New Roman"/>
          <w:i/>
        </w:rPr>
        <w:t>Павлова, М.</w:t>
      </w:r>
      <w:r w:rsidRPr="00642EBC">
        <w:rPr>
          <w:rFonts w:ascii="Times New Roman" w:hAnsi="Times New Roman" w:cs="Times New Roman"/>
        </w:rPr>
        <w:t xml:space="preserve"> Цит. съч., с. 119.</w:t>
      </w:r>
    </w:p>
  </w:footnote>
  <w:footnote w:id="16">
    <w:p w:rsidR="000C6224" w:rsidRPr="00C261CA" w:rsidRDefault="000C6224" w:rsidP="0097437C">
      <w:pPr>
        <w:pStyle w:val="FootnoteText"/>
        <w:jc w:val="both"/>
        <w:rPr>
          <w:rFonts w:ascii="Times New Roman" w:hAnsi="Times New Roman" w:cs="Times New Roman"/>
        </w:rPr>
      </w:pPr>
      <w:r w:rsidRPr="00C261CA">
        <w:rPr>
          <w:rStyle w:val="FootnoteReference"/>
          <w:rFonts w:ascii="Times New Roman" w:hAnsi="Times New Roman" w:cs="Times New Roman"/>
        </w:rPr>
        <w:footnoteRef/>
      </w:r>
      <w:r w:rsidRPr="00C261CA">
        <w:rPr>
          <w:rFonts w:ascii="Times New Roman" w:hAnsi="Times New Roman" w:cs="Times New Roman"/>
        </w:rPr>
        <w:t xml:space="preserve"> Вж. </w:t>
      </w:r>
      <w:r w:rsidR="00985DEB" w:rsidRPr="007D2D65">
        <w:rPr>
          <w:rFonts w:ascii="Times New Roman" w:hAnsi="Times New Roman" w:cs="Times New Roman"/>
          <w:i/>
        </w:rPr>
        <w:t>Стоянов, В.</w:t>
      </w:r>
      <w:r w:rsidR="00985DEB" w:rsidRPr="007D2D65">
        <w:rPr>
          <w:rFonts w:ascii="Times New Roman" w:hAnsi="Times New Roman" w:cs="Times New Roman"/>
        </w:rPr>
        <w:t xml:space="preserve"> Имотен регистър. С.: БАН, 2005</w:t>
      </w:r>
      <w:r w:rsidRPr="00C261CA">
        <w:rPr>
          <w:rFonts w:ascii="Times New Roman" w:hAnsi="Times New Roman" w:cs="Times New Roman"/>
        </w:rPr>
        <w:t>, с. 148.</w:t>
      </w:r>
    </w:p>
  </w:footnote>
  <w:footnote w:id="17">
    <w:p w:rsidR="000C6224" w:rsidRPr="00C261CA" w:rsidRDefault="000C6224" w:rsidP="0097437C">
      <w:pPr>
        <w:pStyle w:val="FootnoteText"/>
        <w:jc w:val="both"/>
        <w:rPr>
          <w:rFonts w:ascii="Times New Roman" w:hAnsi="Times New Roman" w:cs="Times New Roman"/>
        </w:rPr>
      </w:pPr>
      <w:r w:rsidRPr="00C261CA">
        <w:rPr>
          <w:rStyle w:val="FootnoteReference"/>
          <w:rFonts w:ascii="Times New Roman" w:hAnsi="Times New Roman" w:cs="Times New Roman"/>
        </w:rPr>
        <w:footnoteRef/>
      </w:r>
      <w:r w:rsidRPr="00C261CA">
        <w:rPr>
          <w:rFonts w:ascii="Times New Roman" w:hAnsi="Times New Roman" w:cs="Times New Roman"/>
        </w:rPr>
        <w:t xml:space="preserve"> Вж. </w:t>
      </w:r>
      <w:r w:rsidRPr="00C261CA">
        <w:rPr>
          <w:rFonts w:ascii="Times New Roman" w:hAnsi="Times New Roman" w:cs="Times New Roman"/>
          <w:i/>
        </w:rPr>
        <w:t>Павлова, М.</w:t>
      </w:r>
      <w:r w:rsidRPr="00C261CA">
        <w:rPr>
          <w:rFonts w:ascii="Times New Roman" w:hAnsi="Times New Roman" w:cs="Times New Roman"/>
        </w:rPr>
        <w:t xml:space="preserve"> Цит. съч., с. 119.</w:t>
      </w:r>
    </w:p>
  </w:footnote>
  <w:footnote w:id="18">
    <w:p w:rsidR="000C6224" w:rsidRPr="00C261CA" w:rsidRDefault="000C6224" w:rsidP="0097437C">
      <w:pPr>
        <w:pStyle w:val="FootnoteText"/>
        <w:jc w:val="both"/>
        <w:rPr>
          <w:rFonts w:ascii="Times New Roman" w:hAnsi="Times New Roman" w:cs="Times New Roman"/>
        </w:rPr>
      </w:pPr>
      <w:r w:rsidRPr="00C261CA">
        <w:rPr>
          <w:rStyle w:val="FootnoteReference"/>
          <w:rFonts w:ascii="Times New Roman" w:hAnsi="Times New Roman" w:cs="Times New Roman"/>
        </w:rPr>
        <w:footnoteRef/>
      </w:r>
      <w:r w:rsidRPr="00C261CA">
        <w:rPr>
          <w:rFonts w:ascii="Times New Roman" w:hAnsi="Times New Roman" w:cs="Times New Roman"/>
        </w:rPr>
        <w:t xml:space="preserve"> Подробно за видовете правоприемство – вж. </w:t>
      </w:r>
      <w:r w:rsidRPr="00C261CA">
        <w:rPr>
          <w:rFonts w:ascii="Times New Roman" w:hAnsi="Times New Roman" w:cs="Times New Roman"/>
          <w:i/>
        </w:rPr>
        <w:t>Таджер, В.</w:t>
      </w:r>
      <w:r w:rsidRPr="00C261CA">
        <w:rPr>
          <w:rFonts w:ascii="Times New Roman" w:hAnsi="Times New Roman" w:cs="Times New Roman"/>
        </w:rPr>
        <w:t xml:space="preserve"> Гражданско право на НРБ. Обща част. Дял </w:t>
      </w:r>
      <w:r w:rsidRPr="00C261CA">
        <w:rPr>
          <w:rFonts w:ascii="Times New Roman" w:hAnsi="Times New Roman" w:cs="Times New Roman"/>
          <w:lang w:val="en-US"/>
        </w:rPr>
        <w:t>II.</w:t>
      </w:r>
      <w:r>
        <w:rPr>
          <w:rFonts w:ascii="Times New Roman" w:hAnsi="Times New Roman" w:cs="Times New Roman"/>
        </w:rPr>
        <w:t xml:space="preserve"> С.: СОФИ-Р, 2001,</w:t>
      </w:r>
      <w:r w:rsidRPr="00C261CA">
        <w:rPr>
          <w:rFonts w:ascii="Times New Roman" w:hAnsi="Times New Roman" w:cs="Times New Roman"/>
        </w:rPr>
        <w:t xml:space="preserve"> с. 351 и сл.</w:t>
      </w:r>
    </w:p>
  </w:footnote>
  <w:footnote w:id="19">
    <w:p w:rsidR="000C6224" w:rsidRPr="000C6224" w:rsidRDefault="000C6224" w:rsidP="0097437C">
      <w:pPr>
        <w:pStyle w:val="FootnoteText"/>
        <w:jc w:val="both"/>
        <w:rPr>
          <w:rFonts w:ascii="Times New Roman" w:hAnsi="Times New Roman" w:cs="Times New Roman"/>
        </w:rPr>
      </w:pPr>
      <w:r w:rsidRPr="000C6224">
        <w:rPr>
          <w:rStyle w:val="FootnoteReference"/>
          <w:rFonts w:ascii="Times New Roman" w:hAnsi="Times New Roman" w:cs="Times New Roman"/>
        </w:rPr>
        <w:footnoteRef/>
      </w:r>
      <w:r w:rsidRPr="000C6224">
        <w:rPr>
          <w:rFonts w:ascii="Times New Roman" w:hAnsi="Times New Roman" w:cs="Times New Roman"/>
        </w:rPr>
        <w:t xml:space="preserve"> Вж. </w:t>
      </w:r>
      <w:r w:rsidRPr="000C6224">
        <w:rPr>
          <w:rFonts w:ascii="Times New Roman" w:hAnsi="Times New Roman" w:cs="Times New Roman"/>
          <w:i/>
        </w:rPr>
        <w:t>Павлова, М.</w:t>
      </w:r>
      <w:r w:rsidRPr="000C6224">
        <w:rPr>
          <w:rFonts w:ascii="Times New Roman" w:hAnsi="Times New Roman" w:cs="Times New Roman"/>
        </w:rPr>
        <w:t xml:space="preserve"> Цит. съч., с. 498.</w:t>
      </w:r>
    </w:p>
  </w:footnote>
  <w:footnote w:id="20">
    <w:p w:rsidR="00DA194B" w:rsidRPr="00DA194B" w:rsidRDefault="00DA194B" w:rsidP="0097437C">
      <w:pPr>
        <w:pStyle w:val="FootnoteText"/>
        <w:jc w:val="both"/>
        <w:rPr>
          <w:rFonts w:ascii="Times New Roman" w:hAnsi="Times New Roman" w:cs="Times New Roman"/>
        </w:rPr>
      </w:pPr>
      <w:r w:rsidRPr="00DA194B">
        <w:rPr>
          <w:rStyle w:val="FootnoteReference"/>
          <w:rFonts w:ascii="Times New Roman" w:hAnsi="Times New Roman" w:cs="Times New Roman"/>
        </w:rPr>
        <w:footnoteRef/>
      </w:r>
      <w:r w:rsidRPr="00DA194B">
        <w:rPr>
          <w:rFonts w:ascii="Times New Roman" w:hAnsi="Times New Roman" w:cs="Times New Roman"/>
        </w:rPr>
        <w:t xml:space="preserve"> Вж. </w:t>
      </w:r>
      <w:r w:rsidRPr="00DA194B">
        <w:rPr>
          <w:rFonts w:ascii="Times New Roman" w:hAnsi="Times New Roman" w:cs="Times New Roman"/>
          <w:i/>
        </w:rPr>
        <w:t>Тасев, С., Марков, М</w:t>
      </w:r>
      <w:r w:rsidRPr="00DA194B">
        <w:rPr>
          <w:rFonts w:ascii="Times New Roman" w:hAnsi="Times New Roman" w:cs="Times New Roman"/>
        </w:rPr>
        <w:t xml:space="preserve">. Гражданско право – обща част. Помагало. 8 изд. С.: Сиби, 2015, с. 205. </w:t>
      </w:r>
    </w:p>
  </w:footnote>
  <w:footnote w:id="21">
    <w:p w:rsidR="00096423" w:rsidRPr="00096423" w:rsidRDefault="00096423" w:rsidP="0097437C">
      <w:pPr>
        <w:pStyle w:val="FootnoteText"/>
        <w:jc w:val="both"/>
        <w:rPr>
          <w:rFonts w:ascii="Times New Roman" w:hAnsi="Times New Roman" w:cs="Times New Roman"/>
        </w:rPr>
      </w:pPr>
      <w:r w:rsidRPr="00096423">
        <w:rPr>
          <w:rStyle w:val="FootnoteReference"/>
          <w:rFonts w:ascii="Times New Roman" w:hAnsi="Times New Roman" w:cs="Times New Roman"/>
        </w:rPr>
        <w:footnoteRef/>
      </w:r>
      <w:r w:rsidRPr="00096423">
        <w:rPr>
          <w:rFonts w:ascii="Times New Roman" w:hAnsi="Times New Roman" w:cs="Times New Roman"/>
        </w:rPr>
        <w:t xml:space="preserve"> Такава възможност не се допуска</w:t>
      </w:r>
      <w:r w:rsidR="009B1D1F">
        <w:rPr>
          <w:rFonts w:ascii="Times New Roman" w:hAnsi="Times New Roman" w:cs="Times New Roman"/>
        </w:rPr>
        <w:t xml:space="preserve"> дори</w:t>
      </w:r>
      <w:r w:rsidRPr="00096423">
        <w:rPr>
          <w:rFonts w:ascii="Times New Roman" w:hAnsi="Times New Roman" w:cs="Times New Roman"/>
        </w:rPr>
        <w:t xml:space="preserve"> и при съсобственост. В този случай съществува само едно вещно право върху вещта, което пр</w:t>
      </w:r>
      <w:r w:rsidR="005B745D">
        <w:rPr>
          <w:rFonts w:ascii="Times New Roman" w:hAnsi="Times New Roman" w:cs="Times New Roman"/>
        </w:rPr>
        <w:t>инадлежи на две или повече лица.</w:t>
      </w:r>
    </w:p>
  </w:footnote>
  <w:footnote w:id="22">
    <w:p w:rsidR="000920E7" w:rsidRPr="00F1620F" w:rsidRDefault="000920E7" w:rsidP="0097437C">
      <w:pPr>
        <w:pStyle w:val="FootnoteText"/>
        <w:jc w:val="both"/>
        <w:rPr>
          <w:rFonts w:ascii="Times New Roman" w:hAnsi="Times New Roman" w:cs="Times New Roman"/>
        </w:rPr>
      </w:pPr>
      <w:r w:rsidRPr="00F1620F">
        <w:rPr>
          <w:rStyle w:val="FootnoteReference"/>
          <w:rFonts w:ascii="Times New Roman" w:hAnsi="Times New Roman" w:cs="Times New Roman"/>
        </w:rPr>
        <w:footnoteRef/>
      </w:r>
      <w:r>
        <w:rPr>
          <w:rFonts w:ascii="Times New Roman" w:hAnsi="Times New Roman" w:cs="Times New Roman"/>
        </w:rPr>
        <w:t xml:space="preserve"> </w:t>
      </w:r>
      <w:r w:rsidR="00DD3A64">
        <w:rPr>
          <w:rFonts w:ascii="Times New Roman" w:hAnsi="Times New Roman" w:cs="Times New Roman"/>
        </w:rPr>
        <w:t>Вж.</w:t>
      </w:r>
      <w:r w:rsidRPr="00F1620F">
        <w:rPr>
          <w:rFonts w:ascii="Times New Roman" w:hAnsi="Times New Roman" w:cs="Times New Roman"/>
        </w:rPr>
        <w:t xml:space="preserve"> </w:t>
      </w:r>
      <w:r w:rsidRPr="00F1620F">
        <w:rPr>
          <w:rFonts w:ascii="Times New Roman" w:hAnsi="Times New Roman" w:cs="Times New Roman"/>
          <w:i/>
        </w:rPr>
        <w:t>Венедиков, П.</w:t>
      </w:r>
      <w:r w:rsidRPr="00F1620F">
        <w:rPr>
          <w:rFonts w:ascii="Times New Roman" w:hAnsi="Times New Roman" w:cs="Times New Roman"/>
        </w:rPr>
        <w:t xml:space="preserve"> Договори за придобиване на недвижими имоти между граждани. С.: ИК „Проф. Петко Венедиков”, 2015, 32-33</w:t>
      </w:r>
      <w:r>
        <w:rPr>
          <w:rFonts w:ascii="Times New Roman" w:hAnsi="Times New Roman" w:cs="Times New Roman"/>
        </w:rPr>
        <w:t xml:space="preserve">; </w:t>
      </w:r>
      <w:r w:rsidRPr="00F1620F">
        <w:rPr>
          <w:rFonts w:ascii="Times New Roman" w:hAnsi="Times New Roman" w:cs="Times New Roman"/>
          <w:i/>
        </w:rPr>
        <w:t>Боянов, Г.</w:t>
      </w:r>
      <w:r>
        <w:rPr>
          <w:rFonts w:ascii="Times New Roman" w:hAnsi="Times New Roman" w:cs="Times New Roman"/>
        </w:rPr>
        <w:t xml:space="preserve"> Цит. съч., с. 456.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4DF" w:rsidRDefault="003724D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24079" o:spid="_x0000_s2050" type="#_x0000_t75" style="position:absolute;margin-left:0;margin-top:0;width:469.65pt;height:330.2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4DF" w:rsidRDefault="003724D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24080" o:spid="_x0000_s2051" type="#_x0000_t75" style="position:absolute;margin-left:0;margin-top:0;width:469.65pt;height:330.2pt;z-index:-251656192;mso-position-horizontal:center;mso-position-horizontal-relative:margin;mso-position-vertical:center;mso-position-vertical-relative:margin" o:allowincell="f">
          <v:imagedata r:id="rId1" o:title="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4DF" w:rsidRDefault="003724D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24078" o:spid="_x0000_s2049" type="#_x0000_t75" style="position:absolute;margin-left:0;margin-top:0;width:469.65pt;height:330.2pt;z-index:-251658240;mso-position-horizontal:center;mso-position-horizontal-relative:margin;mso-position-vertical:center;mso-position-vertical-relative:margin" o:allowincell="f">
          <v:imagedata r:id="rId1" o:title="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E0D"/>
    <w:rsid w:val="00004B3A"/>
    <w:rsid w:val="000075CC"/>
    <w:rsid w:val="0002416E"/>
    <w:rsid w:val="0002756F"/>
    <w:rsid w:val="00031720"/>
    <w:rsid w:val="00032FAA"/>
    <w:rsid w:val="00052ECA"/>
    <w:rsid w:val="00056E24"/>
    <w:rsid w:val="00060203"/>
    <w:rsid w:val="0006562C"/>
    <w:rsid w:val="000663FF"/>
    <w:rsid w:val="00072807"/>
    <w:rsid w:val="0007797C"/>
    <w:rsid w:val="00077C37"/>
    <w:rsid w:val="00090C03"/>
    <w:rsid w:val="000920E7"/>
    <w:rsid w:val="00096423"/>
    <w:rsid w:val="000A654E"/>
    <w:rsid w:val="000A69EA"/>
    <w:rsid w:val="000A7385"/>
    <w:rsid w:val="000B2418"/>
    <w:rsid w:val="000B2686"/>
    <w:rsid w:val="000C6224"/>
    <w:rsid w:val="000D02D9"/>
    <w:rsid w:val="000D07C6"/>
    <w:rsid w:val="000D38EA"/>
    <w:rsid w:val="000E24B2"/>
    <w:rsid w:val="000E4AC1"/>
    <w:rsid w:val="000F7836"/>
    <w:rsid w:val="00114455"/>
    <w:rsid w:val="001368C9"/>
    <w:rsid w:val="00137D39"/>
    <w:rsid w:val="00146B45"/>
    <w:rsid w:val="00151D8C"/>
    <w:rsid w:val="00152F53"/>
    <w:rsid w:val="00154671"/>
    <w:rsid w:val="00165792"/>
    <w:rsid w:val="00166314"/>
    <w:rsid w:val="00167AF5"/>
    <w:rsid w:val="00177A1A"/>
    <w:rsid w:val="001842C2"/>
    <w:rsid w:val="001864E8"/>
    <w:rsid w:val="001937A7"/>
    <w:rsid w:val="001938E3"/>
    <w:rsid w:val="001C21B6"/>
    <w:rsid w:val="001C3698"/>
    <w:rsid w:val="001C431C"/>
    <w:rsid w:val="001C72AC"/>
    <w:rsid w:val="001C7411"/>
    <w:rsid w:val="001D46E0"/>
    <w:rsid w:val="001E4BDD"/>
    <w:rsid w:val="001E6DFC"/>
    <w:rsid w:val="001F094D"/>
    <w:rsid w:val="001F1FC7"/>
    <w:rsid w:val="001F45AB"/>
    <w:rsid w:val="001F6B88"/>
    <w:rsid w:val="001F7E49"/>
    <w:rsid w:val="0020309A"/>
    <w:rsid w:val="002047FC"/>
    <w:rsid w:val="00211E19"/>
    <w:rsid w:val="0021382D"/>
    <w:rsid w:val="00224C91"/>
    <w:rsid w:val="00233E32"/>
    <w:rsid w:val="00244EDA"/>
    <w:rsid w:val="00245F60"/>
    <w:rsid w:val="00250173"/>
    <w:rsid w:val="002508A2"/>
    <w:rsid w:val="00254AAC"/>
    <w:rsid w:val="00255637"/>
    <w:rsid w:val="0026089B"/>
    <w:rsid w:val="00261DD1"/>
    <w:rsid w:val="00270756"/>
    <w:rsid w:val="0027342D"/>
    <w:rsid w:val="00273579"/>
    <w:rsid w:val="0028305F"/>
    <w:rsid w:val="00290320"/>
    <w:rsid w:val="00290EEB"/>
    <w:rsid w:val="0029363E"/>
    <w:rsid w:val="00294FF2"/>
    <w:rsid w:val="00295915"/>
    <w:rsid w:val="002A5AC2"/>
    <w:rsid w:val="002A7E72"/>
    <w:rsid w:val="002B520A"/>
    <w:rsid w:val="002C2BE8"/>
    <w:rsid w:val="002E055D"/>
    <w:rsid w:val="002E241C"/>
    <w:rsid w:val="002E352E"/>
    <w:rsid w:val="002E3D5B"/>
    <w:rsid w:val="002F0ABE"/>
    <w:rsid w:val="002F1386"/>
    <w:rsid w:val="002F1DE2"/>
    <w:rsid w:val="00300E3E"/>
    <w:rsid w:val="00302024"/>
    <w:rsid w:val="00304161"/>
    <w:rsid w:val="003100FA"/>
    <w:rsid w:val="00317395"/>
    <w:rsid w:val="0032629F"/>
    <w:rsid w:val="00326472"/>
    <w:rsid w:val="00327D13"/>
    <w:rsid w:val="00334389"/>
    <w:rsid w:val="00350DF9"/>
    <w:rsid w:val="00351E55"/>
    <w:rsid w:val="00355611"/>
    <w:rsid w:val="00365A5E"/>
    <w:rsid w:val="003724DF"/>
    <w:rsid w:val="003758E2"/>
    <w:rsid w:val="0037600D"/>
    <w:rsid w:val="00377361"/>
    <w:rsid w:val="00377C29"/>
    <w:rsid w:val="0038210A"/>
    <w:rsid w:val="00386DD5"/>
    <w:rsid w:val="003949AD"/>
    <w:rsid w:val="003A08D1"/>
    <w:rsid w:val="003B4692"/>
    <w:rsid w:val="003B6248"/>
    <w:rsid w:val="003C02F0"/>
    <w:rsid w:val="003C10C4"/>
    <w:rsid w:val="003D0B38"/>
    <w:rsid w:val="003D74D7"/>
    <w:rsid w:val="003E0E97"/>
    <w:rsid w:val="003E2385"/>
    <w:rsid w:val="003F3FF0"/>
    <w:rsid w:val="003F50D5"/>
    <w:rsid w:val="003F78FA"/>
    <w:rsid w:val="00402916"/>
    <w:rsid w:val="00412E82"/>
    <w:rsid w:val="004144E3"/>
    <w:rsid w:val="00415938"/>
    <w:rsid w:val="00425116"/>
    <w:rsid w:val="004323E4"/>
    <w:rsid w:val="004409E5"/>
    <w:rsid w:val="00454643"/>
    <w:rsid w:val="004569C7"/>
    <w:rsid w:val="004756CA"/>
    <w:rsid w:val="0048310F"/>
    <w:rsid w:val="004B26BF"/>
    <w:rsid w:val="004C0996"/>
    <w:rsid w:val="004C4C52"/>
    <w:rsid w:val="004D040B"/>
    <w:rsid w:val="004D22ED"/>
    <w:rsid w:val="004E5251"/>
    <w:rsid w:val="004E7B12"/>
    <w:rsid w:val="004F0F81"/>
    <w:rsid w:val="004F19ED"/>
    <w:rsid w:val="004F6ACE"/>
    <w:rsid w:val="00507C96"/>
    <w:rsid w:val="00507D71"/>
    <w:rsid w:val="00515183"/>
    <w:rsid w:val="00517FA0"/>
    <w:rsid w:val="00523C9A"/>
    <w:rsid w:val="005309F4"/>
    <w:rsid w:val="0053175E"/>
    <w:rsid w:val="00535DC5"/>
    <w:rsid w:val="00537950"/>
    <w:rsid w:val="00543EFE"/>
    <w:rsid w:val="00544433"/>
    <w:rsid w:val="005447C5"/>
    <w:rsid w:val="00546E17"/>
    <w:rsid w:val="00547BEE"/>
    <w:rsid w:val="005638D1"/>
    <w:rsid w:val="005656E1"/>
    <w:rsid w:val="00575B53"/>
    <w:rsid w:val="00576739"/>
    <w:rsid w:val="005836BF"/>
    <w:rsid w:val="00585CE5"/>
    <w:rsid w:val="00590B1F"/>
    <w:rsid w:val="00594583"/>
    <w:rsid w:val="005B21AA"/>
    <w:rsid w:val="005B745D"/>
    <w:rsid w:val="005C1EA4"/>
    <w:rsid w:val="005C75C6"/>
    <w:rsid w:val="005D263D"/>
    <w:rsid w:val="005D4FE2"/>
    <w:rsid w:val="005D7BAF"/>
    <w:rsid w:val="005F06E0"/>
    <w:rsid w:val="005F60EA"/>
    <w:rsid w:val="00601057"/>
    <w:rsid w:val="006062B6"/>
    <w:rsid w:val="006134FF"/>
    <w:rsid w:val="00615E51"/>
    <w:rsid w:val="00616950"/>
    <w:rsid w:val="006169D8"/>
    <w:rsid w:val="00624B7D"/>
    <w:rsid w:val="006412C1"/>
    <w:rsid w:val="00642552"/>
    <w:rsid w:val="00645505"/>
    <w:rsid w:val="00646A5A"/>
    <w:rsid w:val="00652F0B"/>
    <w:rsid w:val="00656500"/>
    <w:rsid w:val="00657B2C"/>
    <w:rsid w:val="0066479E"/>
    <w:rsid w:val="00665C0D"/>
    <w:rsid w:val="00676028"/>
    <w:rsid w:val="00677A0C"/>
    <w:rsid w:val="00680A60"/>
    <w:rsid w:val="00681A3E"/>
    <w:rsid w:val="00681BEE"/>
    <w:rsid w:val="006928E6"/>
    <w:rsid w:val="00697647"/>
    <w:rsid w:val="006A3816"/>
    <w:rsid w:val="006A6B26"/>
    <w:rsid w:val="006B2932"/>
    <w:rsid w:val="006B7450"/>
    <w:rsid w:val="006C6419"/>
    <w:rsid w:val="006D0F33"/>
    <w:rsid w:val="006D1090"/>
    <w:rsid w:val="006E2A57"/>
    <w:rsid w:val="006E5D8D"/>
    <w:rsid w:val="006F0FC2"/>
    <w:rsid w:val="007129A6"/>
    <w:rsid w:val="00713328"/>
    <w:rsid w:val="00717BAE"/>
    <w:rsid w:val="00722F7B"/>
    <w:rsid w:val="00727093"/>
    <w:rsid w:val="0073292B"/>
    <w:rsid w:val="007336CF"/>
    <w:rsid w:val="0073500C"/>
    <w:rsid w:val="0074126A"/>
    <w:rsid w:val="00744DB7"/>
    <w:rsid w:val="00755C5A"/>
    <w:rsid w:val="00757535"/>
    <w:rsid w:val="007660CD"/>
    <w:rsid w:val="007668DD"/>
    <w:rsid w:val="00767973"/>
    <w:rsid w:val="007819A2"/>
    <w:rsid w:val="00784F3D"/>
    <w:rsid w:val="00787586"/>
    <w:rsid w:val="007878F8"/>
    <w:rsid w:val="00793E0D"/>
    <w:rsid w:val="00794844"/>
    <w:rsid w:val="007B0C91"/>
    <w:rsid w:val="007B2E3D"/>
    <w:rsid w:val="007C643D"/>
    <w:rsid w:val="007C70A6"/>
    <w:rsid w:val="007E5E7C"/>
    <w:rsid w:val="007F2BCA"/>
    <w:rsid w:val="007F4993"/>
    <w:rsid w:val="007F5EA8"/>
    <w:rsid w:val="00802995"/>
    <w:rsid w:val="00807C7C"/>
    <w:rsid w:val="00814C88"/>
    <w:rsid w:val="00816992"/>
    <w:rsid w:val="00816AA0"/>
    <w:rsid w:val="00822D81"/>
    <w:rsid w:val="00825DA7"/>
    <w:rsid w:val="0083094D"/>
    <w:rsid w:val="00831EB0"/>
    <w:rsid w:val="00832C99"/>
    <w:rsid w:val="00844840"/>
    <w:rsid w:val="00844CB9"/>
    <w:rsid w:val="00845CF8"/>
    <w:rsid w:val="0086033B"/>
    <w:rsid w:val="00860593"/>
    <w:rsid w:val="00864B7F"/>
    <w:rsid w:val="00866422"/>
    <w:rsid w:val="0088129A"/>
    <w:rsid w:val="00884CD3"/>
    <w:rsid w:val="008864C3"/>
    <w:rsid w:val="00893CFF"/>
    <w:rsid w:val="00895143"/>
    <w:rsid w:val="008A1953"/>
    <w:rsid w:val="008A2D45"/>
    <w:rsid w:val="008B02A0"/>
    <w:rsid w:val="008B3E95"/>
    <w:rsid w:val="008B7062"/>
    <w:rsid w:val="008C1FB2"/>
    <w:rsid w:val="008D113E"/>
    <w:rsid w:val="008D2631"/>
    <w:rsid w:val="008F016C"/>
    <w:rsid w:val="008F04FB"/>
    <w:rsid w:val="008F6ACA"/>
    <w:rsid w:val="00902527"/>
    <w:rsid w:val="00905B7A"/>
    <w:rsid w:val="009104DA"/>
    <w:rsid w:val="0091781A"/>
    <w:rsid w:val="00931567"/>
    <w:rsid w:val="00934B1A"/>
    <w:rsid w:val="00951E3C"/>
    <w:rsid w:val="009527D7"/>
    <w:rsid w:val="00955DCD"/>
    <w:rsid w:val="009637DC"/>
    <w:rsid w:val="00972EEB"/>
    <w:rsid w:val="0097437C"/>
    <w:rsid w:val="00985DEB"/>
    <w:rsid w:val="00986F68"/>
    <w:rsid w:val="00997018"/>
    <w:rsid w:val="009A1A94"/>
    <w:rsid w:val="009B1D1F"/>
    <w:rsid w:val="009B5D85"/>
    <w:rsid w:val="009C10BD"/>
    <w:rsid w:val="009C5593"/>
    <w:rsid w:val="009D4D7D"/>
    <w:rsid w:val="009D5429"/>
    <w:rsid w:val="009E01AB"/>
    <w:rsid w:val="009E25E0"/>
    <w:rsid w:val="009E69CC"/>
    <w:rsid w:val="009E6CE8"/>
    <w:rsid w:val="00A0164D"/>
    <w:rsid w:val="00A02848"/>
    <w:rsid w:val="00A1193A"/>
    <w:rsid w:val="00A16B23"/>
    <w:rsid w:val="00A20F5D"/>
    <w:rsid w:val="00A21BAD"/>
    <w:rsid w:val="00A22BA2"/>
    <w:rsid w:val="00A267CC"/>
    <w:rsid w:val="00A2774C"/>
    <w:rsid w:val="00A31021"/>
    <w:rsid w:val="00A37477"/>
    <w:rsid w:val="00A42F38"/>
    <w:rsid w:val="00A44923"/>
    <w:rsid w:val="00A45DAF"/>
    <w:rsid w:val="00A514F5"/>
    <w:rsid w:val="00A516D8"/>
    <w:rsid w:val="00A62C74"/>
    <w:rsid w:val="00A65DF2"/>
    <w:rsid w:val="00A723C1"/>
    <w:rsid w:val="00A72692"/>
    <w:rsid w:val="00A7377D"/>
    <w:rsid w:val="00A7522D"/>
    <w:rsid w:val="00A777B8"/>
    <w:rsid w:val="00A91B74"/>
    <w:rsid w:val="00A94BD2"/>
    <w:rsid w:val="00A9524C"/>
    <w:rsid w:val="00A9612E"/>
    <w:rsid w:val="00A9696F"/>
    <w:rsid w:val="00AA4A45"/>
    <w:rsid w:val="00AA5166"/>
    <w:rsid w:val="00AB0698"/>
    <w:rsid w:val="00AB1862"/>
    <w:rsid w:val="00AB31C1"/>
    <w:rsid w:val="00AE3709"/>
    <w:rsid w:val="00AF0D53"/>
    <w:rsid w:val="00B00B82"/>
    <w:rsid w:val="00B029E5"/>
    <w:rsid w:val="00B04D28"/>
    <w:rsid w:val="00B17C4B"/>
    <w:rsid w:val="00B307C3"/>
    <w:rsid w:val="00B425AD"/>
    <w:rsid w:val="00B42C8E"/>
    <w:rsid w:val="00B66011"/>
    <w:rsid w:val="00B73BD4"/>
    <w:rsid w:val="00B77EB5"/>
    <w:rsid w:val="00B82CCC"/>
    <w:rsid w:val="00B83D18"/>
    <w:rsid w:val="00B846AB"/>
    <w:rsid w:val="00BA1273"/>
    <w:rsid w:val="00BA3B9F"/>
    <w:rsid w:val="00BB6535"/>
    <w:rsid w:val="00BC45CF"/>
    <w:rsid w:val="00BC4C88"/>
    <w:rsid w:val="00BD00E3"/>
    <w:rsid w:val="00BE7530"/>
    <w:rsid w:val="00BF21FE"/>
    <w:rsid w:val="00BF2566"/>
    <w:rsid w:val="00BF47C6"/>
    <w:rsid w:val="00C0236A"/>
    <w:rsid w:val="00C1047E"/>
    <w:rsid w:val="00C14A01"/>
    <w:rsid w:val="00C3023C"/>
    <w:rsid w:val="00C609C4"/>
    <w:rsid w:val="00C6659F"/>
    <w:rsid w:val="00C715F4"/>
    <w:rsid w:val="00C71D6F"/>
    <w:rsid w:val="00C74F4E"/>
    <w:rsid w:val="00C81CC4"/>
    <w:rsid w:val="00C9605E"/>
    <w:rsid w:val="00CA53BD"/>
    <w:rsid w:val="00CA56D5"/>
    <w:rsid w:val="00CA6E0D"/>
    <w:rsid w:val="00CA781F"/>
    <w:rsid w:val="00CD1C2C"/>
    <w:rsid w:val="00CD2590"/>
    <w:rsid w:val="00CD4EEE"/>
    <w:rsid w:val="00CD7E9A"/>
    <w:rsid w:val="00CE3874"/>
    <w:rsid w:val="00D01A6A"/>
    <w:rsid w:val="00D02CB8"/>
    <w:rsid w:val="00D148C4"/>
    <w:rsid w:val="00D2167A"/>
    <w:rsid w:val="00D21BA7"/>
    <w:rsid w:val="00D22B41"/>
    <w:rsid w:val="00D256AA"/>
    <w:rsid w:val="00D30335"/>
    <w:rsid w:val="00D31C26"/>
    <w:rsid w:val="00D32B7C"/>
    <w:rsid w:val="00D35C2F"/>
    <w:rsid w:val="00D50910"/>
    <w:rsid w:val="00D51997"/>
    <w:rsid w:val="00D52CAB"/>
    <w:rsid w:val="00D560D2"/>
    <w:rsid w:val="00D6241E"/>
    <w:rsid w:val="00D624D9"/>
    <w:rsid w:val="00D727E8"/>
    <w:rsid w:val="00D72DC4"/>
    <w:rsid w:val="00D74C78"/>
    <w:rsid w:val="00D80287"/>
    <w:rsid w:val="00D83406"/>
    <w:rsid w:val="00D92EEE"/>
    <w:rsid w:val="00D949FE"/>
    <w:rsid w:val="00D973F9"/>
    <w:rsid w:val="00DA194B"/>
    <w:rsid w:val="00DA79D9"/>
    <w:rsid w:val="00DB2BF1"/>
    <w:rsid w:val="00DC2709"/>
    <w:rsid w:val="00DC4166"/>
    <w:rsid w:val="00DD3A64"/>
    <w:rsid w:val="00DE0A6F"/>
    <w:rsid w:val="00DF0D48"/>
    <w:rsid w:val="00DF1FEB"/>
    <w:rsid w:val="00E03A65"/>
    <w:rsid w:val="00E06E26"/>
    <w:rsid w:val="00E11102"/>
    <w:rsid w:val="00E11529"/>
    <w:rsid w:val="00E128F2"/>
    <w:rsid w:val="00E177A5"/>
    <w:rsid w:val="00E24AC1"/>
    <w:rsid w:val="00E25B61"/>
    <w:rsid w:val="00E308CF"/>
    <w:rsid w:val="00E3495D"/>
    <w:rsid w:val="00E42464"/>
    <w:rsid w:val="00E43FC1"/>
    <w:rsid w:val="00E50CC0"/>
    <w:rsid w:val="00E55D4A"/>
    <w:rsid w:val="00E6102A"/>
    <w:rsid w:val="00E716E1"/>
    <w:rsid w:val="00E76A12"/>
    <w:rsid w:val="00E81D5D"/>
    <w:rsid w:val="00E90E64"/>
    <w:rsid w:val="00E93CA7"/>
    <w:rsid w:val="00EA0F3E"/>
    <w:rsid w:val="00EA2810"/>
    <w:rsid w:val="00EB32D0"/>
    <w:rsid w:val="00EB68FA"/>
    <w:rsid w:val="00EC009B"/>
    <w:rsid w:val="00EC49EA"/>
    <w:rsid w:val="00ED5FFA"/>
    <w:rsid w:val="00ED7A10"/>
    <w:rsid w:val="00EE2C70"/>
    <w:rsid w:val="00EE401A"/>
    <w:rsid w:val="00EE7A48"/>
    <w:rsid w:val="00EF55D3"/>
    <w:rsid w:val="00EF5DC2"/>
    <w:rsid w:val="00F0615E"/>
    <w:rsid w:val="00F10336"/>
    <w:rsid w:val="00F2441D"/>
    <w:rsid w:val="00F2455B"/>
    <w:rsid w:val="00F33617"/>
    <w:rsid w:val="00F4535F"/>
    <w:rsid w:val="00F47B3B"/>
    <w:rsid w:val="00F52158"/>
    <w:rsid w:val="00F56FD3"/>
    <w:rsid w:val="00F61FCB"/>
    <w:rsid w:val="00F6681A"/>
    <w:rsid w:val="00F674D5"/>
    <w:rsid w:val="00F73A29"/>
    <w:rsid w:val="00F75BBA"/>
    <w:rsid w:val="00F7788F"/>
    <w:rsid w:val="00F8437D"/>
    <w:rsid w:val="00F9042D"/>
    <w:rsid w:val="00FB3DF3"/>
    <w:rsid w:val="00FC456C"/>
    <w:rsid w:val="00FD4150"/>
    <w:rsid w:val="00FE36CB"/>
    <w:rsid w:val="00FF0BD8"/>
    <w:rsid w:val="00FF157E"/>
    <w:rsid w:val="00FF2F4B"/>
    <w:rsid w:val="00FF6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737FA28-1AA1-46E2-A402-6C4F4279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Знак"/>
    <w:basedOn w:val="Normal"/>
    <w:link w:val="FootnoteTextChar"/>
    <w:uiPriority w:val="99"/>
    <w:unhideWhenUsed/>
    <w:rsid w:val="00793E0D"/>
    <w:pPr>
      <w:spacing w:after="0" w:line="240" w:lineRule="auto"/>
    </w:pPr>
    <w:rPr>
      <w:sz w:val="20"/>
      <w:szCs w:val="20"/>
    </w:rPr>
  </w:style>
  <w:style w:type="character" w:customStyle="1" w:styleId="FootnoteTextChar">
    <w:name w:val="Footnote Text Char"/>
    <w:aliases w:val="Знак Char"/>
    <w:basedOn w:val="DefaultParagraphFont"/>
    <w:link w:val="FootnoteText"/>
    <w:uiPriority w:val="99"/>
    <w:rsid w:val="00793E0D"/>
    <w:rPr>
      <w:sz w:val="20"/>
      <w:szCs w:val="20"/>
      <w:lang w:val="bg-BG"/>
    </w:rPr>
  </w:style>
  <w:style w:type="character" w:styleId="FootnoteReference">
    <w:name w:val="footnote reference"/>
    <w:basedOn w:val="DefaultParagraphFont"/>
    <w:unhideWhenUsed/>
    <w:rsid w:val="00793E0D"/>
    <w:rPr>
      <w:vertAlign w:val="superscript"/>
    </w:rPr>
  </w:style>
  <w:style w:type="paragraph" w:styleId="Header">
    <w:name w:val="header"/>
    <w:basedOn w:val="Normal"/>
    <w:link w:val="HeaderChar"/>
    <w:uiPriority w:val="99"/>
    <w:unhideWhenUsed/>
    <w:rsid w:val="00793E0D"/>
    <w:pPr>
      <w:tabs>
        <w:tab w:val="center" w:pos="4703"/>
        <w:tab w:val="right" w:pos="9406"/>
      </w:tabs>
      <w:spacing w:after="0" w:line="240" w:lineRule="auto"/>
    </w:pPr>
  </w:style>
  <w:style w:type="character" w:customStyle="1" w:styleId="HeaderChar">
    <w:name w:val="Header Char"/>
    <w:basedOn w:val="DefaultParagraphFont"/>
    <w:link w:val="Header"/>
    <w:uiPriority w:val="99"/>
    <w:rsid w:val="00793E0D"/>
    <w:rPr>
      <w:lang w:val="bg-BG"/>
    </w:rPr>
  </w:style>
  <w:style w:type="paragraph" w:styleId="Footer">
    <w:name w:val="footer"/>
    <w:basedOn w:val="Normal"/>
    <w:link w:val="FooterChar"/>
    <w:uiPriority w:val="99"/>
    <w:unhideWhenUsed/>
    <w:rsid w:val="00793E0D"/>
    <w:pPr>
      <w:tabs>
        <w:tab w:val="center" w:pos="4703"/>
        <w:tab w:val="right" w:pos="9406"/>
      </w:tabs>
      <w:spacing w:after="0" w:line="240" w:lineRule="auto"/>
    </w:pPr>
  </w:style>
  <w:style w:type="character" w:customStyle="1" w:styleId="FooterChar">
    <w:name w:val="Footer Char"/>
    <w:basedOn w:val="DefaultParagraphFont"/>
    <w:link w:val="Footer"/>
    <w:uiPriority w:val="99"/>
    <w:rsid w:val="00793E0D"/>
    <w:rPr>
      <w:lang w:val="bg-BG"/>
    </w:rPr>
  </w:style>
  <w:style w:type="character" w:styleId="Strong">
    <w:name w:val="Strong"/>
    <w:basedOn w:val="DefaultParagraphFont"/>
    <w:uiPriority w:val="22"/>
    <w:qFormat/>
    <w:rsid w:val="00DC4166"/>
    <w:rPr>
      <w:b/>
      <w:bCs/>
    </w:rPr>
  </w:style>
  <w:style w:type="paragraph" w:styleId="BodyTextIndent">
    <w:name w:val="Body Text Indent"/>
    <w:basedOn w:val="Normal"/>
    <w:link w:val="BodyTextIndentChar"/>
    <w:rsid w:val="00DC4166"/>
    <w:pPr>
      <w:spacing w:after="0" w:line="240" w:lineRule="auto"/>
      <w:ind w:firstLine="709"/>
      <w:jc w:val="center"/>
    </w:pPr>
    <w:rPr>
      <w:rFonts w:ascii="Times New Roman" w:eastAsia="Times New Roman" w:hAnsi="Times New Roman" w:cs="Times New Roman"/>
      <w:b/>
      <w:sz w:val="24"/>
      <w:szCs w:val="24"/>
    </w:rPr>
  </w:style>
  <w:style w:type="character" w:customStyle="1" w:styleId="BodyTextIndentChar">
    <w:name w:val="Body Text Indent Char"/>
    <w:basedOn w:val="DefaultParagraphFont"/>
    <w:link w:val="BodyTextIndent"/>
    <w:rsid w:val="00DC4166"/>
    <w:rPr>
      <w:rFonts w:ascii="Times New Roman" w:eastAsia="Times New Roman" w:hAnsi="Times New Roman" w:cs="Times New Roman"/>
      <w:b/>
      <w:sz w:val="24"/>
      <w:szCs w:val="24"/>
      <w:lang w:val="bg-BG"/>
    </w:rPr>
  </w:style>
  <w:style w:type="character" w:customStyle="1" w:styleId="apple-converted-space">
    <w:name w:val="apple-converted-space"/>
    <w:basedOn w:val="DefaultParagraphFont"/>
    <w:rsid w:val="004323E4"/>
  </w:style>
  <w:style w:type="character" w:customStyle="1" w:styleId="search1">
    <w:name w:val="search1"/>
    <w:basedOn w:val="DefaultParagraphFont"/>
    <w:rsid w:val="004323E4"/>
  </w:style>
  <w:style w:type="character" w:customStyle="1" w:styleId="search2">
    <w:name w:val="search2"/>
    <w:basedOn w:val="DefaultParagraphFont"/>
    <w:rsid w:val="00432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DA9258-C635-4779-8F7E-BA5CD4AA3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3731</Words>
  <Characters>21273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Law_PPN2</cp:lastModifiedBy>
  <cp:revision>2</cp:revision>
  <dcterms:created xsi:type="dcterms:W3CDTF">2016-12-19T12:49:00Z</dcterms:created>
  <dcterms:modified xsi:type="dcterms:W3CDTF">2016-12-19T12:49:00Z</dcterms:modified>
</cp:coreProperties>
</file>