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72" w:rsidRPr="008D3A65" w:rsidRDefault="00C33DA6" w:rsidP="008D3A65">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ОСНОВНИ УСЛОВИЯ</w:t>
      </w:r>
      <w:r w:rsidR="00FB2B57">
        <w:rPr>
          <w:rFonts w:ascii="Times New Roman" w:hAnsi="Times New Roman" w:cs="Times New Roman"/>
          <w:b/>
          <w:sz w:val="28"/>
          <w:szCs w:val="28"/>
        </w:rPr>
        <w:t xml:space="preserve"> И ПРЕЧКИ</w:t>
      </w:r>
      <w:r w:rsidR="00D86972" w:rsidRPr="00D86972">
        <w:rPr>
          <w:rFonts w:ascii="Times New Roman" w:hAnsi="Times New Roman" w:cs="Times New Roman"/>
          <w:b/>
          <w:sz w:val="28"/>
          <w:szCs w:val="28"/>
        </w:rPr>
        <w:t xml:space="preserve"> ЗА</w:t>
      </w:r>
    </w:p>
    <w:p w:rsidR="00D86972" w:rsidRPr="00D86972" w:rsidRDefault="00D86972" w:rsidP="008D3A65">
      <w:pPr>
        <w:spacing w:after="0" w:line="360" w:lineRule="auto"/>
        <w:ind w:firstLine="360"/>
        <w:jc w:val="center"/>
        <w:rPr>
          <w:rFonts w:ascii="Times New Roman" w:hAnsi="Times New Roman" w:cs="Times New Roman"/>
          <w:b/>
          <w:sz w:val="28"/>
          <w:szCs w:val="28"/>
        </w:rPr>
      </w:pPr>
      <w:r w:rsidRPr="00D86972">
        <w:rPr>
          <w:rFonts w:ascii="Times New Roman" w:hAnsi="Times New Roman" w:cs="Times New Roman"/>
          <w:b/>
          <w:sz w:val="28"/>
          <w:szCs w:val="28"/>
        </w:rPr>
        <w:t>МЕЖДУНАРОДНО ПРАВНО СЪТРУДНИЧЕСТВО</w:t>
      </w:r>
    </w:p>
    <w:p w:rsidR="00D86972" w:rsidRDefault="00D86972" w:rsidP="008D3A65">
      <w:pPr>
        <w:spacing w:after="0" w:line="360" w:lineRule="auto"/>
        <w:ind w:firstLine="360"/>
        <w:jc w:val="center"/>
        <w:rPr>
          <w:rFonts w:ascii="Times New Roman" w:hAnsi="Times New Roman" w:cs="Times New Roman"/>
          <w:b/>
          <w:sz w:val="28"/>
          <w:szCs w:val="28"/>
        </w:rPr>
      </w:pPr>
      <w:r w:rsidRPr="00D86972">
        <w:rPr>
          <w:rFonts w:ascii="Times New Roman" w:hAnsi="Times New Roman" w:cs="Times New Roman"/>
          <w:b/>
          <w:sz w:val="28"/>
          <w:szCs w:val="28"/>
        </w:rPr>
        <w:t>ПО НАКАЗАТЕЛНИ ДЕЛА</w:t>
      </w:r>
    </w:p>
    <w:p w:rsidR="008D3A65" w:rsidRDefault="00C33DA6" w:rsidP="008D3A65">
      <w:pPr>
        <w:spacing w:after="0" w:line="360" w:lineRule="auto"/>
        <w:ind w:firstLine="360"/>
        <w:jc w:val="center"/>
        <w:rPr>
          <w:rFonts w:ascii="Times New Roman" w:hAnsi="Times New Roman" w:cs="Times New Roman"/>
          <w:b/>
          <w:i/>
          <w:sz w:val="28"/>
          <w:szCs w:val="28"/>
        </w:rPr>
      </w:pPr>
      <w:r>
        <w:rPr>
          <w:rFonts w:ascii="Times New Roman" w:hAnsi="Times New Roman" w:cs="Times New Roman"/>
          <w:b/>
          <w:sz w:val="28"/>
          <w:szCs w:val="28"/>
        </w:rPr>
        <w:t>/ОПИТ ЗА</w:t>
      </w:r>
      <w:r w:rsidR="00CB0990">
        <w:rPr>
          <w:rFonts w:ascii="Times New Roman" w:hAnsi="Times New Roman" w:cs="Times New Roman"/>
          <w:b/>
          <w:sz w:val="28"/>
          <w:szCs w:val="28"/>
        </w:rPr>
        <w:t xml:space="preserve"> СЪВРЕМЕНЕН ПРОЧИ</w:t>
      </w:r>
      <w:r>
        <w:rPr>
          <w:rFonts w:ascii="Times New Roman" w:hAnsi="Times New Roman" w:cs="Times New Roman"/>
          <w:b/>
          <w:sz w:val="28"/>
          <w:szCs w:val="28"/>
        </w:rPr>
        <w:t>Т/</w:t>
      </w:r>
    </w:p>
    <w:p w:rsidR="008D3A65" w:rsidRDefault="008D3A65" w:rsidP="008D3A65">
      <w:pPr>
        <w:spacing w:after="0" w:line="360" w:lineRule="auto"/>
        <w:ind w:firstLine="360"/>
        <w:jc w:val="right"/>
        <w:rPr>
          <w:rFonts w:ascii="Times New Roman" w:hAnsi="Times New Roman" w:cs="Times New Roman"/>
          <w:b/>
          <w:i/>
          <w:sz w:val="28"/>
          <w:szCs w:val="28"/>
        </w:rPr>
      </w:pPr>
    </w:p>
    <w:p w:rsidR="0055364C" w:rsidRDefault="008D3A65" w:rsidP="008D3A65">
      <w:pPr>
        <w:spacing w:after="0" w:line="360" w:lineRule="auto"/>
        <w:ind w:firstLine="360"/>
        <w:jc w:val="right"/>
        <w:rPr>
          <w:rFonts w:ascii="Times New Roman" w:hAnsi="Times New Roman" w:cs="Times New Roman"/>
          <w:b/>
          <w:sz w:val="28"/>
          <w:szCs w:val="28"/>
        </w:rPr>
      </w:pPr>
      <w:r w:rsidRPr="00C261CD">
        <w:rPr>
          <w:rFonts w:ascii="Times New Roman" w:hAnsi="Times New Roman" w:cs="Times New Roman"/>
          <w:b/>
          <w:i/>
          <w:sz w:val="28"/>
          <w:szCs w:val="28"/>
        </w:rPr>
        <w:t>Антон Гиргинов</w:t>
      </w:r>
      <w:r>
        <w:rPr>
          <w:rStyle w:val="FootnoteReference"/>
          <w:rFonts w:ascii="Times New Roman" w:hAnsi="Times New Roman" w:cs="Times New Roman"/>
          <w:b/>
          <w:i/>
          <w:sz w:val="28"/>
          <w:szCs w:val="28"/>
        </w:rPr>
        <w:footnoteReference w:id="1"/>
      </w:r>
    </w:p>
    <w:p w:rsidR="005F18F3" w:rsidRPr="00E42436" w:rsidRDefault="005F18F3" w:rsidP="008D3A65">
      <w:pPr>
        <w:spacing w:after="0" w:line="360" w:lineRule="auto"/>
        <w:ind w:firstLine="360"/>
        <w:jc w:val="center"/>
        <w:rPr>
          <w:rFonts w:ascii="Times New Roman" w:hAnsi="Times New Roman" w:cs="Times New Roman"/>
          <w:b/>
          <w:sz w:val="28"/>
          <w:szCs w:val="28"/>
          <w:lang w:val="en-US"/>
        </w:rPr>
      </w:pPr>
    </w:p>
    <w:p w:rsidR="008D3A65" w:rsidRPr="008D3A65" w:rsidRDefault="008D3A65" w:rsidP="008D3A65">
      <w:pPr>
        <w:spacing w:after="0" w:line="360" w:lineRule="auto"/>
        <w:ind w:firstLine="708"/>
        <w:jc w:val="both"/>
        <w:rPr>
          <w:rFonts w:ascii="Times New Roman" w:hAnsi="Times New Roman" w:cs="Times New Roman"/>
          <w:b/>
          <w:sz w:val="24"/>
          <w:szCs w:val="24"/>
        </w:rPr>
      </w:pPr>
      <w:r w:rsidRPr="008D3A65">
        <w:rPr>
          <w:rFonts w:ascii="Times New Roman" w:hAnsi="Times New Roman" w:cs="Times New Roman"/>
          <w:b/>
          <w:sz w:val="24"/>
          <w:szCs w:val="24"/>
        </w:rPr>
        <w:t>Анотация</w:t>
      </w:r>
    </w:p>
    <w:p w:rsidR="008D3A65" w:rsidRPr="00E96A0B" w:rsidRDefault="008D3A65" w:rsidP="008D3A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Целта на настоящото изследване е да изясни съвременните разбирания относно условията за изпълнение на молби за екстрадиция и за други форми на международно правно сътрудничество по наказателни дела. Авторът изследва необходимостта от договор или взаимност с молещата държава, а също и необходимата двойна наказуемост на поведението, заради което се търси международното правно сътрудничество. Обяснено е и значението на предоставеното убежище</w:t>
      </w:r>
      <w:r w:rsidRPr="0067435D">
        <w:rPr>
          <w:rFonts w:ascii="Times New Roman" w:hAnsi="Times New Roman" w:cs="Times New Roman"/>
          <w:sz w:val="24"/>
          <w:szCs w:val="24"/>
        </w:rPr>
        <w:t xml:space="preserve"> </w:t>
      </w:r>
      <w:r>
        <w:rPr>
          <w:rFonts w:ascii="Times New Roman" w:hAnsi="Times New Roman" w:cs="Times New Roman"/>
          <w:sz w:val="24"/>
          <w:szCs w:val="24"/>
        </w:rPr>
        <w:t>като пречка за екстрадицията.</w:t>
      </w:r>
    </w:p>
    <w:p w:rsidR="008D3A65" w:rsidRDefault="008D3A65" w:rsidP="008D3A65">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Ключови думи</w:t>
      </w:r>
      <w:r>
        <w:rPr>
          <w:rFonts w:ascii="Times New Roman" w:hAnsi="Times New Roman" w:cs="Times New Roman"/>
          <w:sz w:val="24"/>
          <w:szCs w:val="24"/>
        </w:rPr>
        <w:t>: екстрадиция, международно правно сътрудничество, взаимност, двойна наказуемост</w:t>
      </w:r>
      <w:r w:rsidRPr="0067435D">
        <w:rPr>
          <w:rFonts w:ascii="Times New Roman" w:hAnsi="Times New Roman" w:cs="Times New Roman"/>
          <w:sz w:val="24"/>
          <w:szCs w:val="24"/>
        </w:rPr>
        <w:t xml:space="preserve">, </w:t>
      </w:r>
      <w:r>
        <w:rPr>
          <w:rFonts w:ascii="Times New Roman" w:hAnsi="Times New Roman" w:cs="Times New Roman"/>
          <w:sz w:val="24"/>
          <w:szCs w:val="24"/>
        </w:rPr>
        <w:t>убежище.</w:t>
      </w:r>
    </w:p>
    <w:p w:rsidR="008D3A65" w:rsidRDefault="008D3A65" w:rsidP="008D3A65">
      <w:pPr>
        <w:spacing w:after="0" w:line="360" w:lineRule="auto"/>
        <w:ind w:firstLine="708"/>
        <w:jc w:val="both"/>
        <w:rPr>
          <w:rFonts w:ascii="Times New Roman" w:hAnsi="Times New Roman" w:cs="Times New Roman"/>
          <w:sz w:val="24"/>
          <w:szCs w:val="24"/>
          <w:lang w:val="en-US"/>
        </w:rPr>
      </w:pPr>
    </w:p>
    <w:p w:rsidR="008D3A65" w:rsidRPr="008D3A65" w:rsidRDefault="008D3A65" w:rsidP="008D3A65">
      <w:pPr>
        <w:spacing w:after="0" w:line="360" w:lineRule="auto"/>
        <w:ind w:firstLine="708"/>
        <w:jc w:val="both"/>
        <w:rPr>
          <w:rFonts w:ascii="Times New Roman" w:hAnsi="Times New Roman" w:cs="Times New Roman"/>
          <w:b/>
          <w:sz w:val="24"/>
          <w:szCs w:val="24"/>
          <w:lang w:val="en-US"/>
        </w:rPr>
      </w:pPr>
      <w:r w:rsidRPr="008D3A65">
        <w:rPr>
          <w:rFonts w:ascii="Times New Roman" w:hAnsi="Times New Roman" w:cs="Times New Roman"/>
          <w:b/>
          <w:sz w:val="24"/>
          <w:szCs w:val="24"/>
          <w:lang w:val="en-US"/>
        </w:rPr>
        <w:t xml:space="preserve">Summary </w:t>
      </w:r>
    </w:p>
    <w:p w:rsidR="00C07CD1" w:rsidRPr="001056EC" w:rsidRDefault="00C07CD1" w:rsidP="008D3A65">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purpose of this study is to clarify the contemporary understan</w:t>
      </w:r>
      <w:r w:rsidR="0053711E">
        <w:rPr>
          <w:rFonts w:ascii="Times New Roman" w:hAnsi="Times New Roman" w:cs="Times New Roman"/>
          <w:sz w:val="24"/>
          <w:szCs w:val="24"/>
          <w:lang w:val="en-US"/>
        </w:rPr>
        <w:t>ding of the basic conditions of</w:t>
      </w:r>
      <w:r w:rsidR="0097227D">
        <w:rPr>
          <w:rFonts w:ascii="Times New Roman" w:hAnsi="Times New Roman" w:cs="Times New Roman"/>
          <w:sz w:val="24"/>
          <w:szCs w:val="24"/>
          <w:lang w:val="en-US"/>
        </w:rPr>
        <w:t xml:space="preserve"> executing in</w:t>
      </w:r>
      <w:r>
        <w:rPr>
          <w:rFonts w:ascii="Times New Roman" w:hAnsi="Times New Roman" w:cs="Times New Roman"/>
          <w:sz w:val="24"/>
          <w:szCs w:val="24"/>
          <w:lang w:val="en-US"/>
        </w:rPr>
        <w:t>coming requests for extradition and</w:t>
      </w:r>
      <w:r w:rsidR="00A246CD">
        <w:rPr>
          <w:rFonts w:ascii="Times New Roman" w:hAnsi="Times New Roman" w:cs="Times New Roman"/>
          <w:sz w:val="24"/>
          <w:szCs w:val="24"/>
          <w:lang w:val="en-US"/>
        </w:rPr>
        <w:t xml:space="preserve"> for</w:t>
      </w:r>
      <w:r>
        <w:rPr>
          <w:rFonts w:ascii="Times New Roman" w:hAnsi="Times New Roman" w:cs="Times New Roman"/>
          <w:sz w:val="24"/>
          <w:szCs w:val="24"/>
          <w:lang w:val="en-US"/>
        </w:rPr>
        <w:t xml:space="preserve"> other forms of international judicial cooperation</w:t>
      </w:r>
      <w:r w:rsidR="002F11AE">
        <w:rPr>
          <w:rFonts w:ascii="Times New Roman" w:hAnsi="Times New Roman" w:cs="Times New Roman"/>
          <w:sz w:val="24"/>
          <w:szCs w:val="24"/>
          <w:lang w:val="en-US"/>
        </w:rPr>
        <w:t xml:space="preserve"> in criminal ma</w:t>
      </w:r>
      <w:r w:rsidR="005A14FF">
        <w:rPr>
          <w:rFonts w:ascii="Times New Roman" w:hAnsi="Times New Roman" w:cs="Times New Roman"/>
          <w:sz w:val="24"/>
          <w:szCs w:val="24"/>
          <w:lang w:val="en-US"/>
        </w:rPr>
        <w:t>tters as well. The author explores</w:t>
      </w:r>
      <w:r w:rsidR="002F11AE">
        <w:rPr>
          <w:rFonts w:ascii="Times New Roman" w:hAnsi="Times New Roman" w:cs="Times New Roman"/>
          <w:sz w:val="24"/>
          <w:szCs w:val="24"/>
          <w:lang w:val="en-US"/>
        </w:rPr>
        <w:t xml:space="preserve"> the necessity</w:t>
      </w:r>
      <w:r w:rsidR="00A246CD">
        <w:rPr>
          <w:rFonts w:ascii="Times New Roman" w:hAnsi="Times New Roman" w:cs="Times New Roman"/>
          <w:sz w:val="24"/>
          <w:szCs w:val="24"/>
          <w:lang w:val="en-US"/>
        </w:rPr>
        <w:t xml:space="preserve"> of an</w:t>
      </w:r>
      <w:r>
        <w:rPr>
          <w:rFonts w:ascii="Times New Roman" w:hAnsi="Times New Roman" w:cs="Times New Roman"/>
          <w:sz w:val="24"/>
          <w:szCs w:val="24"/>
          <w:lang w:val="en-US"/>
        </w:rPr>
        <w:t xml:space="preserve"> agreement with the requesting country or relations of reciprocity with </w:t>
      </w:r>
      <w:r w:rsidR="005A14FF">
        <w:rPr>
          <w:rFonts w:ascii="Times New Roman" w:hAnsi="Times New Roman" w:cs="Times New Roman"/>
          <w:sz w:val="24"/>
          <w:szCs w:val="24"/>
          <w:lang w:val="en-US"/>
        </w:rPr>
        <w:t>it and also the necessary</w:t>
      </w:r>
      <w:r w:rsidR="002F11AE">
        <w:rPr>
          <w:rFonts w:ascii="Times New Roman" w:hAnsi="Times New Roman" w:cs="Times New Roman"/>
          <w:sz w:val="24"/>
          <w:szCs w:val="24"/>
          <w:lang w:val="en-US"/>
        </w:rPr>
        <w:t xml:space="preserve"> dual criminality of the offence</w:t>
      </w:r>
      <w:r>
        <w:rPr>
          <w:rFonts w:ascii="Times New Roman" w:hAnsi="Times New Roman" w:cs="Times New Roman"/>
          <w:sz w:val="24"/>
          <w:szCs w:val="24"/>
          <w:lang w:val="en-US"/>
        </w:rPr>
        <w:t xml:space="preserve"> in respect of which the cooperation is sought.</w:t>
      </w:r>
      <w:r>
        <w:rPr>
          <w:rFonts w:ascii="Times New Roman" w:hAnsi="Times New Roman" w:cs="Times New Roman"/>
          <w:sz w:val="24"/>
          <w:szCs w:val="24"/>
        </w:rPr>
        <w:t xml:space="preserve"> </w:t>
      </w:r>
      <w:r>
        <w:rPr>
          <w:rFonts w:ascii="Times New Roman" w:hAnsi="Times New Roman" w:cs="Times New Roman"/>
          <w:sz w:val="24"/>
          <w:szCs w:val="24"/>
          <w:lang w:val="en-US"/>
        </w:rPr>
        <w:t>The significance of the asylum status as an im</w:t>
      </w:r>
      <w:r w:rsidR="00A246CD">
        <w:rPr>
          <w:rFonts w:ascii="Times New Roman" w:hAnsi="Times New Roman" w:cs="Times New Roman"/>
          <w:sz w:val="24"/>
          <w:szCs w:val="24"/>
          <w:lang w:val="en-US"/>
        </w:rPr>
        <w:t>pediment to extradition has</w:t>
      </w:r>
      <w:r>
        <w:rPr>
          <w:rFonts w:ascii="Times New Roman" w:hAnsi="Times New Roman" w:cs="Times New Roman"/>
          <w:sz w:val="24"/>
          <w:szCs w:val="24"/>
          <w:lang w:val="en-US"/>
        </w:rPr>
        <w:t xml:space="preserve"> </w:t>
      </w:r>
      <w:r w:rsidR="00134161">
        <w:rPr>
          <w:rFonts w:ascii="Times New Roman" w:hAnsi="Times New Roman" w:cs="Times New Roman"/>
          <w:sz w:val="24"/>
          <w:szCs w:val="24"/>
          <w:lang w:val="en-US"/>
        </w:rPr>
        <w:t xml:space="preserve">also </w:t>
      </w:r>
      <w:r>
        <w:rPr>
          <w:rFonts w:ascii="Times New Roman" w:hAnsi="Times New Roman" w:cs="Times New Roman"/>
          <w:sz w:val="24"/>
          <w:szCs w:val="24"/>
          <w:lang w:val="en-US"/>
        </w:rPr>
        <w:t>been explained.</w:t>
      </w:r>
    </w:p>
    <w:p w:rsidR="00C07CD1" w:rsidRPr="00CC259B" w:rsidRDefault="008D3A65" w:rsidP="008D3A65">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lang w:val="en-US"/>
        </w:rPr>
        <w:t>Key words</w:t>
      </w:r>
      <w:r w:rsidR="00C07CD1">
        <w:rPr>
          <w:rFonts w:ascii="Times New Roman" w:hAnsi="Times New Roman" w:cs="Times New Roman"/>
          <w:sz w:val="24"/>
          <w:szCs w:val="24"/>
          <w:lang w:val="en-US"/>
        </w:rPr>
        <w:t>: extradition, international judicial cooperation, reciprocity, dual criminality, asylum</w:t>
      </w:r>
    </w:p>
    <w:p w:rsidR="00E42436" w:rsidRPr="00E42436" w:rsidRDefault="00E42436" w:rsidP="008D3A65">
      <w:pPr>
        <w:spacing w:after="0" w:line="360" w:lineRule="auto"/>
        <w:ind w:firstLine="360"/>
        <w:jc w:val="both"/>
        <w:rPr>
          <w:rFonts w:ascii="Times New Roman" w:hAnsi="Times New Roman" w:cs="Times New Roman"/>
          <w:sz w:val="24"/>
          <w:szCs w:val="24"/>
          <w:lang w:val="en-US"/>
        </w:rPr>
      </w:pPr>
    </w:p>
    <w:p w:rsidR="008D3A65" w:rsidRDefault="008D3A65" w:rsidP="008D3A65">
      <w:pPr>
        <w:spacing w:after="0" w:line="360" w:lineRule="auto"/>
        <w:ind w:firstLine="360"/>
        <w:jc w:val="both"/>
        <w:rPr>
          <w:rFonts w:ascii="Times New Roman" w:eastAsia="Times New Roman" w:hAnsi="Times New Roman" w:cs="Times New Roman"/>
          <w:color w:val="000000"/>
          <w:sz w:val="24"/>
          <w:szCs w:val="24"/>
        </w:rPr>
      </w:pPr>
    </w:p>
    <w:p w:rsidR="008D3A65" w:rsidRDefault="008D3A65" w:rsidP="008D3A65">
      <w:pPr>
        <w:spacing w:after="0" w:line="360" w:lineRule="auto"/>
        <w:ind w:firstLine="360"/>
        <w:jc w:val="both"/>
        <w:rPr>
          <w:rFonts w:ascii="Times New Roman" w:eastAsia="Times New Roman" w:hAnsi="Times New Roman" w:cs="Times New Roman"/>
          <w:color w:val="000000"/>
          <w:sz w:val="24"/>
          <w:szCs w:val="24"/>
        </w:rPr>
      </w:pPr>
    </w:p>
    <w:p w:rsidR="00C33DA6" w:rsidRDefault="00967FC5" w:rsidP="008D3A65">
      <w:pPr>
        <w:spacing w:after="0" w:line="360" w:lineRule="auto"/>
        <w:ind w:firstLine="70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lastRenderedPageBreak/>
        <w:t>Две са основните условия, които трябва да бъдат изпълнени</w:t>
      </w:r>
      <w:r w:rsidRPr="00D66E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w:t>
      </w:r>
      <w:r w:rsidR="0053711E">
        <w:rPr>
          <w:rFonts w:ascii="Times New Roman" w:eastAsia="Times New Roman" w:hAnsi="Times New Roman" w:cs="Times New Roman"/>
          <w:color w:val="000000"/>
          <w:sz w:val="24"/>
          <w:szCs w:val="24"/>
        </w:rPr>
        <w:t xml:space="preserve"> да</w:t>
      </w:r>
      <w:r>
        <w:rPr>
          <w:rFonts w:ascii="Times New Roman" w:eastAsia="Times New Roman" w:hAnsi="Times New Roman" w:cs="Times New Roman"/>
          <w:color w:val="000000"/>
          <w:sz w:val="24"/>
          <w:szCs w:val="24"/>
        </w:rPr>
        <w:t xml:space="preserve"> може една държава да използва водещите форми</w:t>
      </w:r>
      <w:r w:rsidRPr="00D66E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международно правно сътрудничество по наказателни</w:t>
      </w:r>
      <w:r w:rsidR="008D3A65">
        <w:rPr>
          <w:rFonts w:ascii="Times New Roman" w:eastAsia="Times New Roman" w:hAnsi="Times New Roman" w:cs="Times New Roman"/>
          <w:color w:val="000000"/>
          <w:sz w:val="24"/>
          <w:szCs w:val="24"/>
        </w:rPr>
        <w:t xml:space="preserve"> дела</w:t>
      </w:r>
      <w:r w:rsidR="0036301C">
        <w:rPr>
          <w:rStyle w:val="FootnoteReference"/>
          <w:rFonts w:ascii="Times New Roman" w:eastAsia="Times New Roman" w:hAnsi="Times New Roman" w:cs="Times New Roman"/>
          <w:color w:val="000000"/>
          <w:sz w:val="24"/>
          <w:szCs w:val="24"/>
        </w:rPr>
        <w:footnoteReference w:id="2"/>
      </w:r>
      <w:r w:rsidR="005A14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екстрадицията, трансфера на наказателни производства, приз</w:t>
      </w:r>
      <w:r w:rsidR="00040913">
        <w:rPr>
          <w:rFonts w:ascii="Times New Roman" w:eastAsia="Times New Roman" w:hAnsi="Times New Roman" w:cs="Times New Roman"/>
          <w:color w:val="000000"/>
          <w:sz w:val="24"/>
          <w:szCs w:val="24"/>
        </w:rPr>
        <w:t>наването и изпълнението на чужди присъди</w:t>
      </w:r>
      <w:r>
        <w:rPr>
          <w:rFonts w:ascii="Times New Roman" w:eastAsia="Times New Roman" w:hAnsi="Times New Roman" w:cs="Times New Roman"/>
          <w:color w:val="000000"/>
          <w:sz w:val="24"/>
          <w:szCs w:val="24"/>
        </w:rPr>
        <w:t xml:space="preserve"> и пр</w:t>
      </w:r>
      <w:r w:rsidRPr="00D66E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Тези две условия са</w:t>
      </w:r>
      <w:r w:rsidRPr="00D66E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конструктивни отношения</w:t>
      </w:r>
      <w:r w:rsidR="00040913">
        <w:rPr>
          <w:rFonts w:ascii="Times New Roman" w:eastAsia="Times New Roman" w:hAnsi="Times New Roman" w:cs="Times New Roman"/>
          <w:color w:val="000000"/>
          <w:sz w:val="24"/>
          <w:szCs w:val="24"/>
        </w:rPr>
        <w:t xml:space="preserve"> между</w:t>
      </w:r>
      <w:r>
        <w:rPr>
          <w:rFonts w:ascii="Times New Roman" w:eastAsia="Times New Roman" w:hAnsi="Times New Roman" w:cs="Times New Roman"/>
          <w:color w:val="000000"/>
          <w:sz w:val="24"/>
          <w:szCs w:val="24"/>
        </w:rPr>
        <w:t xml:space="preserve"> молещата</w:t>
      </w:r>
      <w:r w:rsidR="00040913">
        <w:rPr>
          <w:rFonts w:ascii="Times New Roman" w:eastAsia="Times New Roman" w:hAnsi="Times New Roman" w:cs="Times New Roman"/>
          <w:color w:val="000000"/>
          <w:sz w:val="24"/>
          <w:szCs w:val="24"/>
        </w:rPr>
        <w:t xml:space="preserve"> и замолената</w:t>
      </w:r>
      <w:r>
        <w:rPr>
          <w:rFonts w:ascii="Times New Roman" w:eastAsia="Times New Roman" w:hAnsi="Times New Roman" w:cs="Times New Roman"/>
          <w:color w:val="000000"/>
          <w:sz w:val="24"/>
          <w:szCs w:val="24"/>
        </w:rPr>
        <w:t xml:space="preserve"> държава (наличие на договор или поне</w:t>
      </w:r>
      <w:r w:rsidRPr="00D66EC7">
        <w:rPr>
          <w:rFonts w:ascii="Times New Roman" w:eastAsia="Times New Roman" w:hAnsi="Times New Roman" w:cs="Times New Roman"/>
          <w:color w:val="000000"/>
          <w:sz w:val="24"/>
          <w:szCs w:val="24"/>
        </w:rPr>
        <w:t xml:space="preserve"> </w:t>
      </w:r>
      <w:r w:rsidR="00040913">
        <w:rPr>
          <w:rFonts w:ascii="Times New Roman" w:eastAsia="Times New Roman" w:hAnsi="Times New Roman" w:cs="Times New Roman"/>
          <w:color w:val="000000"/>
          <w:sz w:val="24"/>
          <w:szCs w:val="24"/>
        </w:rPr>
        <w:t>на взаимност</w:t>
      </w:r>
      <w:r>
        <w:rPr>
          <w:rFonts w:ascii="Times New Roman" w:eastAsia="Times New Roman" w:hAnsi="Times New Roman" w:cs="Times New Roman"/>
          <w:color w:val="000000"/>
          <w:sz w:val="24"/>
          <w:szCs w:val="24"/>
        </w:rPr>
        <w:t>) и двойна наказуемост на престъплението, заради което се иска сътрудничеството.</w:t>
      </w:r>
    </w:p>
    <w:p w:rsidR="005716C2" w:rsidRPr="005716C2" w:rsidRDefault="005716C2" w:rsidP="008D3A65">
      <w:pPr>
        <w:spacing w:after="0" w:line="360" w:lineRule="auto"/>
        <w:ind w:firstLine="360"/>
        <w:jc w:val="both"/>
        <w:rPr>
          <w:rFonts w:ascii="Times New Roman" w:eastAsia="Times New Roman" w:hAnsi="Times New Roman" w:cs="Times New Roman"/>
          <w:color w:val="000000"/>
          <w:sz w:val="24"/>
          <w:szCs w:val="24"/>
          <w:lang w:val="en-US"/>
        </w:rPr>
      </w:pPr>
    </w:p>
    <w:p w:rsidR="00726E7C" w:rsidRPr="0067435D" w:rsidRDefault="00726E7C" w:rsidP="008D3A65">
      <w:pPr>
        <w:spacing w:after="0" w:line="360" w:lineRule="auto"/>
        <w:ind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w:t>
      </w:r>
    </w:p>
    <w:p w:rsidR="00C33DA6" w:rsidRPr="00735E33" w:rsidRDefault="00C33DA6" w:rsidP="008D3A65">
      <w:pPr>
        <w:spacing w:after="0" w:line="360" w:lineRule="auto"/>
        <w:ind w:firstLine="708"/>
        <w:jc w:val="both"/>
        <w:rPr>
          <w:rFonts w:ascii="Times New Roman" w:eastAsiaTheme="minorHAnsi" w:hAnsi="Times New Roman" w:cs="Times New Roman"/>
          <w:sz w:val="24"/>
          <w:szCs w:val="24"/>
        </w:rPr>
      </w:pPr>
      <w:r w:rsidRPr="00735E33">
        <w:rPr>
          <w:rFonts w:ascii="Times New Roman" w:hAnsi="Times New Roman" w:cs="Times New Roman"/>
          <w:sz w:val="24"/>
          <w:szCs w:val="24"/>
        </w:rPr>
        <w:t xml:space="preserve">1. Изискването </w:t>
      </w:r>
      <w:r w:rsidR="007C3081">
        <w:rPr>
          <w:rFonts w:ascii="Times New Roman" w:hAnsi="Times New Roman" w:cs="Times New Roman"/>
          <w:sz w:val="24"/>
          <w:szCs w:val="24"/>
        </w:rPr>
        <w:t xml:space="preserve">за конструктивни отношения </w:t>
      </w:r>
      <w:r w:rsidRPr="00735E33">
        <w:rPr>
          <w:rFonts w:ascii="Times New Roman" w:hAnsi="Times New Roman" w:cs="Times New Roman"/>
          <w:sz w:val="24"/>
          <w:szCs w:val="24"/>
        </w:rPr>
        <w:t xml:space="preserve">между </w:t>
      </w:r>
      <w:r w:rsidR="001904BB">
        <w:rPr>
          <w:rFonts w:ascii="Times New Roman" w:hAnsi="Times New Roman" w:cs="Times New Roman"/>
          <w:sz w:val="24"/>
          <w:szCs w:val="24"/>
        </w:rPr>
        <w:t>молещата</w:t>
      </w:r>
      <w:r w:rsidR="008046A5">
        <w:rPr>
          <w:rFonts w:ascii="Times New Roman" w:hAnsi="Times New Roman" w:cs="Times New Roman"/>
          <w:sz w:val="24"/>
          <w:szCs w:val="24"/>
        </w:rPr>
        <w:t xml:space="preserve"> и</w:t>
      </w:r>
      <w:r w:rsidRPr="00735E33">
        <w:rPr>
          <w:rFonts w:ascii="Times New Roman" w:hAnsi="Times New Roman" w:cs="Times New Roman"/>
          <w:sz w:val="24"/>
          <w:szCs w:val="24"/>
        </w:rPr>
        <w:t xml:space="preserve"> замолена</w:t>
      </w:r>
      <w:r w:rsidR="00BC54F3">
        <w:rPr>
          <w:rFonts w:ascii="Times New Roman" w:hAnsi="Times New Roman" w:cs="Times New Roman"/>
          <w:sz w:val="24"/>
          <w:szCs w:val="24"/>
        </w:rPr>
        <w:t>та</w:t>
      </w:r>
      <w:r w:rsidRPr="00735E33">
        <w:rPr>
          <w:rFonts w:ascii="Times New Roman" w:hAnsi="Times New Roman" w:cs="Times New Roman"/>
          <w:sz w:val="24"/>
          <w:szCs w:val="24"/>
        </w:rPr>
        <w:t xml:space="preserve"> държава</w:t>
      </w:r>
      <w:r w:rsidR="008046A5">
        <w:rPr>
          <w:rFonts w:ascii="Times New Roman" w:hAnsi="Times New Roman" w:cs="Times New Roman"/>
          <w:sz w:val="24"/>
          <w:szCs w:val="24"/>
        </w:rPr>
        <w:t xml:space="preserve"> </w:t>
      </w:r>
      <w:r w:rsidR="007C3081">
        <w:rPr>
          <w:rFonts w:ascii="Times New Roman" w:hAnsi="Times New Roman" w:cs="Times New Roman"/>
          <w:sz w:val="24"/>
          <w:szCs w:val="24"/>
        </w:rPr>
        <w:t>съставлява първото от</w:t>
      </w:r>
      <w:r w:rsidR="008046A5">
        <w:rPr>
          <w:rFonts w:ascii="Times New Roman" w:hAnsi="Times New Roman" w:cs="Times New Roman"/>
          <w:sz w:val="24"/>
          <w:szCs w:val="24"/>
        </w:rPr>
        <w:t xml:space="preserve"> условия</w:t>
      </w:r>
      <w:r w:rsidR="007C3081">
        <w:rPr>
          <w:rFonts w:ascii="Times New Roman" w:hAnsi="Times New Roman" w:cs="Times New Roman"/>
          <w:sz w:val="24"/>
          <w:szCs w:val="24"/>
        </w:rPr>
        <w:t>та за международно правно сътрудничество</w:t>
      </w:r>
      <w:r w:rsidR="00000F35" w:rsidRPr="00D66EC7">
        <w:rPr>
          <w:rFonts w:ascii="Times New Roman" w:hAnsi="Times New Roman" w:cs="Times New Roman"/>
          <w:sz w:val="24"/>
          <w:szCs w:val="24"/>
        </w:rPr>
        <w:t xml:space="preserve"> – </w:t>
      </w:r>
      <w:r w:rsidR="00000F35">
        <w:rPr>
          <w:rFonts w:ascii="Times New Roman" w:hAnsi="Times New Roman" w:cs="Times New Roman"/>
          <w:sz w:val="24"/>
          <w:szCs w:val="24"/>
        </w:rPr>
        <w:t>чл. 4, ал. 1 и 2 от</w:t>
      </w:r>
      <w:r w:rsidR="00000F35" w:rsidRPr="00000F35">
        <w:rPr>
          <w:rFonts w:ascii="Times New Roman" w:eastAsia="Times New Roman" w:hAnsi="Times New Roman" w:cs="Times New Roman"/>
          <w:color w:val="000000"/>
          <w:sz w:val="24"/>
          <w:szCs w:val="24"/>
        </w:rPr>
        <w:t xml:space="preserve"> </w:t>
      </w:r>
      <w:r w:rsidR="00000F35" w:rsidRPr="00735E33">
        <w:rPr>
          <w:rFonts w:ascii="Times New Roman" w:eastAsia="Times New Roman" w:hAnsi="Times New Roman" w:cs="Times New Roman"/>
          <w:color w:val="000000"/>
          <w:sz w:val="24"/>
          <w:szCs w:val="24"/>
        </w:rPr>
        <w:t>Закон</w:t>
      </w:r>
      <w:r w:rsidR="005D46A6">
        <w:rPr>
          <w:rFonts w:ascii="Times New Roman" w:eastAsia="Times New Roman" w:hAnsi="Times New Roman" w:cs="Times New Roman"/>
          <w:color w:val="000000"/>
          <w:sz w:val="24"/>
          <w:szCs w:val="24"/>
        </w:rPr>
        <w:t>а</w:t>
      </w:r>
      <w:r w:rsidR="00000F35" w:rsidRPr="00735E33">
        <w:rPr>
          <w:rFonts w:ascii="Times New Roman" w:eastAsia="Times New Roman" w:hAnsi="Times New Roman" w:cs="Times New Roman"/>
          <w:color w:val="000000"/>
          <w:sz w:val="24"/>
          <w:szCs w:val="24"/>
        </w:rPr>
        <w:t xml:space="preserve"> за екстрадицията и европейската заповед за арест</w:t>
      </w:r>
      <w:r w:rsidR="00000F35">
        <w:rPr>
          <w:rFonts w:ascii="Times New Roman" w:eastAsia="Times New Roman" w:hAnsi="Times New Roman" w:cs="Times New Roman"/>
          <w:color w:val="000000"/>
          <w:sz w:val="24"/>
          <w:szCs w:val="24"/>
        </w:rPr>
        <w:t xml:space="preserve"> </w:t>
      </w:r>
      <w:r w:rsidR="00000F35" w:rsidRPr="0067435D">
        <w:rPr>
          <w:rFonts w:ascii="Times New Roman" w:eastAsia="Times New Roman" w:hAnsi="Times New Roman" w:cs="Times New Roman"/>
          <w:color w:val="000000"/>
          <w:sz w:val="24"/>
          <w:szCs w:val="24"/>
        </w:rPr>
        <w:t>[</w:t>
      </w:r>
      <w:r w:rsidR="00000F35" w:rsidRPr="00D74F97">
        <w:rPr>
          <w:rFonts w:ascii="Times New Roman" w:hAnsi="Times New Roman" w:cs="Times New Roman"/>
          <w:sz w:val="24"/>
          <w:szCs w:val="24"/>
        </w:rPr>
        <w:t>ЗЕЕЗА</w:t>
      </w:r>
      <w:r w:rsidR="00000F35" w:rsidRPr="0067435D">
        <w:rPr>
          <w:rFonts w:ascii="Times New Roman" w:eastAsia="Times New Roman" w:hAnsi="Times New Roman" w:cs="Times New Roman"/>
          <w:color w:val="000000"/>
          <w:sz w:val="24"/>
          <w:szCs w:val="24"/>
        </w:rPr>
        <w:t>]</w:t>
      </w:r>
      <w:r w:rsidR="00000F35">
        <w:rPr>
          <w:rFonts w:ascii="Times New Roman" w:eastAsia="Times New Roman" w:hAnsi="Times New Roman" w:cs="Times New Roman"/>
          <w:color w:val="000000"/>
          <w:sz w:val="24"/>
          <w:szCs w:val="24"/>
        </w:rPr>
        <w:t xml:space="preserve"> и чл. 371, ал. 1 от НПК</w:t>
      </w:r>
      <w:r w:rsidR="008046A5">
        <w:rPr>
          <w:rFonts w:ascii="Times New Roman" w:hAnsi="Times New Roman" w:cs="Times New Roman"/>
          <w:sz w:val="24"/>
          <w:szCs w:val="24"/>
        </w:rPr>
        <w:t>. То</w:t>
      </w:r>
      <w:r w:rsidR="005D46A6">
        <w:rPr>
          <w:rFonts w:ascii="Times New Roman" w:hAnsi="Times New Roman" w:cs="Times New Roman"/>
          <w:sz w:val="24"/>
          <w:szCs w:val="24"/>
        </w:rPr>
        <w:t>ва условие е комплексно, включвайки</w:t>
      </w:r>
      <w:r w:rsidR="007C3081">
        <w:rPr>
          <w:rFonts w:ascii="Times New Roman" w:hAnsi="Times New Roman" w:cs="Times New Roman"/>
          <w:sz w:val="24"/>
          <w:szCs w:val="24"/>
        </w:rPr>
        <w:t xml:space="preserve"> наличи</w:t>
      </w:r>
      <w:r w:rsidR="007C3081" w:rsidRPr="00735E33">
        <w:rPr>
          <w:rFonts w:ascii="Times New Roman" w:hAnsi="Times New Roman" w:cs="Times New Roman"/>
          <w:sz w:val="24"/>
          <w:szCs w:val="24"/>
        </w:rPr>
        <w:t>е</w:t>
      </w:r>
      <w:r w:rsidR="005D46A6">
        <w:rPr>
          <w:rFonts w:ascii="Times New Roman" w:hAnsi="Times New Roman" w:cs="Times New Roman"/>
          <w:sz w:val="24"/>
          <w:szCs w:val="24"/>
        </w:rPr>
        <w:t>то</w:t>
      </w:r>
      <w:r w:rsidR="007C3081">
        <w:rPr>
          <w:rFonts w:ascii="Times New Roman" w:hAnsi="Times New Roman" w:cs="Times New Roman"/>
          <w:sz w:val="24"/>
          <w:szCs w:val="24"/>
        </w:rPr>
        <w:t xml:space="preserve"> на</w:t>
      </w:r>
      <w:r w:rsidR="007C3081" w:rsidRPr="00735E33">
        <w:rPr>
          <w:rFonts w:ascii="Times New Roman" w:hAnsi="Times New Roman" w:cs="Times New Roman"/>
          <w:sz w:val="24"/>
          <w:szCs w:val="24"/>
        </w:rPr>
        <w:t xml:space="preserve"> международен договор или поне</w:t>
      </w:r>
      <w:r w:rsidR="00967FC5">
        <w:rPr>
          <w:rFonts w:ascii="Times New Roman" w:hAnsi="Times New Roman" w:cs="Times New Roman"/>
          <w:sz w:val="24"/>
          <w:szCs w:val="24"/>
        </w:rPr>
        <w:t xml:space="preserve"> отношения</w:t>
      </w:r>
      <w:r w:rsidR="007C3081">
        <w:rPr>
          <w:rFonts w:ascii="Times New Roman" w:hAnsi="Times New Roman" w:cs="Times New Roman"/>
          <w:sz w:val="24"/>
          <w:szCs w:val="24"/>
        </w:rPr>
        <w:t xml:space="preserve"> на</w:t>
      </w:r>
      <w:r w:rsidR="007C3081" w:rsidRPr="00735E33">
        <w:rPr>
          <w:rFonts w:ascii="Times New Roman" w:hAnsi="Times New Roman" w:cs="Times New Roman"/>
          <w:sz w:val="24"/>
          <w:szCs w:val="24"/>
        </w:rPr>
        <w:t xml:space="preserve"> взаимност</w:t>
      </w:r>
      <w:r w:rsidR="005D46A6">
        <w:rPr>
          <w:rFonts w:ascii="Times New Roman" w:hAnsi="Times New Roman" w:cs="Times New Roman"/>
          <w:sz w:val="24"/>
          <w:szCs w:val="24"/>
        </w:rPr>
        <w:t xml:space="preserve"> </w:t>
      </w:r>
      <w:r w:rsidRPr="00735E33">
        <w:rPr>
          <w:rFonts w:ascii="Times New Roman" w:hAnsi="Times New Roman" w:cs="Times New Roman"/>
          <w:sz w:val="24"/>
          <w:szCs w:val="24"/>
        </w:rPr>
        <w:t xml:space="preserve"> </w:t>
      </w:r>
      <w:r w:rsidR="005D46A6">
        <w:rPr>
          <w:rFonts w:ascii="Times New Roman" w:hAnsi="Times New Roman" w:cs="Times New Roman"/>
          <w:sz w:val="24"/>
          <w:szCs w:val="24"/>
        </w:rPr>
        <w:t>между двете държави.</w:t>
      </w:r>
    </w:p>
    <w:p w:rsidR="00C33DA6" w:rsidRPr="00735E33" w:rsidRDefault="00C33DA6" w:rsidP="008D3A65">
      <w:pPr>
        <w:spacing w:after="0" w:line="360" w:lineRule="auto"/>
        <w:ind w:firstLine="708"/>
        <w:jc w:val="both"/>
        <w:rPr>
          <w:rFonts w:ascii="Times New Roman" w:hAnsi="Times New Roman" w:cs="Times New Roman"/>
          <w:sz w:val="24"/>
          <w:szCs w:val="24"/>
        </w:rPr>
      </w:pPr>
      <w:r w:rsidRPr="00735E33">
        <w:rPr>
          <w:rFonts w:ascii="Times New Roman" w:hAnsi="Times New Roman" w:cs="Times New Roman"/>
          <w:sz w:val="24"/>
          <w:szCs w:val="24"/>
        </w:rPr>
        <w:t>В</w:t>
      </w:r>
      <w:r w:rsidR="00737A48">
        <w:rPr>
          <w:rFonts w:ascii="Times New Roman" w:hAnsi="Times New Roman" w:cs="Times New Roman"/>
          <w:sz w:val="24"/>
          <w:szCs w:val="24"/>
        </w:rPr>
        <w:t xml:space="preserve"> случаите на екстрадиция в</w:t>
      </w:r>
      <w:r w:rsidRPr="00735E33">
        <w:rPr>
          <w:rFonts w:ascii="Times New Roman" w:hAnsi="Times New Roman" w:cs="Times New Roman"/>
          <w:sz w:val="24"/>
          <w:szCs w:val="24"/>
        </w:rPr>
        <w:t>секи международен договор с у</w:t>
      </w:r>
      <w:r w:rsidR="00040913">
        <w:rPr>
          <w:rFonts w:ascii="Times New Roman" w:hAnsi="Times New Roman" w:cs="Times New Roman"/>
          <w:sz w:val="24"/>
          <w:szCs w:val="24"/>
        </w:rPr>
        <w:t>частието на двете държави, в кой</w:t>
      </w:r>
      <w:r w:rsidRPr="00735E33">
        <w:rPr>
          <w:rFonts w:ascii="Times New Roman" w:hAnsi="Times New Roman" w:cs="Times New Roman"/>
          <w:sz w:val="24"/>
          <w:szCs w:val="24"/>
        </w:rPr>
        <w:t>то се предвиждат екстрадиционни задължения, изпълва първото</w:t>
      </w:r>
      <w:r w:rsidR="00040913">
        <w:rPr>
          <w:rFonts w:ascii="Times New Roman" w:hAnsi="Times New Roman" w:cs="Times New Roman"/>
          <w:sz w:val="24"/>
          <w:szCs w:val="24"/>
        </w:rPr>
        <w:t xml:space="preserve"> условие</w:t>
      </w:r>
      <w:r w:rsidRPr="00735E33">
        <w:rPr>
          <w:rFonts w:ascii="Times New Roman" w:hAnsi="Times New Roman" w:cs="Times New Roman"/>
          <w:sz w:val="24"/>
          <w:szCs w:val="24"/>
        </w:rPr>
        <w:t xml:space="preserve">. Няма значение дали договорът е двустранен или многостранен, дали е посветен само на екстрадицията или урежда и други въпроси </w:t>
      </w:r>
      <w:r w:rsidR="001904BB">
        <w:rPr>
          <w:rFonts w:ascii="Times New Roman" w:hAnsi="Times New Roman" w:cs="Times New Roman"/>
          <w:sz w:val="24"/>
          <w:szCs w:val="24"/>
        </w:rPr>
        <w:t xml:space="preserve">– на </w:t>
      </w:r>
      <w:r w:rsidR="001904BB" w:rsidRPr="00735E33">
        <w:rPr>
          <w:rFonts w:ascii="Times New Roman" w:eastAsia="Times New Roman" w:hAnsi="Times New Roman" w:cs="Times New Roman"/>
          <w:color w:val="000000"/>
          <w:sz w:val="24"/>
          <w:szCs w:val="24"/>
        </w:rPr>
        <w:t>международно правно сътрудничество</w:t>
      </w:r>
      <w:r w:rsidR="001904BB">
        <w:rPr>
          <w:rFonts w:ascii="Times New Roman" w:eastAsia="Times New Roman" w:hAnsi="Times New Roman" w:cs="Times New Roman"/>
          <w:color w:val="000000"/>
          <w:sz w:val="24"/>
          <w:szCs w:val="24"/>
        </w:rPr>
        <w:t xml:space="preserve"> по наказателни дела</w:t>
      </w:r>
      <w:r w:rsidRPr="00735E33">
        <w:rPr>
          <w:rFonts w:ascii="Times New Roman" w:hAnsi="Times New Roman" w:cs="Times New Roman"/>
          <w:sz w:val="24"/>
          <w:szCs w:val="24"/>
        </w:rPr>
        <w:t xml:space="preserve"> или изобщо</w:t>
      </w:r>
      <w:r w:rsidR="005A14FF">
        <w:rPr>
          <w:rFonts w:ascii="Times New Roman" w:hAnsi="Times New Roman" w:cs="Times New Roman"/>
          <w:sz w:val="24"/>
          <w:szCs w:val="24"/>
        </w:rPr>
        <w:t xml:space="preserve"> въпроси</w:t>
      </w:r>
      <w:r w:rsidRPr="00735E33">
        <w:rPr>
          <w:rFonts w:ascii="Times New Roman" w:hAnsi="Times New Roman" w:cs="Times New Roman"/>
          <w:sz w:val="24"/>
          <w:szCs w:val="24"/>
        </w:rPr>
        <w:t xml:space="preserve"> на борбата с пр</w:t>
      </w:r>
      <w:r w:rsidR="005A14FF">
        <w:rPr>
          <w:rFonts w:ascii="Times New Roman" w:hAnsi="Times New Roman" w:cs="Times New Roman"/>
          <w:sz w:val="24"/>
          <w:szCs w:val="24"/>
        </w:rPr>
        <w:t>естъпността</w:t>
      </w:r>
      <w:r w:rsidRPr="00735E33">
        <w:rPr>
          <w:rFonts w:ascii="Times New Roman" w:hAnsi="Times New Roman" w:cs="Times New Roman"/>
          <w:sz w:val="24"/>
          <w:szCs w:val="24"/>
        </w:rPr>
        <w:t>.</w:t>
      </w:r>
    </w:p>
    <w:p w:rsidR="008D3A65" w:rsidRDefault="00C33DA6" w:rsidP="008D3A65">
      <w:pPr>
        <w:spacing w:after="0" w:line="360" w:lineRule="auto"/>
        <w:ind w:firstLine="708"/>
        <w:jc w:val="both"/>
        <w:rPr>
          <w:rFonts w:ascii="Times New Roman" w:hAnsi="Times New Roman" w:cs="Times New Roman"/>
          <w:sz w:val="24"/>
          <w:szCs w:val="24"/>
        </w:rPr>
      </w:pPr>
      <w:r w:rsidRPr="00735E33">
        <w:rPr>
          <w:rFonts w:ascii="Times New Roman" w:hAnsi="Times New Roman" w:cs="Times New Roman"/>
          <w:sz w:val="24"/>
          <w:szCs w:val="24"/>
        </w:rPr>
        <w:t>Международният</w:t>
      </w:r>
      <w:r w:rsidR="00040913">
        <w:rPr>
          <w:rFonts w:ascii="Times New Roman" w:hAnsi="Times New Roman" w:cs="Times New Roman"/>
          <w:sz w:val="24"/>
          <w:szCs w:val="24"/>
        </w:rPr>
        <w:t xml:space="preserve"> договор обаче е не само първ</w:t>
      </w:r>
      <w:r w:rsidRPr="00735E33">
        <w:rPr>
          <w:rFonts w:ascii="Times New Roman" w:hAnsi="Times New Roman" w:cs="Times New Roman"/>
          <w:sz w:val="24"/>
          <w:szCs w:val="24"/>
        </w:rPr>
        <w:t>ото условие за допуск</w:t>
      </w:r>
      <w:r w:rsidR="009E5D45">
        <w:rPr>
          <w:rFonts w:ascii="Times New Roman" w:hAnsi="Times New Roman" w:cs="Times New Roman"/>
          <w:sz w:val="24"/>
          <w:szCs w:val="24"/>
        </w:rPr>
        <w:t>ане на екстрадиция. Той</w:t>
      </w:r>
      <w:r w:rsidR="007C3081">
        <w:rPr>
          <w:rFonts w:ascii="Times New Roman" w:hAnsi="Times New Roman" w:cs="Times New Roman"/>
          <w:sz w:val="24"/>
          <w:szCs w:val="24"/>
        </w:rPr>
        <w:t xml:space="preserve"> </w:t>
      </w:r>
      <w:r w:rsidR="009E5D45">
        <w:rPr>
          <w:rFonts w:ascii="Times New Roman" w:hAnsi="Times New Roman" w:cs="Times New Roman"/>
          <w:sz w:val="24"/>
          <w:szCs w:val="24"/>
        </w:rPr>
        <w:t>също така</w:t>
      </w:r>
      <w:r w:rsidR="007C3081">
        <w:rPr>
          <w:rFonts w:ascii="Times New Roman" w:hAnsi="Times New Roman" w:cs="Times New Roman"/>
          <w:sz w:val="24"/>
          <w:szCs w:val="24"/>
        </w:rPr>
        <w:t xml:space="preserve"> дава първична</w:t>
      </w:r>
      <w:r w:rsidRPr="00735E33">
        <w:rPr>
          <w:rFonts w:ascii="Times New Roman" w:hAnsi="Times New Roman" w:cs="Times New Roman"/>
          <w:sz w:val="24"/>
          <w:szCs w:val="24"/>
        </w:rPr>
        <w:t xml:space="preserve"> правна</w:t>
      </w:r>
      <w:r w:rsidR="009E5D45">
        <w:rPr>
          <w:rFonts w:ascii="Times New Roman" w:hAnsi="Times New Roman" w:cs="Times New Roman"/>
          <w:sz w:val="24"/>
          <w:szCs w:val="24"/>
        </w:rPr>
        <w:t xml:space="preserve"> уредба</w:t>
      </w:r>
      <w:r w:rsidR="00040913">
        <w:rPr>
          <w:rFonts w:ascii="Times New Roman" w:hAnsi="Times New Roman" w:cs="Times New Roman"/>
          <w:sz w:val="24"/>
          <w:szCs w:val="24"/>
        </w:rPr>
        <w:t xml:space="preserve"> на екстрадицията. В</w:t>
      </w:r>
      <w:r w:rsidR="007C3081">
        <w:rPr>
          <w:rFonts w:ascii="Times New Roman" w:hAnsi="Times New Roman" w:cs="Times New Roman"/>
          <w:sz w:val="24"/>
          <w:szCs w:val="24"/>
        </w:rPr>
        <w:t>одещо</w:t>
      </w:r>
      <w:r w:rsidR="00040913">
        <w:rPr>
          <w:rFonts w:ascii="Times New Roman" w:hAnsi="Times New Roman" w:cs="Times New Roman"/>
          <w:sz w:val="24"/>
          <w:szCs w:val="24"/>
        </w:rPr>
        <w:t>то място</w:t>
      </w:r>
      <w:r w:rsidR="00967FC5">
        <w:rPr>
          <w:rFonts w:ascii="Times New Roman" w:hAnsi="Times New Roman" w:cs="Times New Roman"/>
          <w:sz w:val="24"/>
          <w:szCs w:val="24"/>
        </w:rPr>
        <w:t xml:space="preserve"> на международния договор</w:t>
      </w:r>
      <w:r w:rsidR="005A14FF">
        <w:rPr>
          <w:rFonts w:ascii="Times New Roman" w:hAnsi="Times New Roman" w:cs="Times New Roman"/>
          <w:sz w:val="24"/>
          <w:szCs w:val="24"/>
        </w:rPr>
        <w:t xml:space="preserve"> в </w:t>
      </w:r>
      <w:r w:rsidR="005A14FF" w:rsidRPr="00735E33">
        <w:rPr>
          <w:rFonts w:ascii="Times New Roman" w:hAnsi="Times New Roman" w:cs="Times New Roman"/>
          <w:sz w:val="24"/>
          <w:szCs w:val="24"/>
        </w:rPr>
        <w:t>правна</w:t>
      </w:r>
      <w:r w:rsidR="005A14FF">
        <w:rPr>
          <w:rFonts w:ascii="Times New Roman" w:hAnsi="Times New Roman" w:cs="Times New Roman"/>
          <w:sz w:val="24"/>
          <w:szCs w:val="24"/>
        </w:rPr>
        <w:t>та уредба на екстрадицията</w:t>
      </w:r>
      <w:r w:rsidR="009E5D45">
        <w:rPr>
          <w:rFonts w:ascii="Times New Roman" w:hAnsi="Times New Roman" w:cs="Times New Roman"/>
          <w:sz w:val="24"/>
          <w:szCs w:val="24"/>
        </w:rPr>
        <w:t xml:space="preserve"> следва от</w:t>
      </w:r>
      <w:r w:rsidRPr="00735E33">
        <w:rPr>
          <w:rFonts w:ascii="Times New Roman" w:hAnsi="Times New Roman" w:cs="Times New Roman"/>
          <w:sz w:val="24"/>
          <w:szCs w:val="24"/>
        </w:rPr>
        <w:t xml:space="preserve"> чл. 5, ал. 4 от Конституцията</w:t>
      </w:r>
      <w:r w:rsidR="00CB0990" w:rsidRPr="00735E33">
        <w:rPr>
          <w:rFonts w:ascii="Times New Roman" w:hAnsi="Times New Roman" w:cs="Times New Roman"/>
          <w:sz w:val="24"/>
          <w:szCs w:val="24"/>
        </w:rPr>
        <w:t xml:space="preserve"> на Р. България</w:t>
      </w:r>
      <w:r w:rsidR="009E5D45">
        <w:rPr>
          <w:rFonts w:ascii="Times New Roman" w:hAnsi="Times New Roman" w:cs="Times New Roman"/>
          <w:sz w:val="24"/>
          <w:szCs w:val="24"/>
        </w:rPr>
        <w:t>, която</w:t>
      </w:r>
      <w:r w:rsidR="007C3081">
        <w:rPr>
          <w:rFonts w:ascii="Times New Roman" w:hAnsi="Times New Roman" w:cs="Times New Roman"/>
          <w:sz w:val="24"/>
          <w:szCs w:val="24"/>
        </w:rPr>
        <w:t xml:space="preserve"> определя приоритет на международното право спрямо вътрешното</w:t>
      </w:r>
      <w:r w:rsidR="00040913">
        <w:rPr>
          <w:rFonts w:ascii="Times New Roman" w:hAnsi="Times New Roman" w:cs="Times New Roman"/>
          <w:sz w:val="24"/>
          <w:szCs w:val="24"/>
        </w:rPr>
        <w:t>, в т. ч.</w:t>
      </w:r>
      <w:r w:rsidR="00603FD6">
        <w:rPr>
          <w:rFonts w:ascii="Times New Roman" w:hAnsi="Times New Roman" w:cs="Times New Roman"/>
          <w:sz w:val="24"/>
          <w:szCs w:val="24"/>
        </w:rPr>
        <w:t xml:space="preserve"> екстрадицион</w:t>
      </w:r>
      <w:r w:rsidR="00D7071B">
        <w:rPr>
          <w:rFonts w:ascii="Times New Roman" w:hAnsi="Times New Roman" w:cs="Times New Roman"/>
          <w:sz w:val="24"/>
          <w:szCs w:val="24"/>
        </w:rPr>
        <w:t>но</w:t>
      </w:r>
      <w:r w:rsidR="00040913">
        <w:rPr>
          <w:rFonts w:ascii="Times New Roman" w:hAnsi="Times New Roman" w:cs="Times New Roman"/>
          <w:sz w:val="24"/>
          <w:szCs w:val="24"/>
        </w:rPr>
        <w:t>то ни право. П</w:t>
      </w:r>
      <w:r w:rsidR="00D7071B">
        <w:rPr>
          <w:rFonts w:ascii="Times New Roman" w:hAnsi="Times New Roman" w:cs="Times New Roman"/>
          <w:sz w:val="24"/>
          <w:szCs w:val="24"/>
        </w:rPr>
        <w:t>осочената конституционна разпоредба</w:t>
      </w:r>
      <w:r w:rsidR="00040913">
        <w:rPr>
          <w:rFonts w:ascii="Times New Roman" w:hAnsi="Times New Roman" w:cs="Times New Roman"/>
          <w:sz w:val="24"/>
          <w:szCs w:val="24"/>
        </w:rPr>
        <w:t xml:space="preserve"> намира потвърждение в</w:t>
      </w:r>
      <w:r w:rsidR="00000F35">
        <w:rPr>
          <w:rFonts w:ascii="Times New Roman" w:hAnsi="Times New Roman" w:cs="Times New Roman"/>
          <w:sz w:val="24"/>
          <w:szCs w:val="24"/>
        </w:rPr>
        <w:t xml:space="preserve"> </w:t>
      </w:r>
      <w:r w:rsidR="00603FD6" w:rsidRPr="00D74F97">
        <w:rPr>
          <w:rFonts w:ascii="Times New Roman" w:hAnsi="Times New Roman" w:cs="Times New Roman"/>
          <w:sz w:val="24"/>
          <w:szCs w:val="24"/>
        </w:rPr>
        <w:t>ЗЕЕЗА</w:t>
      </w:r>
      <w:r w:rsidR="00040913">
        <w:rPr>
          <w:rFonts w:ascii="Times New Roman" w:hAnsi="Times New Roman" w:cs="Times New Roman"/>
          <w:sz w:val="24"/>
          <w:szCs w:val="24"/>
        </w:rPr>
        <w:t xml:space="preserve">. </w:t>
      </w:r>
    </w:p>
    <w:p w:rsidR="00C33DA6" w:rsidRPr="00603FD6" w:rsidRDefault="00040913" w:rsidP="008D3A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Неговият чл. 4, ал. 1</w:t>
      </w:r>
      <w:r w:rsidR="00603FD6">
        <w:rPr>
          <w:rFonts w:ascii="Times New Roman" w:eastAsia="Times New Roman" w:hAnsi="Times New Roman" w:cs="Times New Roman"/>
          <w:color w:val="000000"/>
          <w:sz w:val="24"/>
          <w:szCs w:val="24"/>
        </w:rPr>
        <w:t xml:space="preserve"> </w:t>
      </w:r>
      <w:r w:rsidR="00CA032D">
        <w:rPr>
          <w:rFonts w:ascii="Times New Roman" w:hAnsi="Times New Roman" w:cs="Times New Roman"/>
          <w:sz w:val="24"/>
          <w:szCs w:val="24"/>
        </w:rPr>
        <w:t>сочи на свой ред</w:t>
      </w:r>
      <w:r w:rsidR="00967FC5">
        <w:rPr>
          <w:rFonts w:ascii="Times New Roman" w:hAnsi="Times New Roman" w:cs="Times New Roman"/>
          <w:sz w:val="24"/>
          <w:szCs w:val="24"/>
        </w:rPr>
        <w:t>,</w:t>
      </w:r>
      <w:r>
        <w:rPr>
          <w:rFonts w:ascii="Times New Roman" w:hAnsi="Times New Roman" w:cs="Times New Roman"/>
          <w:sz w:val="24"/>
          <w:szCs w:val="24"/>
        </w:rPr>
        <w:t xml:space="preserve"> че този Закон има</w:t>
      </w:r>
      <w:r w:rsidR="00C33DA6" w:rsidRPr="00735E33">
        <w:rPr>
          <w:rFonts w:ascii="Times New Roman" w:hAnsi="Times New Roman" w:cs="Times New Roman"/>
          <w:sz w:val="24"/>
          <w:szCs w:val="24"/>
        </w:rPr>
        <w:t xml:space="preserve"> спомагателно значение спрямо международните екстрадиционни договори</w:t>
      </w:r>
      <w:r w:rsidR="00A02921">
        <w:rPr>
          <w:rStyle w:val="FootnoteReference"/>
          <w:rFonts w:ascii="Times New Roman" w:hAnsi="Times New Roman" w:cs="Times New Roman"/>
          <w:sz w:val="24"/>
          <w:szCs w:val="24"/>
        </w:rPr>
        <w:footnoteReference w:id="3"/>
      </w:r>
      <w:r w:rsidR="00C33DA6" w:rsidRPr="00735E33">
        <w:rPr>
          <w:rFonts w:ascii="Times New Roman" w:hAnsi="Times New Roman" w:cs="Times New Roman"/>
          <w:sz w:val="24"/>
          <w:szCs w:val="24"/>
        </w:rPr>
        <w:t>.</w:t>
      </w:r>
    </w:p>
    <w:p w:rsidR="008D3A65" w:rsidRDefault="008D3A65" w:rsidP="008D3A65">
      <w:pPr>
        <w:spacing w:after="0" w:line="360" w:lineRule="auto"/>
        <w:ind w:firstLine="708"/>
        <w:jc w:val="both"/>
        <w:rPr>
          <w:rFonts w:ascii="Times New Roman" w:hAnsi="Times New Roman" w:cs="Times New Roman"/>
          <w:sz w:val="24"/>
          <w:szCs w:val="24"/>
        </w:rPr>
      </w:pPr>
    </w:p>
    <w:p w:rsidR="00C33DA6" w:rsidRPr="00735E33" w:rsidRDefault="00726E7C" w:rsidP="008D3A65">
      <w:pPr>
        <w:spacing w:after="0" w:line="360" w:lineRule="auto"/>
        <w:ind w:firstLine="708"/>
        <w:jc w:val="both"/>
        <w:rPr>
          <w:rFonts w:ascii="Times New Roman" w:hAnsi="Times New Roman" w:cs="Times New Roman"/>
          <w:sz w:val="24"/>
          <w:szCs w:val="24"/>
        </w:rPr>
      </w:pPr>
      <w:r w:rsidRPr="0067435D">
        <w:rPr>
          <w:rFonts w:ascii="Times New Roman" w:hAnsi="Times New Roman" w:cs="Times New Roman"/>
          <w:sz w:val="24"/>
          <w:szCs w:val="24"/>
        </w:rPr>
        <w:t xml:space="preserve">2. </w:t>
      </w:r>
      <w:r w:rsidR="003946B9">
        <w:rPr>
          <w:rFonts w:ascii="Times New Roman" w:hAnsi="Times New Roman" w:cs="Times New Roman"/>
          <w:sz w:val="24"/>
          <w:szCs w:val="24"/>
        </w:rPr>
        <w:t>Л</w:t>
      </w:r>
      <w:r w:rsidR="00C33DA6" w:rsidRPr="00735E33">
        <w:rPr>
          <w:rFonts w:ascii="Times New Roman" w:hAnsi="Times New Roman" w:cs="Times New Roman"/>
          <w:sz w:val="24"/>
          <w:szCs w:val="24"/>
        </w:rPr>
        <w:t>ипсва</w:t>
      </w:r>
      <w:r w:rsidR="003946B9">
        <w:rPr>
          <w:rFonts w:ascii="Times New Roman" w:hAnsi="Times New Roman" w:cs="Times New Roman"/>
          <w:sz w:val="24"/>
          <w:szCs w:val="24"/>
        </w:rPr>
        <w:t xml:space="preserve"> ли</w:t>
      </w:r>
      <w:r w:rsidR="00C33DA6" w:rsidRPr="00735E33">
        <w:rPr>
          <w:rFonts w:ascii="Times New Roman" w:hAnsi="Times New Roman" w:cs="Times New Roman"/>
          <w:sz w:val="24"/>
          <w:szCs w:val="24"/>
        </w:rPr>
        <w:t xml:space="preserve"> екстрадиционен договор, поставим е въпросът за изпълване</w:t>
      </w:r>
      <w:r w:rsidR="00D7071B">
        <w:rPr>
          <w:rFonts w:ascii="Times New Roman" w:hAnsi="Times New Roman" w:cs="Times New Roman"/>
          <w:sz w:val="24"/>
          <w:szCs w:val="24"/>
        </w:rPr>
        <w:t xml:space="preserve">то на другото, субсидиарното </w:t>
      </w:r>
      <w:r w:rsidR="00C33DA6" w:rsidRPr="00735E33">
        <w:rPr>
          <w:rFonts w:ascii="Times New Roman" w:hAnsi="Times New Roman" w:cs="Times New Roman"/>
          <w:sz w:val="24"/>
          <w:szCs w:val="24"/>
        </w:rPr>
        <w:t>условие</w:t>
      </w:r>
      <w:r w:rsidR="00D7071B">
        <w:rPr>
          <w:rFonts w:ascii="Times New Roman" w:hAnsi="Times New Roman" w:cs="Times New Roman"/>
          <w:sz w:val="24"/>
          <w:szCs w:val="24"/>
        </w:rPr>
        <w:t xml:space="preserve"> за екстрадиция</w:t>
      </w:r>
      <w:r w:rsidR="005A14FF">
        <w:rPr>
          <w:rFonts w:ascii="Times New Roman" w:hAnsi="Times New Roman" w:cs="Times New Roman"/>
          <w:sz w:val="24"/>
          <w:szCs w:val="24"/>
        </w:rPr>
        <w:t xml:space="preserve"> - взаимността. Въпреки че е широко</w:t>
      </w:r>
      <w:r w:rsidR="00967FC5">
        <w:rPr>
          <w:rFonts w:ascii="Times New Roman" w:hAnsi="Times New Roman" w:cs="Times New Roman"/>
          <w:sz w:val="24"/>
          <w:szCs w:val="24"/>
        </w:rPr>
        <w:t xml:space="preserve"> разпространена,</w:t>
      </w:r>
      <w:r w:rsidR="00040913">
        <w:rPr>
          <w:rFonts w:ascii="Times New Roman" w:hAnsi="Times New Roman" w:cs="Times New Roman"/>
          <w:sz w:val="24"/>
          <w:szCs w:val="24"/>
        </w:rPr>
        <w:t xml:space="preserve"> тя</w:t>
      </w:r>
      <w:r w:rsidR="00967FC5">
        <w:rPr>
          <w:rFonts w:ascii="Times New Roman" w:hAnsi="Times New Roman" w:cs="Times New Roman"/>
          <w:sz w:val="24"/>
          <w:szCs w:val="24"/>
        </w:rPr>
        <w:t xml:space="preserve"> все пак не е</w:t>
      </w:r>
      <w:r w:rsidR="003F3F4B">
        <w:rPr>
          <w:rFonts w:ascii="Times New Roman" w:hAnsi="Times New Roman" w:cs="Times New Roman"/>
          <w:sz w:val="24"/>
          <w:szCs w:val="24"/>
        </w:rPr>
        <w:t xml:space="preserve"> </w:t>
      </w:r>
      <w:r w:rsidR="00040913">
        <w:rPr>
          <w:rFonts w:ascii="Times New Roman" w:hAnsi="Times New Roman" w:cs="Times New Roman"/>
          <w:sz w:val="24"/>
          <w:szCs w:val="24"/>
        </w:rPr>
        <w:t>единственото възможно</w:t>
      </w:r>
      <w:r w:rsidR="00D7071B">
        <w:rPr>
          <w:rFonts w:ascii="Times New Roman" w:hAnsi="Times New Roman" w:cs="Times New Roman"/>
          <w:sz w:val="24"/>
          <w:szCs w:val="24"/>
        </w:rPr>
        <w:t xml:space="preserve"> извъндоговорно условие за</w:t>
      </w:r>
      <w:r w:rsidR="00C33DA6" w:rsidRPr="00735E33">
        <w:rPr>
          <w:rFonts w:ascii="Times New Roman" w:hAnsi="Times New Roman" w:cs="Times New Roman"/>
          <w:sz w:val="24"/>
          <w:szCs w:val="24"/>
        </w:rPr>
        <w:t xml:space="preserve"> екстр</w:t>
      </w:r>
      <w:r w:rsidR="00D7071B">
        <w:rPr>
          <w:rFonts w:ascii="Times New Roman" w:hAnsi="Times New Roman" w:cs="Times New Roman"/>
          <w:sz w:val="24"/>
          <w:szCs w:val="24"/>
        </w:rPr>
        <w:t>адиция</w:t>
      </w:r>
      <w:r w:rsidR="005A14FF">
        <w:rPr>
          <w:rFonts w:ascii="Times New Roman" w:hAnsi="Times New Roman" w:cs="Times New Roman"/>
          <w:sz w:val="24"/>
          <w:szCs w:val="24"/>
        </w:rPr>
        <w:t>. Наличието на взаимност</w:t>
      </w:r>
      <w:r w:rsidR="003F3F4B">
        <w:rPr>
          <w:rFonts w:ascii="Times New Roman" w:hAnsi="Times New Roman" w:cs="Times New Roman"/>
          <w:sz w:val="24"/>
          <w:szCs w:val="24"/>
        </w:rPr>
        <w:t xml:space="preserve"> с молещата държава</w:t>
      </w:r>
      <w:r w:rsidR="00967FC5">
        <w:rPr>
          <w:rFonts w:ascii="Times New Roman" w:hAnsi="Times New Roman" w:cs="Times New Roman"/>
          <w:sz w:val="24"/>
          <w:szCs w:val="24"/>
        </w:rPr>
        <w:t xml:space="preserve"> се изисква</w:t>
      </w:r>
      <w:r w:rsidR="00D7071B">
        <w:rPr>
          <w:rFonts w:ascii="Times New Roman" w:hAnsi="Times New Roman" w:cs="Times New Roman"/>
          <w:sz w:val="24"/>
          <w:szCs w:val="24"/>
        </w:rPr>
        <w:t xml:space="preserve"> главно</w:t>
      </w:r>
      <w:r w:rsidR="00967FC5">
        <w:rPr>
          <w:rFonts w:ascii="Times New Roman" w:hAnsi="Times New Roman" w:cs="Times New Roman"/>
          <w:sz w:val="24"/>
          <w:szCs w:val="24"/>
        </w:rPr>
        <w:t xml:space="preserve"> от</w:t>
      </w:r>
      <w:r w:rsidR="00426D50">
        <w:rPr>
          <w:rFonts w:ascii="Times New Roman" w:hAnsi="Times New Roman" w:cs="Times New Roman"/>
          <w:sz w:val="24"/>
          <w:szCs w:val="24"/>
        </w:rPr>
        <w:t xml:space="preserve"> държавите, които принадлежат към</w:t>
      </w:r>
      <w:r w:rsidR="00C33DA6" w:rsidRPr="00735E33">
        <w:rPr>
          <w:rFonts w:ascii="Times New Roman" w:hAnsi="Times New Roman" w:cs="Times New Roman"/>
          <w:sz w:val="24"/>
          <w:szCs w:val="24"/>
        </w:rPr>
        <w:t xml:space="preserve"> Континентално-европейската правна система</w:t>
      </w:r>
      <w:r w:rsidR="000E110D" w:rsidRPr="0067435D">
        <w:rPr>
          <w:rFonts w:ascii="Times New Roman" w:hAnsi="Times New Roman" w:cs="Times New Roman"/>
          <w:sz w:val="24"/>
          <w:szCs w:val="24"/>
        </w:rPr>
        <w:t xml:space="preserve"> </w:t>
      </w:r>
      <w:r w:rsidR="000E110D">
        <w:rPr>
          <w:rFonts w:ascii="Times New Roman" w:hAnsi="Times New Roman" w:cs="Times New Roman"/>
          <w:sz w:val="24"/>
          <w:szCs w:val="24"/>
        </w:rPr>
        <w:t xml:space="preserve">(англ.: </w:t>
      </w:r>
      <w:r w:rsidR="000E110D">
        <w:rPr>
          <w:rFonts w:ascii="Times New Roman" w:hAnsi="Times New Roman" w:cs="Times New Roman"/>
          <w:sz w:val="24"/>
          <w:szCs w:val="24"/>
          <w:lang w:val="en-US"/>
        </w:rPr>
        <w:t>Civil</w:t>
      </w:r>
      <w:r w:rsidR="000E110D" w:rsidRPr="0067435D">
        <w:rPr>
          <w:rFonts w:ascii="Times New Roman" w:hAnsi="Times New Roman" w:cs="Times New Roman"/>
          <w:sz w:val="24"/>
          <w:szCs w:val="24"/>
        </w:rPr>
        <w:t xml:space="preserve"> </w:t>
      </w:r>
      <w:r w:rsidR="000E110D">
        <w:rPr>
          <w:rFonts w:ascii="Times New Roman" w:hAnsi="Times New Roman" w:cs="Times New Roman"/>
          <w:sz w:val="24"/>
          <w:szCs w:val="24"/>
          <w:lang w:val="en-US"/>
        </w:rPr>
        <w:t>Law</w:t>
      </w:r>
      <w:r w:rsidR="000E110D" w:rsidRPr="0067435D">
        <w:rPr>
          <w:rFonts w:ascii="Times New Roman" w:hAnsi="Times New Roman" w:cs="Times New Roman"/>
          <w:sz w:val="24"/>
          <w:szCs w:val="24"/>
        </w:rPr>
        <w:t xml:space="preserve"> </w:t>
      </w:r>
      <w:r w:rsidR="000E110D">
        <w:rPr>
          <w:rFonts w:ascii="Times New Roman" w:hAnsi="Times New Roman" w:cs="Times New Roman"/>
          <w:sz w:val="24"/>
          <w:szCs w:val="24"/>
          <w:lang w:val="en-US"/>
        </w:rPr>
        <w:t>Countries</w:t>
      </w:r>
      <w:r w:rsidR="000E110D">
        <w:rPr>
          <w:rFonts w:ascii="Times New Roman" w:hAnsi="Times New Roman" w:cs="Times New Roman"/>
          <w:sz w:val="24"/>
          <w:szCs w:val="24"/>
        </w:rPr>
        <w:t>)</w:t>
      </w:r>
      <w:r w:rsidR="00C33DA6" w:rsidRPr="00735E33">
        <w:rPr>
          <w:rFonts w:ascii="Times New Roman" w:hAnsi="Times New Roman" w:cs="Times New Roman"/>
          <w:sz w:val="24"/>
          <w:szCs w:val="24"/>
        </w:rPr>
        <w:t>. Държавите от Англо-саксонската правна система</w:t>
      </w:r>
      <w:r w:rsidR="000E110D" w:rsidRPr="0067435D">
        <w:rPr>
          <w:rFonts w:ascii="Times New Roman" w:hAnsi="Times New Roman" w:cs="Times New Roman"/>
          <w:sz w:val="24"/>
          <w:szCs w:val="24"/>
        </w:rPr>
        <w:t xml:space="preserve"> </w:t>
      </w:r>
      <w:r w:rsidR="000E110D">
        <w:rPr>
          <w:rFonts w:ascii="Times New Roman" w:hAnsi="Times New Roman" w:cs="Times New Roman"/>
          <w:sz w:val="24"/>
          <w:szCs w:val="24"/>
        </w:rPr>
        <w:t xml:space="preserve">(англ.: </w:t>
      </w:r>
      <w:r w:rsidR="000E110D">
        <w:rPr>
          <w:rFonts w:ascii="Times New Roman" w:hAnsi="Times New Roman" w:cs="Times New Roman"/>
          <w:sz w:val="24"/>
          <w:szCs w:val="24"/>
          <w:lang w:val="en-US"/>
        </w:rPr>
        <w:t>Common</w:t>
      </w:r>
      <w:r w:rsidR="000E110D" w:rsidRPr="0067435D">
        <w:rPr>
          <w:rFonts w:ascii="Times New Roman" w:hAnsi="Times New Roman" w:cs="Times New Roman"/>
          <w:sz w:val="24"/>
          <w:szCs w:val="24"/>
        </w:rPr>
        <w:t xml:space="preserve"> </w:t>
      </w:r>
      <w:r w:rsidR="000E110D">
        <w:rPr>
          <w:rFonts w:ascii="Times New Roman" w:hAnsi="Times New Roman" w:cs="Times New Roman"/>
          <w:sz w:val="24"/>
          <w:szCs w:val="24"/>
          <w:lang w:val="en-US"/>
        </w:rPr>
        <w:t>Law</w:t>
      </w:r>
      <w:r w:rsidR="000E110D" w:rsidRPr="0067435D">
        <w:rPr>
          <w:rFonts w:ascii="Times New Roman" w:hAnsi="Times New Roman" w:cs="Times New Roman"/>
          <w:sz w:val="24"/>
          <w:szCs w:val="24"/>
        </w:rPr>
        <w:t xml:space="preserve"> </w:t>
      </w:r>
      <w:r w:rsidR="000E110D">
        <w:rPr>
          <w:rFonts w:ascii="Times New Roman" w:hAnsi="Times New Roman" w:cs="Times New Roman"/>
          <w:sz w:val="24"/>
          <w:szCs w:val="24"/>
          <w:lang w:val="en-US"/>
        </w:rPr>
        <w:t>Countries</w:t>
      </w:r>
      <w:r w:rsidR="000E110D">
        <w:rPr>
          <w:rFonts w:ascii="Times New Roman" w:hAnsi="Times New Roman" w:cs="Times New Roman"/>
          <w:sz w:val="24"/>
          <w:szCs w:val="24"/>
        </w:rPr>
        <w:t>)</w:t>
      </w:r>
      <w:r w:rsidR="003F3F4B">
        <w:rPr>
          <w:rFonts w:ascii="Times New Roman" w:hAnsi="Times New Roman" w:cs="Times New Roman"/>
          <w:sz w:val="24"/>
          <w:szCs w:val="24"/>
        </w:rPr>
        <w:t xml:space="preserve"> също имат извъндоговорно условие за екстрадиция, но то е друго. Условието</w:t>
      </w:r>
      <w:r w:rsidR="00426D50">
        <w:rPr>
          <w:rFonts w:ascii="Times New Roman" w:hAnsi="Times New Roman" w:cs="Times New Roman"/>
          <w:sz w:val="24"/>
          <w:szCs w:val="24"/>
        </w:rPr>
        <w:t xml:space="preserve"> им</w:t>
      </w:r>
      <w:r w:rsidR="003F3F4B">
        <w:rPr>
          <w:rFonts w:ascii="Times New Roman" w:hAnsi="Times New Roman" w:cs="Times New Roman"/>
          <w:sz w:val="24"/>
          <w:szCs w:val="24"/>
        </w:rPr>
        <w:t xml:space="preserve"> </w:t>
      </w:r>
      <w:r w:rsidR="00A62E8C">
        <w:rPr>
          <w:rFonts w:ascii="Times New Roman" w:hAnsi="Times New Roman" w:cs="Times New Roman"/>
          <w:sz w:val="24"/>
          <w:szCs w:val="24"/>
        </w:rPr>
        <w:t>е</w:t>
      </w:r>
      <w:r w:rsidR="003F3F4B">
        <w:rPr>
          <w:rFonts w:ascii="Times New Roman" w:hAnsi="Times New Roman" w:cs="Times New Roman"/>
          <w:sz w:val="24"/>
          <w:szCs w:val="24"/>
        </w:rPr>
        <w:t xml:space="preserve"> молещ</w:t>
      </w:r>
      <w:r w:rsidR="00A62E8C">
        <w:rPr>
          <w:rFonts w:ascii="Times New Roman" w:hAnsi="Times New Roman" w:cs="Times New Roman"/>
          <w:sz w:val="24"/>
          <w:szCs w:val="24"/>
        </w:rPr>
        <w:t>ата</w:t>
      </w:r>
      <w:r w:rsidR="003F3F4B">
        <w:rPr>
          <w:rFonts w:ascii="Times New Roman" w:hAnsi="Times New Roman" w:cs="Times New Roman"/>
          <w:sz w:val="24"/>
          <w:szCs w:val="24"/>
        </w:rPr>
        <w:t xml:space="preserve"> държава, с която нямат екстрадиционен договор,</w:t>
      </w:r>
      <w:r w:rsidR="005A14FF">
        <w:rPr>
          <w:rFonts w:ascii="Times New Roman" w:hAnsi="Times New Roman" w:cs="Times New Roman"/>
          <w:sz w:val="24"/>
          <w:szCs w:val="24"/>
        </w:rPr>
        <w:t xml:space="preserve"> да се окаже</w:t>
      </w:r>
      <w:r w:rsidR="00A62E8C">
        <w:rPr>
          <w:rFonts w:ascii="Times New Roman" w:hAnsi="Times New Roman" w:cs="Times New Roman"/>
          <w:sz w:val="24"/>
          <w:szCs w:val="24"/>
        </w:rPr>
        <w:t xml:space="preserve"> включена</w:t>
      </w:r>
      <w:r w:rsidR="003F3F4B">
        <w:rPr>
          <w:rFonts w:ascii="Times New Roman" w:hAnsi="Times New Roman" w:cs="Times New Roman"/>
          <w:sz w:val="24"/>
          <w:szCs w:val="24"/>
        </w:rPr>
        <w:t xml:space="preserve"> в предварително изготвен</w:t>
      </w:r>
      <w:r w:rsidR="003F3F4B" w:rsidRPr="00735E33">
        <w:rPr>
          <w:rFonts w:ascii="Times New Roman" w:hAnsi="Times New Roman" w:cs="Times New Roman"/>
          <w:sz w:val="24"/>
          <w:szCs w:val="24"/>
        </w:rPr>
        <w:t xml:space="preserve"> списък</w:t>
      </w:r>
      <w:r w:rsidR="003F3F4B">
        <w:rPr>
          <w:rFonts w:ascii="Times New Roman" w:hAnsi="Times New Roman" w:cs="Times New Roman"/>
          <w:sz w:val="24"/>
          <w:szCs w:val="24"/>
        </w:rPr>
        <w:t xml:space="preserve"> на облагодетелствани</w:t>
      </w:r>
      <w:r w:rsidR="003F3F4B" w:rsidRPr="00735E33">
        <w:rPr>
          <w:rFonts w:ascii="Times New Roman" w:hAnsi="Times New Roman" w:cs="Times New Roman"/>
          <w:sz w:val="24"/>
          <w:szCs w:val="24"/>
        </w:rPr>
        <w:t xml:space="preserve"> държави</w:t>
      </w:r>
      <w:r w:rsidR="00A62E8C">
        <w:rPr>
          <w:rFonts w:ascii="Times New Roman" w:hAnsi="Times New Roman" w:cs="Times New Roman"/>
          <w:sz w:val="24"/>
          <w:szCs w:val="24"/>
        </w:rPr>
        <w:t xml:space="preserve"> </w:t>
      </w:r>
      <w:r w:rsidR="003F3F4B">
        <w:rPr>
          <w:rFonts w:ascii="Times New Roman" w:eastAsia="Times New Roman" w:hAnsi="Times New Roman" w:cs="Times New Roman"/>
          <w:color w:val="000000"/>
          <w:sz w:val="24"/>
          <w:szCs w:val="24"/>
        </w:rPr>
        <w:t xml:space="preserve">(англ.: </w:t>
      </w:r>
      <w:r w:rsidR="003F3F4B">
        <w:rPr>
          <w:rFonts w:ascii="Times New Roman" w:eastAsia="Times New Roman" w:hAnsi="Times New Roman" w:cs="Times New Roman"/>
          <w:color w:val="000000"/>
          <w:sz w:val="24"/>
          <w:szCs w:val="24"/>
          <w:lang w:val="en-US"/>
        </w:rPr>
        <w:t>D</w:t>
      </w:r>
      <w:r w:rsidR="003F3F4B">
        <w:rPr>
          <w:rFonts w:ascii="Times New Roman" w:eastAsia="Times New Roman" w:hAnsi="Times New Roman" w:cs="Times New Roman"/>
          <w:color w:val="000000"/>
          <w:sz w:val="24"/>
          <w:szCs w:val="24"/>
        </w:rPr>
        <w:t xml:space="preserve">esignated </w:t>
      </w:r>
      <w:r w:rsidR="003F3F4B">
        <w:rPr>
          <w:rFonts w:ascii="Times New Roman" w:eastAsia="Times New Roman" w:hAnsi="Times New Roman" w:cs="Times New Roman"/>
          <w:color w:val="000000"/>
          <w:sz w:val="24"/>
          <w:szCs w:val="24"/>
          <w:lang w:val="en-US"/>
        </w:rPr>
        <w:t>C</w:t>
      </w:r>
      <w:r w:rsidR="003F3F4B" w:rsidRPr="00735E33">
        <w:rPr>
          <w:rFonts w:ascii="Times New Roman" w:eastAsia="Times New Roman" w:hAnsi="Times New Roman" w:cs="Times New Roman"/>
          <w:color w:val="000000"/>
          <w:sz w:val="24"/>
          <w:szCs w:val="24"/>
        </w:rPr>
        <w:t>ountries</w:t>
      </w:r>
      <w:r w:rsidR="00A62E8C">
        <w:rPr>
          <w:rFonts w:ascii="Times New Roman" w:eastAsia="Times New Roman" w:hAnsi="Times New Roman" w:cs="Times New Roman"/>
          <w:color w:val="000000"/>
          <w:sz w:val="24"/>
          <w:szCs w:val="24"/>
        </w:rPr>
        <w:t>).</w:t>
      </w:r>
      <w:r w:rsidR="00E42436">
        <w:rPr>
          <w:rFonts w:ascii="Times New Roman" w:eastAsia="Times New Roman" w:hAnsi="Times New Roman" w:cs="Times New Roman"/>
          <w:color w:val="000000"/>
          <w:sz w:val="24"/>
          <w:szCs w:val="24"/>
        </w:rPr>
        <w:t xml:space="preserve"> Списъкът е поименен</w:t>
      </w:r>
      <w:r w:rsidR="00E42436">
        <w:rPr>
          <w:rFonts w:ascii="Times New Roman" w:eastAsia="Times New Roman" w:hAnsi="Times New Roman" w:cs="Times New Roman"/>
          <w:color w:val="000000"/>
          <w:sz w:val="24"/>
          <w:szCs w:val="24"/>
          <w:lang w:val="en-US"/>
        </w:rPr>
        <w:t xml:space="preserve">. </w:t>
      </w:r>
      <w:r w:rsidR="00E42436">
        <w:rPr>
          <w:rFonts w:ascii="Times New Roman" w:eastAsia="Times New Roman" w:hAnsi="Times New Roman" w:cs="Times New Roman"/>
          <w:color w:val="000000"/>
          <w:sz w:val="24"/>
          <w:szCs w:val="24"/>
        </w:rPr>
        <w:t>Той се</w:t>
      </w:r>
      <w:r w:rsidR="00040913">
        <w:rPr>
          <w:rFonts w:ascii="Times New Roman" w:eastAsia="Times New Roman" w:hAnsi="Times New Roman" w:cs="Times New Roman"/>
          <w:color w:val="000000"/>
          <w:sz w:val="24"/>
          <w:szCs w:val="24"/>
        </w:rPr>
        <w:t xml:space="preserve"> изготвя от висшите власти на държавата и има ограничително предназначение</w:t>
      </w:r>
      <w:r w:rsidR="007710DC">
        <w:rPr>
          <w:rFonts w:ascii="Times New Roman" w:eastAsia="Times New Roman" w:hAnsi="Times New Roman" w:cs="Times New Roman"/>
          <w:color w:val="000000"/>
          <w:sz w:val="24"/>
          <w:szCs w:val="24"/>
        </w:rPr>
        <w:t>.</w:t>
      </w:r>
      <w:r w:rsidR="003F3F4B">
        <w:rPr>
          <w:rFonts w:ascii="Times New Roman" w:hAnsi="Times New Roman" w:cs="Times New Roman"/>
          <w:sz w:val="24"/>
          <w:szCs w:val="24"/>
        </w:rPr>
        <w:t xml:space="preserve"> </w:t>
      </w:r>
      <w:r w:rsidR="007710DC">
        <w:rPr>
          <w:rFonts w:ascii="Times New Roman" w:hAnsi="Times New Roman" w:cs="Times New Roman"/>
          <w:sz w:val="24"/>
          <w:szCs w:val="24"/>
        </w:rPr>
        <w:t>Ако молещата</w:t>
      </w:r>
      <w:r w:rsidR="00D7071B">
        <w:rPr>
          <w:rFonts w:ascii="Times New Roman" w:hAnsi="Times New Roman" w:cs="Times New Roman"/>
          <w:sz w:val="24"/>
          <w:szCs w:val="24"/>
        </w:rPr>
        <w:t xml:space="preserve"> държава, не попада в</w:t>
      </w:r>
      <w:r w:rsidR="00A62E8C">
        <w:rPr>
          <w:rFonts w:ascii="Times New Roman" w:hAnsi="Times New Roman" w:cs="Times New Roman"/>
          <w:sz w:val="24"/>
          <w:szCs w:val="24"/>
        </w:rPr>
        <w:t xml:space="preserve"> списъка, нейната молба няма</w:t>
      </w:r>
      <w:r w:rsidR="00426D50">
        <w:rPr>
          <w:rFonts w:ascii="Times New Roman" w:hAnsi="Times New Roman" w:cs="Times New Roman"/>
          <w:sz w:val="24"/>
          <w:szCs w:val="24"/>
        </w:rPr>
        <w:t xml:space="preserve"> изобщо</w:t>
      </w:r>
      <w:r w:rsidR="00A62E8C">
        <w:rPr>
          <w:rFonts w:ascii="Times New Roman" w:hAnsi="Times New Roman" w:cs="Times New Roman"/>
          <w:sz w:val="24"/>
          <w:szCs w:val="24"/>
        </w:rPr>
        <w:t xml:space="preserve"> да се допусне</w:t>
      </w:r>
      <w:r w:rsidR="00D7071B">
        <w:rPr>
          <w:rFonts w:ascii="Times New Roman" w:hAnsi="Times New Roman" w:cs="Times New Roman"/>
          <w:sz w:val="24"/>
          <w:szCs w:val="24"/>
        </w:rPr>
        <w:t xml:space="preserve"> за разглеждане.</w:t>
      </w:r>
      <w:r w:rsidR="00D7071B" w:rsidRPr="0067435D">
        <w:rPr>
          <w:rFonts w:ascii="Times New Roman" w:hAnsi="Times New Roman" w:cs="Times New Roman"/>
          <w:sz w:val="24"/>
          <w:szCs w:val="24"/>
        </w:rPr>
        <w:t xml:space="preserve"> </w:t>
      </w:r>
      <w:r w:rsidR="00D7071B">
        <w:rPr>
          <w:rFonts w:ascii="Times New Roman" w:hAnsi="Times New Roman" w:cs="Times New Roman"/>
          <w:sz w:val="24"/>
          <w:szCs w:val="24"/>
        </w:rPr>
        <w:t xml:space="preserve"> </w:t>
      </w:r>
    </w:p>
    <w:p w:rsidR="007710DC" w:rsidRDefault="00C33DA6" w:rsidP="008D3A65">
      <w:pPr>
        <w:spacing w:after="0" w:line="360" w:lineRule="auto"/>
        <w:ind w:firstLine="708"/>
        <w:jc w:val="both"/>
        <w:rPr>
          <w:rFonts w:ascii="Times New Roman" w:hAnsi="Times New Roman" w:cs="Times New Roman"/>
          <w:sz w:val="24"/>
          <w:szCs w:val="24"/>
        </w:rPr>
      </w:pPr>
      <w:r w:rsidRPr="00735E33">
        <w:rPr>
          <w:rFonts w:ascii="Times New Roman" w:hAnsi="Times New Roman" w:cs="Times New Roman"/>
          <w:sz w:val="24"/>
          <w:szCs w:val="24"/>
        </w:rPr>
        <w:t>Вз</w:t>
      </w:r>
      <w:r w:rsidR="00CA032D">
        <w:rPr>
          <w:rFonts w:ascii="Times New Roman" w:hAnsi="Times New Roman" w:cs="Times New Roman"/>
          <w:sz w:val="24"/>
          <w:szCs w:val="24"/>
        </w:rPr>
        <w:t>а</w:t>
      </w:r>
      <w:r w:rsidRPr="00735E33">
        <w:rPr>
          <w:rFonts w:ascii="Times New Roman" w:hAnsi="Times New Roman" w:cs="Times New Roman"/>
          <w:sz w:val="24"/>
          <w:szCs w:val="24"/>
        </w:rPr>
        <w:t>имността между две държави може да се породи по два начина – с действия и</w:t>
      </w:r>
      <w:r w:rsidR="00B75406">
        <w:rPr>
          <w:rFonts w:ascii="Times New Roman" w:hAnsi="Times New Roman" w:cs="Times New Roman"/>
          <w:sz w:val="24"/>
          <w:szCs w:val="24"/>
        </w:rPr>
        <w:t>ли</w:t>
      </w:r>
      <w:r w:rsidRPr="00735E33">
        <w:rPr>
          <w:rFonts w:ascii="Times New Roman" w:hAnsi="Times New Roman" w:cs="Times New Roman"/>
          <w:sz w:val="24"/>
          <w:szCs w:val="24"/>
        </w:rPr>
        <w:t xml:space="preserve"> с думи. Взаимността се поражда с действия, когато молещата държава вече е разглеждала една или повече молби за екстрадиция, отправени й от замолената държава. Взаимността се поражда с думи, когато молещата държава обещае, че тя на</w:t>
      </w:r>
      <w:r w:rsidR="00B75406">
        <w:rPr>
          <w:rFonts w:ascii="Times New Roman" w:hAnsi="Times New Roman" w:cs="Times New Roman"/>
          <w:sz w:val="24"/>
          <w:szCs w:val="24"/>
        </w:rPr>
        <w:t xml:space="preserve"> свой ред би разглеждала</w:t>
      </w:r>
      <w:r w:rsidRPr="00735E33">
        <w:rPr>
          <w:rFonts w:ascii="Times New Roman" w:hAnsi="Times New Roman" w:cs="Times New Roman"/>
          <w:sz w:val="24"/>
          <w:szCs w:val="24"/>
        </w:rPr>
        <w:t xml:space="preserve"> молби за екстрадиция, получени от замолената, независимо и въпреки това, че между тях няма екстрадиционен договор. </w:t>
      </w:r>
    </w:p>
    <w:p w:rsidR="00C33DA6" w:rsidRPr="00735E33" w:rsidRDefault="00C33DA6" w:rsidP="008D3A65">
      <w:pPr>
        <w:spacing w:after="0" w:line="360" w:lineRule="auto"/>
        <w:ind w:firstLine="708"/>
        <w:jc w:val="both"/>
        <w:rPr>
          <w:rFonts w:ascii="Times New Roman" w:hAnsi="Times New Roman" w:cs="Times New Roman"/>
          <w:sz w:val="24"/>
          <w:szCs w:val="24"/>
        </w:rPr>
      </w:pPr>
      <w:r w:rsidRPr="00735E33">
        <w:rPr>
          <w:rFonts w:ascii="Times New Roman" w:hAnsi="Times New Roman" w:cs="Times New Roman"/>
          <w:sz w:val="24"/>
          <w:szCs w:val="24"/>
        </w:rPr>
        <w:t>За взаимността е необходимо и достатъчно</w:t>
      </w:r>
      <w:r w:rsidR="007710DC">
        <w:rPr>
          <w:rFonts w:ascii="Times New Roman" w:hAnsi="Times New Roman" w:cs="Times New Roman"/>
          <w:sz w:val="24"/>
          <w:szCs w:val="24"/>
        </w:rPr>
        <w:t xml:space="preserve"> молещата държава да е</w:t>
      </w:r>
      <w:r w:rsidR="005A14FF">
        <w:rPr>
          <w:rFonts w:ascii="Times New Roman" w:hAnsi="Times New Roman" w:cs="Times New Roman"/>
          <w:sz w:val="24"/>
          <w:szCs w:val="24"/>
        </w:rPr>
        <w:t xml:space="preserve"> разгледала или да</w:t>
      </w:r>
      <w:r w:rsidR="005D46A6">
        <w:rPr>
          <w:rFonts w:ascii="Times New Roman" w:hAnsi="Times New Roman" w:cs="Times New Roman"/>
          <w:sz w:val="24"/>
          <w:szCs w:val="24"/>
        </w:rPr>
        <w:t xml:space="preserve"> е обещала</w:t>
      </w:r>
      <w:r w:rsidR="007710DC">
        <w:rPr>
          <w:rFonts w:ascii="Times New Roman" w:hAnsi="Times New Roman" w:cs="Times New Roman"/>
          <w:sz w:val="24"/>
          <w:szCs w:val="24"/>
        </w:rPr>
        <w:t>, че ще разглежда молби за екстрадиция, постъпили от замолен</w:t>
      </w:r>
      <w:r w:rsidR="004035B6">
        <w:rPr>
          <w:rFonts w:ascii="Times New Roman" w:hAnsi="Times New Roman" w:cs="Times New Roman"/>
          <w:sz w:val="24"/>
          <w:szCs w:val="24"/>
        </w:rPr>
        <w:t>ата държава. Не се изисква</w:t>
      </w:r>
      <w:r w:rsidR="007710DC">
        <w:rPr>
          <w:rFonts w:ascii="Times New Roman" w:hAnsi="Times New Roman" w:cs="Times New Roman"/>
          <w:sz w:val="24"/>
          <w:szCs w:val="24"/>
        </w:rPr>
        <w:t xml:space="preserve"> молещата държава да ги е удовлетворила или да е обещала, че ще ги удовлетворява. Тяхното у</w:t>
      </w:r>
      <w:r w:rsidRPr="00735E33">
        <w:rPr>
          <w:rFonts w:ascii="Times New Roman" w:hAnsi="Times New Roman" w:cs="Times New Roman"/>
          <w:sz w:val="24"/>
          <w:szCs w:val="24"/>
        </w:rPr>
        <w:t>довлетворяване зависи винаги и само от това дали са били</w:t>
      </w:r>
      <w:r w:rsidR="004035B6">
        <w:rPr>
          <w:rFonts w:ascii="Times New Roman" w:hAnsi="Times New Roman" w:cs="Times New Roman"/>
          <w:sz w:val="24"/>
          <w:szCs w:val="24"/>
        </w:rPr>
        <w:t xml:space="preserve"> изпълнени</w:t>
      </w:r>
      <w:r w:rsidRPr="00735E33">
        <w:rPr>
          <w:rFonts w:ascii="Times New Roman" w:hAnsi="Times New Roman" w:cs="Times New Roman"/>
          <w:sz w:val="24"/>
          <w:szCs w:val="24"/>
        </w:rPr>
        <w:t xml:space="preserve"> или съответно</w:t>
      </w:r>
      <w:r w:rsidR="007710DC">
        <w:rPr>
          <w:rFonts w:ascii="Times New Roman" w:hAnsi="Times New Roman" w:cs="Times New Roman"/>
          <w:sz w:val="24"/>
          <w:szCs w:val="24"/>
        </w:rPr>
        <w:t xml:space="preserve"> дали</w:t>
      </w:r>
      <w:r w:rsidRPr="00735E33">
        <w:rPr>
          <w:rFonts w:ascii="Times New Roman" w:hAnsi="Times New Roman" w:cs="Times New Roman"/>
          <w:sz w:val="24"/>
          <w:szCs w:val="24"/>
        </w:rPr>
        <w:t xml:space="preserve"> ще бъдат изпълнени вс</w:t>
      </w:r>
      <w:r w:rsidR="005A14FF">
        <w:rPr>
          <w:rFonts w:ascii="Times New Roman" w:hAnsi="Times New Roman" w:cs="Times New Roman"/>
          <w:sz w:val="24"/>
          <w:szCs w:val="24"/>
        </w:rPr>
        <w:t>ички предпоставки за изпълнение</w:t>
      </w:r>
      <w:r w:rsidRPr="00735E33">
        <w:rPr>
          <w:rFonts w:ascii="Times New Roman" w:hAnsi="Times New Roman" w:cs="Times New Roman"/>
          <w:sz w:val="24"/>
          <w:szCs w:val="24"/>
        </w:rPr>
        <w:t xml:space="preserve"> на исканата екстрадиция</w:t>
      </w:r>
      <w:r w:rsidR="0039475C">
        <w:rPr>
          <w:rFonts w:ascii="Times New Roman" w:hAnsi="Times New Roman" w:cs="Times New Roman"/>
          <w:sz w:val="24"/>
          <w:szCs w:val="24"/>
        </w:rPr>
        <w:t xml:space="preserve"> по правото на замолената държава</w:t>
      </w:r>
      <w:r w:rsidRPr="00735E33">
        <w:rPr>
          <w:rFonts w:ascii="Times New Roman" w:hAnsi="Times New Roman" w:cs="Times New Roman"/>
          <w:sz w:val="24"/>
          <w:szCs w:val="24"/>
        </w:rPr>
        <w:t>.</w:t>
      </w:r>
    </w:p>
    <w:p w:rsidR="008D3A65" w:rsidRDefault="00C33DA6" w:rsidP="008D3A65">
      <w:pPr>
        <w:spacing w:after="0" w:line="360" w:lineRule="auto"/>
        <w:ind w:firstLine="708"/>
        <w:jc w:val="both"/>
        <w:rPr>
          <w:rFonts w:ascii="Times New Roman" w:hAnsi="Times New Roman" w:cs="Times New Roman"/>
          <w:sz w:val="24"/>
          <w:szCs w:val="24"/>
        </w:rPr>
      </w:pPr>
      <w:r w:rsidRPr="00735E33">
        <w:rPr>
          <w:rFonts w:ascii="Times New Roman" w:hAnsi="Times New Roman" w:cs="Times New Roman"/>
          <w:sz w:val="24"/>
          <w:szCs w:val="24"/>
        </w:rPr>
        <w:t>Обещаната от молещата държава взаимност</w:t>
      </w:r>
      <w:r w:rsidR="00B60BD1">
        <w:rPr>
          <w:rFonts w:ascii="Times New Roman" w:hAnsi="Times New Roman" w:cs="Times New Roman"/>
          <w:sz w:val="24"/>
          <w:szCs w:val="24"/>
        </w:rPr>
        <w:t xml:space="preserve"> следва да не</w:t>
      </w:r>
      <w:r w:rsidR="0039475C">
        <w:rPr>
          <w:rFonts w:ascii="Times New Roman" w:hAnsi="Times New Roman" w:cs="Times New Roman"/>
          <w:sz w:val="24"/>
          <w:szCs w:val="24"/>
        </w:rPr>
        <w:t xml:space="preserve"> противоречи на собственото й</w:t>
      </w:r>
      <w:r w:rsidR="00737A48">
        <w:rPr>
          <w:rFonts w:ascii="Times New Roman" w:hAnsi="Times New Roman" w:cs="Times New Roman"/>
          <w:sz w:val="24"/>
          <w:szCs w:val="24"/>
        </w:rPr>
        <w:t xml:space="preserve"> екстрадиционно право.</w:t>
      </w:r>
      <w:r w:rsidR="00737A48" w:rsidRPr="0067435D">
        <w:rPr>
          <w:rFonts w:ascii="Times New Roman" w:hAnsi="Times New Roman" w:cs="Times New Roman"/>
          <w:sz w:val="24"/>
          <w:szCs w:val="24"/>
        </w:rPr>
        <w:t xml:space="preserve"> </w:t>
      </w:r>
      <w:r w:rsidR="00737A48">
        <w:rPr>
          <w:rFonts w:ascii="Times New Roman" w:hAnsi="Times New Roman" w:cs="Times New Roman"/>
          <w:sz w:val="24"/>
          <w:szCs w:val="24"/>
        </w:rPr>
        <w:t>В противен случай</w:t>
      </w:r>
      <w:r w:rsidR="0039475C">
        <w:rPr>
          <w:rFonts w:ascii="Times New Roman" w:hAnsi="Times New Roman" w:cs="Times New Roman"/>
          <w:sz w:val="24"/>
          <w:szCs w:val="24"/>
        </w:rPr>
        <w:t xml:space="preserve"> нейното обещание</w:t>
      </w:r>
      <w:r w:rsidR="00B75406">
        <w:rPr>
          <w:rFonts w:ascii="Times New Roman" w:hAnsi="Times New Roman" w:cs="Times New Roman"/>
          <w:sz w:val="24"/>
          <w:szCs w:val="24"/>
        </w:rPr>
        <w:t xml:space="preserve"> е неизпълнимо; това го прави</w:t>
      </w:r>
      <w:r w:rsidRPr="00735E33">
        <w:rPr>
          <w:rFonts w:ascii="Times New Roman" w:hAnsi="Times New Roman" w:cs="Times New Roman"/>
          <w:sz w:val="24"/>
          <w:szCs w:val="24"/>
        </w:rPr>
        <w:t xml:space="preserve"> неприемливо</w:t>
      </w:r>
      <w:r w:rsidR="00410A69">
        <w:rPr>
          <w:rFonts w:ascii="Times New Roman" w:hAnsi="Times New Roman" w:cs="Times New Roman"/>
          <w:sz w:val="24"/>
          <w:szCs w:val="24"/>
        </w:rPr>
        <w:t xml:space="preserve"> за замолената държава</w:t>
      </w:r>
      <w:r w:rsidRPr="00735E33">
        <w:rPr>
          <w:rFonts w:ascii="Times New Roman" w:hAnsi="Times New Roman" w:cs="Times New Roman"/>
          <w:sz w:val="24"/>
          <w:szCs w:val="24"/>
        </w:rPr>
        <w:t xml:space="preserve">. </w:t>
      </w:r>
    </w:p>
    <w:p w:rsidR="00C33DA6" w:rsidRPr="0023159F" w:rsidRDefault="00C33DA6" w:rsidP="008D3A65">
      <w:pPr>
        <w:spacing w:after="0" w:line="360" w:lineRule="auto"/>
        <w:ind w:firstLine="708"/>
        <w:jc w:val="both"/>
        <w:rPr>
          <w:rFonts w:ascii="Times New Roman" w:hAnsi="Times New Roman" w:cs="Times New Roman"/>
          <w:sz w:val="24"/>
          <w:szCs w:val="24"/>
        </w:rPr>
      </w:pPr>
      <w:r w:rsidRPr="00735E33">
        <w:rPr>
          <w:rFonts w:ascii="Times New Roman" w:hAnsi="Times New Roman" w:cs="Times New Roman"/>
          <w:sz w:val="24"/>
          <w:szCs w:val="24"/>
        </w:rPr>
        <w:lastRenderedPageBreak/>
        <w:t>Такова, например, би било обещанието за взаимност от държава, чието право позволява екстрад</w:t>
      </w:r>
      <w:r w:rsidR="0039475C">
        <w:rPr>
          <w:rFonts w:ascii="Times New Roman" w:hAnsi="Times New Roman" w:cs="Times New Roman"/>
          <w:sz w:val="24"/>
          <w:szCs w:val="24"/>
        </w:rPr>
        <w:t>иция само за държави, с които</w:t>
      </w:r>
      <w:r w:rsidR="005A14FF">
        <w:rPr>
          <w:rFonts w:ascii="Times New Roman" w:hAnsi="Times New Roman" w:cs="Times New Roman"/>
          <w:sz w:val="24"/>
          <w:szCs w:val="24"/>
        </w:rPr>
        <w:t xml:space="preserve"> има договор, и</w:t>
      </w:r>
      <w:r w:rsidRPr="00735E33">
        <w:rPr>
          <w:rFonts w:ascii="Times New Roman" w:hAnsi="Times New Roman" w:cs="Times New Roman"/>
          <w:sz w:val="24"/>
          <w:szCs w:val="24"/>
        </w:rPr>
        <w:t xml:space="preserve"> за</w:t>
      </w:r>
      <w:r w:rsidR="00B75406">
        <w:rPr>
          <w:rFonts w:ascii="Times New Roman" w:hAnsi="Times New Roman" w:cs="Times New Roman"/>
          <w:sz w:val="24"/>
          <w:szCs w:val="24"/>
        </w:rPr>
        <w:t xml:space="preserve"> държави по предварително изготвен списък</w:t>
      </w:r>
      <w:r w:rsidRPr="00735E33">
        <w:rPr>
          <w:rFonts w:ascii="Times New Roman" w:hAnsi="Times New Roman" w:cs="Times New Roman"/>
          <w:sz w:val="24"/>
          <w:szCs w:val="24"/>
        </w:rPr>
        <w:t>,</w:t>
      </w:r>
      <w:r w:rsidR="00716CE1" w:rsidRPr="0067435D">
        <w:rPr>
          <w:rFonts w:ascii="Times New Roman" w:hAnsi="Times New Roman" w:cs="Times New Roman"/>
          <w:sz w:val="24"/>
          <w:szCs w:val="24"/>
        </w:rPr>
        <w:t xml:space="preserve"> </w:t>
      </w:r>
      <w:r w:rsidR="00B75406">
        <w:rPr>
          <w:rFonts w:ascii="Times New Roman" w:hAnsi="Times New Roman" w:cs="Times New Roman"/>
          <w:sz w:val="24"/>
          <w:szCs w:val="24"/>
        </w:rPr>
        <w:t>в който</w:t>
      </w:r>
      <w:r w:rsidR="00716CE1">
        <w:rPr>
          <w:rFonts w:ascii="Times New Roman" w:hAnsi="Times New Roman" w:cs="Times New Roman"/>
          <w:sz w:val="24"/>
          <w:szCs w:val="24"/>
        </w:rPr>
        <w:t xml:space="preserve"> получилат</w:t>
      </w:r>
      <w:r w:rsidR="00B75406">
        <w:rPr>
          <w:rFonts w:ascii="Times New Roman" w:hAnsi="Times New Roman" w:cs="Times New Roman"/>
          <w:sz w:val="24"/>
          <w:szCs w:val="24"/>
        </w:rPr>
        <w:t>а обещание държава не попада</w:t>
      </w:r>
      <w:r w:rsidR="00716CE1">
        <w:rPr>
          <w:rFonts w:ascii="Times New Roman" w:hAnsi="Times New Roman" w:cs="Times New Roman"/>
          <w:sz w:val="24"/>
          <w:szCs w:val="24"/>
        </w:rPr>
        <w:t>. Това</w:t>
      </w:r>
      <w:r w:rsidRPr="00735E33">
        <w:rPr>
          <w:rFonts w:ascii="Times New Roman" w:hAnsi="Times New Roman" w:cs="Times New Roman"/>
          <w:sz w:val="24"/>
          <w:szCs w:val="24"/>
        </w:rPr>
        <w:t xml:space="preserve"> изключва всякаква възможност за екстрадиция</w:t>
      </w:r>
      <w:r w:rsidR="00716CE1">
        <w:rPr>
          <w:rFonts w:ascii="Times New Roman" w:hAnsi="Times New Roman" w:cs="Times New Roman"/>
          <w:sz w:val="24"/>
          <w:szCs w:val="24"/>
        </w:rPr>
        <w:t xml:space="preserve"> от обещаващата държава</w:t>
      </w:r>
      <w:r w:rsidRPr="00735E33">
        <w:rPr>
          <w:rFonts w:ascii="Times New Roman" w:hAnsi="Times New Roman" w:cs="Times New Roman"/>
          <w:sz w:val="24"/>
          <w:szCs w:val="24"/>
        </w:rPr>
        <w:t>, включително</w:t>
      </w:r>
      <w:r w:rsidR="00716CE1">
        <w:rPr>
          <w:rFonts w:ascii="Times New Roman" w:hAnsi="Times New Roman" w:cs="Times New Roman"/>
          <w:sz w:val="24"/>
          <w:szCs w:val="24"/>
        </w:rPr>
        <w:t xml:space="preserve"> при условията на</w:t>
      </w:r>
      <w:r w:rsidRPr="00735E33">
        <w:rPr>
          <w:rFonts w:ascii="Times New Roman" w:hAnsi="Times New Roman" w:cs="Times New Roman"/>
          <w:sz w:val="24"/>
          <w:szCs w:val="24"/>
        </w:rPr>
        <w:t xml:space="preserve"> взаимност</w:t>
      </w:r>
      <w:r w:rsidRPr="00735E33">
        <w:rPr>
          <w:rStyle w:val="FootnoteReference"/>
          <w:rFonts w:ascii="Times New Roman" w:hAnsi="Times New Roman" w:cs="Times New Roman"/>
          <w:sz w:val="24"/>
          <w:szCs w:val="24"/>
        </w:rPr>
        <w:footnoteReference w:id="4"/>
      </w:r>
      <w:r w:rsidRPr="00735E33">
        <w:rPr>
          <w:rFonts w:ascii="Times New Roman" w:hAnsi="Times New Roman" w:cs="Times New Roman"/>
          <w:sz w:val="24"/>
          <w:szCs w:val="24"/>
        </w:rPr>
        <w:t>.</w:t>
      </w:r>
      <w:r w:rsidR="00A62E8C">
        <w:rPr>
          <w:rFonts w:ascii="Times New Roman" w:hAnsi="Times New Roman" w:cs="Times New Roman"/>
          <w:sz w:val="24"/>
          <w:szCs w:val="24"/>
        </w:rPr>
        <w:t xml:space="preserve"> Т</w:t>
      </w:r>
      <w:r w:rsidR="00433D46">
        <w:rPr>
          <w:rFonts w:ascii="Times New Roman" w:hAnsi="Times New Roman" w:cs="Times New Roman"/>
          <w:sz w:val="24"/>
          <w:szCs w:val="24"/>
        </w:rPr>
        <w:t>акива са</w:t>
      </w:r>
      <w:r w:rsidR="005A14FF">
        <w:rPr>
          <w:rFonts w:ascii="Times New Roman" w:hAnsi="Times New Roman" w:cs="Times New Roman"/>
          <w:sz w:val="24"/>
          <w:szCs w:val="24"/>
        </w:rPr>
        <w:t xml:space="preserve"> повечето</w:t>
      </w:r>
      <w:r w:rsidR="00433D46">
        <w:rPr>
          <w:rFonts w:ascii="Times New Roman" w:hAnsi="Times New Roman" w:cs="Times New Roman"/>
          <w:sz w:val="24"/>
          <w:szCs w:val="24"/>
        </w:rPr>
        <w:t xml:space="preserve"> д</w:t>
      </w:r>
      <w:r w:rsidR="005A14FF">
        <w:rPr>
          <w:rFonts w:ascii="Times New Roman" w:hAnsi="Times New Roman" w:cs="Times New Roman"/>
          <w:sz w:val="24"/>
          <w:szCs w:val="24"/>
        </w:rPr>
        <w:t>ържави</w:t>
      </w:r>
      <w:r w:rsidR="00433D46" w:rsidRPr="00735E33">
        <w:rPr>
          <w:rFonts w:ascii="Times New Roman" w:hAnsi="Times New Roman" w:cs="Times New Roman"/>
          <w:sz w:val="24"/>
          <w:szCs w:val="24"/>
        </w:rPr>
        <w:t xml:space="preserve"> от Англо-саксонската правна система</w:t>
      </w:r>
      <w:r w:rsidR="00433D46">
        <w:rPr>
          <w:rFonts w:ascii="Times New Roman" w:hAnsi="Times New Roman" w:cs="Times New Roman"/>
          <w:sz w:val="24"/>
          <w:szCs w:val="24"/>
        </w:rPr>
        <w:t>.</w:t>
      </w:r>
    </w:p>
    <w:p w:rsidR="008D3A65" w:rsidRDefault="008468B9" w:rsidP="008D3A65">
      <w:pPr>
        <w:autoSpaceDE w:val="0"/>
        <w:autoSpaceDN w:val="0"/>
        <w:adjustRightInd w:val="0"/>
        <w:spacing w:after="0" w:line="360" w:lineRule="auto"/>
        <w:jc w:val="both"/>
        <w:rPr>
          <w:rFonts w:ascii="Times New Roman" w:hAnsi="Times New Roman" w:cs="Times New Roman"/>
          <w:color w:val="000000"/>
          <w:sz w:val="24"/>
          <w:szCs w:val="24"/>
        </w:rPr>
      </w:pPr>
      <w:r w:rsidRPr="0023159F">
        <w:rPr>
          <w:rFonts w:ascii="Times New Roman" w:hAnsi="Times New Roman" w:cs="Times New Roman"/>
          <w:color w:val="000000"/>
          <w:sz w:val="24"/>
          <w:szCs w:val="24"/>
        </w:rPr>
        <w:tab/>
      </w:r>
    </w:p>
    <w:p w:rsidR="008468B9" w:rsidRDefault="008468B9" w:rsidP="008D3A65">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 Българският закон не предвижда изрично възможност за международно правно сътрудничество</w:t>
      </w:r>
      <w:r w:rsidR="00A62E8C">
        <w:rPr>
          <w:rFonts w:ascii="Times New Roman" w:hAnsi="Times New Roman" w:cs="Times New Roman"/>
          <w:color w:val="000000"/>
          <w:sz w:val="24"/>
          <w:szCs w:val="24"/>
        </w:rPr>
        <w:t xml:space="preserve"> в полза на молеща държава</w:t>
      </w:r>
      <w:r w:rsidR="002F2C5A">
        <w:rPr>
          <w:rFonts w:ascii="Times New Roman" w:hAnsi="Times New Roman" w:cs="Times New Roman"/>
          <w:color w:val="000000"/>
          <w:sz w:val="24"/>
          <w:szCs w:val="24"/>
        </w:rPr>
        <w:t>, с която</w:t>
      </w:r>
      <w:r>
        <w:rPr>
          <w:rFonts w:ascii="Times New Roman" w:hAnsi="Times New Roman" w:cs="Times New Roman"/>
          <w:color w:val="000000"/>
          <w:sz w:val="24"/>
          <w:szCs w:val="24"/>
        </w:rPr>
        <w:t xml:space="preserve"> няма нито договор, нито отношения</w:t>
      </w:r>
      <w:r w:rsidR="002F2C5A">
        <w:rPr>
          <w:rFonts w:ascii="Times New Roman" w:hAnsi="Times New Roman" w:cs="Times New Roman"/>
          <w:color w:val="000000"/>
          <w:sz w:val="24"/>
          <w:szCs w:val="24"/>
        </w:rPr>
        <w:t xml:space="preserve"> на взаимност</w:t>
      </w:r>
      <w:r>
        <w:rPr>
          <w:rFonts w:ascii="Times New Roman" w:hAnsi="Times New Roman" w:cs="Times New Roman"/>
          <w:color w:val="000000"/>
          <w:sz w:val="24"/>
          <w:szCs w:val="24"/>
        </w:rPr>
        <w:t>. Тези две условия се оказват изчерпателно определени предпоставки</w:t>
      </w:r>
      <w:r w:rsidR="002F2C5A">
        <w:rPr>
          <w:rFonts w:ascii="Times New Roman" w:hAnsi="Times New Roman" w:cs="Times New Roman"/>
          <w:color w:val="000000"/>
          <w:sz w:val="24"/>
          <w:szCs w:val="24"/>
        </w:rPr>
        <w:t xml:space="preserve"> не само</w:t>
      </w:r>
      <w:r>
        <w:rPr>
          <w:rFonts w:ascii="Times New Roman" w:hAnsi="Times New Roman" w:cs="Times New Roman"/>
          <w:color w:val="000000"/>
          <w:sz w:val="24"/>
          <w:szCs w:val="24"/>
        </w:rPr>
        <w:t xml:space="preserve"> за</w:t>
      </w:r>
      <w:r w:rsidR="002F2C5A">
        <w:rPr>
          <w:rFonts w:ascii="Times New Roman" w:hAnsi="Times New Roman" w:cs="Times New Roman"/>
          <w:color w:val="000000"/>
          <w:sz w:val="24"/>
          <w:szCs w:val="24"/>
        </w:rPr>
        <w:t xml:space="preserve"> допускане на</w:t>
      </w:r>
      <w:r>
        <w:rPr>
          <w:rFonts w:ascii="Times New Roman" w:hAnsi="Times New Roman" w:cs="Times New Roman"/>
          <w:color w:val="000000"/>
          <w:sz w:val="24"/>
          <w:szCs w:val="24"/>
        </w:rPr>
        <w:t xml:space="preserve"> екстрадиция</w:t>
      </w:r>
      <w:r w:rsidR="0039475C">
        <w:rPr>
          <w:rFonts w:ascii="Times New Roman" w:hAnsi="Times New Roman" w:cs="Times New Roman"/>
          <w:color w:val="000000"/>
          <w:sz w:val="24"/>
          <w:szCs w:val="24"/>
        </w:rPr>
        <w:t xml:space="preserve"> съгласно </w:t>
      </w:r>
      <w:r w:rsidR="0039475C">
        <w:rPr>
          <w:rFonts w:ascii="Times New Roman" w:hAnsi="Times New Roman" w:cs="Times New Roman"/>
          <w:sz w:val="24"/>
          <w:szCs w:val="24"/>
        </w:rPr>
        <w:t>чл. 4, ал. 1 и 2 от ЗЕЕЗА</w:t>
      </w:r>
      <w:r w:rsidR="002F2C5A">
        <w:rPr>
          <w:rFonts w:ascii="Times New Roman" w:hAnsi="Times New Roman" w:cs="Times New Roman"/>
          <w:color w:val="000000"/>
          <w:sz w:val="24"/>
          <w:szCs w:val="24"/>
        </w:rPr>
        <w:t>, но</w:t>
      </w:r>
      <w:r w:rsidR="0039475C">
        <w:rPr>
          <w:rFonts w:ascii="Times New Roman" w:hAnsi="Times New Roman" w:cs="Times New Roman"/>
          <w:color w:val="000000"/>
          <w:sz w:val="24"/>
          <w:szCs w:val="24"/>
        </w:rPr>
        <w:t xml:space="preserve"> също</w:t>
      </w:r>
      <w:r w:rsidR="002F2C5A">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за оказване на</w:t>
      </w:r>
      <w:r w:rsidR="005A14FF">
        <w:rPr>
          <w:rFonts w:ascii="Times New Roman" w:hAnsi="Times New Roman" w:cs="Times New Roman"/>
          <w:color w:val="000000"/>
          <w:sz w:val="24"/>
          <w:szCs w:val="24"/>
        </w:rPr>
        <w:t xml:space="preserve"> ред</w:t>
      </w:r>
      <w:r>
        <w:rPr>
          <w:rFonts w:ascii="Times New Roman" w:hAnsi="Times New Roman" w:cs="Times New Roman"/>
          <w:color w:val="000000"/>
          <w:sz w:val="24"/>
          <w:szCs w:val="24"/>
        </w:rPr>
        <w:t xml:space="preserve"> други фо</w:t>
      </w:r>
      <w:r w:rsidR="00B60BD1">
        <w:rPr>
          <w:rFonts w:ascii="Times New Roman" w:hAnsi="Times New Roman" w:cs="Times New Roman"/>
          <w:color w:val="000000"/>
          <w:sz w:val="24"/>
          <w:szCs w:val="24"/>
        </w:rPr>
        <w:t>рми на сътрудничество</w:t>
      </w:r>
      <w:r>
        <w:rPr>
          <w:rFonts w:ascii="Times New Roman" w:hAnsi="Times New Roman" w:cs="Times New Roman"/>
          <w:color w:val="000000"/>
          <w:sz w:val="24"/>
          <w:szCs w:val="24"/>
        </w:rPr>
        <w:t xml:space="preserve"> – чл.</w:t>
      </w:r>
      <w:r w:rsidRPr="0067435D">
        <w:rPr>
          <w:rFonts w:ascii="Times New Roman" w:hAnsi="Times New Roman" w:cs="Times New Roman"/>
          <w:color w:val="000000"/>
          <w:sz w:val="24"/>
          <w:szCs w:val="24"/>
        </w:rPr>
        <w:t xml:space="preserve"> 471, </w:t>
      </w:r>
      <w:r>
        <w:rPr>
          <w:rFonts w:ascii="Times New Roman" w:hAnsi="Times New Roman" w:cs="Times New Roman"/>
          <w:color w:val="000000"/>
          <w:sz w:val="24"/>
          <w:szCs w:val="24"/>
        </w:rPr>
        <w:t>ал. 1, изр.</w:t>
      </w:r>
      <w:r w:rsidRPr="0067435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НПК.</w:t>
      </w:r>
    </w:p>
    <w:p w:rsidR="008468B9" w:rsidRPr="00B71319" w:rsidRDefault="008468B9" w:rsidP="008D3A65">
      <w:pPr>
        <w:autoSpaceDE w:val="0"/>
        <w:autoSpaceDN w:val="0"/>
        <w:adjustRightInd w:val="0"/>
        <w:spacing w:after="0" w:line="360" w:lineRule="auto"/>
        <w:jc w:val="both"/>
        <w:rPr>
          <w:rFonts w:ascii="Times New Roman" w:eastAsiaTheme="minorHAnsi" w:hAnsi="Times New Roman" w:cs="Times New Roman"/>
          <w:i/>
          <w:color w:val="000000"/>
          <w:sz w:val="24"/>
          <w:szCs w:val="24"/>
        </w:rPr>
      </w:pPr>
      <w:r>
        <w:rPr>
          <w:rFonts w:ascii="Times New Roman" w:eastAsia="Times New Roman" w:hAnsi="Times New Roman" w:cs="Times New Roman"/>
          <w:color w:val="000000"/>
          <w:sz w:val="24"/>
          <w:szCs w:val="24"/>
        </w:rPr>
        <w:tab/>
        <w:t xml:space="preserve">Немалко други държави обаче, включително такива, които принадлежат към континентално-европейската правна система, проявяват по-голяма </w:t>
      </w:r>
      <w:r w:rsidR="00F75769">
        <w:rPr>
          <w:rFonts w:ascii="Times New Roman" w:eastAsia="Times New Roman" w:hAnsi="Times New Roman" w:cs="Times New Roman"/>
          <w:color w:val="000000"/>
          <w:sz w:val="24"/>
          <w:szCs w:val="24"/>
        </w:rPr>
        <w:t>гъвкавост</w:t>
      </w:r>
      <w:r w:rsidR="00F75769" w:rsidRPr="0067435D">
        <w:rPr>
          <w:rFonts w:ascii="Times New Roman" w:eastAsia="Times New Roman" w:hAnsi="Times New Roman" w:cs="Times New Roman"/>
          <w:color w:val="000000"/>
          <w:sz w:val="24"/>
          <w:szCs w:val="24"/>
        </w:rPr>
        <w:t xml:space="preserve">. </w:t>
      </w:r>
      <w:r w:rsidR="005A14FF">
        <w:rPr>
          <w:rFonts w:ascii="Times New Roman" w:eastAsia="Times New Roman" w:hAnsi="Times New Roman" w:cs="Times New Roman"/>
          <w:color w:val="000000"/>
          <w:sz w:val="24"/>
          <w:szCs w:val="24"/>
        </w:rPr>
        <w:t>Те оказват</w:t>
      </w:r>
      <w:r>
        <w:rPr>
          <w:rFonts w:ascii="Times New Roman" w:hAnsi="Times New Roman" w:cs="Times New Roman"/>
          <w:color w:val="000000"/>
          <w:sz w:val="24"/>
          <w:szCs w:val="24"/>
        </w:rPr>
        <w:t xml:space="preserve"> междун</w:t>
      </w:r>
      <w:r w:rsidR="002F2C5A">
        <w:rPr>
          <w:rFonts w:ascii="Times New Roman" w:hAnsi="Times New Roman" w:cs="Times New Roman"/>
          <w:color w:val="000000"/>
          <w:sz w:val="24"/>
          <w:szCs w:val="24"/>
        </w:rPr>
        <w:t>ародно правно сътрудничество и при</w:t>
      </w:r>
      <w:r>
        <w:rPr>
          <w:rFonts w:ascii="Times New Roman" w:hAnsi="Times New Roman" w:cs="Times New Roman"/>
          <w:color w:val="000000"/>
          <w:sz w:val="24"/>
          <w:szCs w:val="24"/>
        </w:rPr>
        <w:t xml:space="preserve"> други усл</w:t>
      </w:r>
      <w:r w:rsidR="009736F5">
        <w:rPr>
          <w:rFonts w:ascii="Times New Roman" w:hAnsi="Times New Roman" w:cs="Times New Roman"/>
          <w:color w:val="000000"/>
          <w:sz w:val="24"/>
          <w:szCs w:val="24"/>
        </w:rPr>
        <w:t>овия. Напр., според чл. 4, ал. 3</w:t>
      </w:r>
      <w:r>
        <w:rPr>
          <w:rFonts w:ascii="Times New Roman" w:hAnsi="Times New Roman" w:cs="Times New Roman"/>
          <w:color w:val="000000"/>
          <w:sz w:val="24"/>
          <w:szCs w:val="24"/>
        </w:rPr>
        <w:t xml:space="preserve"> от португалския Закон</w:t>
      </w:r>
      <w:r w:rsidR="00653A1A" w:rsidRPr="0067435D">
        <w:rPr>
          <w:rFonts w:ascii="Times New Roman" w:hAnsi="Times New Roman" w:cs="Times New Roman"/>
          <w:color w:val="000000"/>
          <w:sz w:val="24"/>
          <w:szCs w:val="24"/>
        </w:rPr>
        <w:t xml:space="preserve"> </w:t>
      </w:r>
      <w:r w:rsidR="00653A1A">
        <w:rPr>
          <w:rFonts w:ascii="Times New Roman" w:hAnsi="Times New Roman" w:cs="Times New Roman"/>
          <w:color w:val="000000"/>
          <w:sz w:val="24"/>
          <w:szCs w:val="24"/>
        </w:rPr>
        <w:t xml:space="preserve">№ </w:t>
      </w:r>
      <w:r w:rsidR="00653A1A" w:rsidRPr="0067435D">
        <w:rPr>
          <w:rFonts w:ascii="Times New Roman" w:hAnsi="Times New Roman" w:cs="Times New Roman"/>
          <w:color w:val="000000"/>
          <w:sz w:val="24"/>
          <w:szCs w:val="24"/>
        </w:rPr>
        <w:t>144/99</w:t>
      </w:r>
      <w:r>
        <w:rPr>
          <w:rFonts w:ascii="Times New Roman" w:hAnsi="Times New Roman" w:cs="Times New Roman"/>
          <w:color w:val="000000"/>
          <w:sz w:val="24"/>
          <w:szCs w:val="24"/>
        </w:rPr>
        <w:t xml:space="preserve"> за международно</w:t>
      </w:r>
      <w:r w:rsidR="00F75769">
        <w:rPr>
          <w:rFonts w:ascii="Times New Roman" w:hAnsi="Times New Roman" w:cs="Times New Roman"/>
          <w:color w:val="000000"/>
          <w:sz w:val="24"/>
          <w:szCs w:val="24"/>
        </w:rPr>
        <w:t>то</w:t>
      </w:r>
      <w:r>
        <w:rPr>
          <w:rFonts w:ascii="Times New Roman" w:hAnsi="Times New Roman" w:cs="Times New Roman"/>
          <w:color w:val="000000"/>
          <w:sz w:val="24"/>
          <w:szCs w:val="24"/>
        </w:rPr>
        <w:t xml:space="preserve"> правно сътрудничество</w:t>
      </w:r>
      <w:r w:rsidR="009736F5">
        <w:rPr>
          <w:rFonts w:ascii="Times New Roman" w:hAnsi="Times New Roman" w:cs="Times New Roman"/>
          <w:color w:val="000000"/>
          <w:sz w:val="24"/>
          <w:szCs w:val="24"/>
        </w:rPr>
        <w:t xml:space="preserve"> по наказателноправни въпроси</w:t>
      </w:r>
      <w:r>
        <w:rPr>
          <w:rFonts w:ascii="Times New Roman" w:hAnsi="Times New Roman" w:cs="Times New Roman"/>
          <w:color w:val="000000"/>
          <w:sz w:val="24"/>
          <w:szCs w:val="24"/>
        </w:rPr>
        <w:t>, „</w:t>
      </w:r>
      <w:r>
        <w:rPr>
          <w:rFonts w:ascii="Times New Roman" w:hAnsi="Times New Roman" w:cs="Times New Roman"/>
          <w:i/>
          <w:color w:val="000000"/>
          <w:sz w:val="24"/>
          <w:szCs w:val="24"/>
        </w:rPr>
        <w:t>липсата на взаимност не изключва удовлетворяването на молба за правно сътрудничество, когато такова сътрудничество:</w:t>
      </w:r>
      <w:r w:rsidR="00B71319">
        <w:rPr>
          <w:rFonts w:ascii="Times New Roman" w:eastAsiaTheme="minorHAnsi" w:hAnsi="Times New Roman" w:cs="Times New Roman"/>
          <w:i/>
          <w:color w:val="000000"/>
          <w:sz w:val="24"/>
          <w:szCs w:val="24"/>
        </w:rPr>
        <w:t xml:space="preserve"> </w:t>
      </w:r>
      <w:r w:rsidR="00B71319">
        <w:rPr>
          <w:rFonts w:ascii="Times New Roman" w:hAnsi="Times New Roman" w:cs="Times New Roman"/>
          <w:i/>
          <w:color w:val="000000"/>
          <w:sz w:val="24"/>
          <w:szCs w:val="24"/>
        </w:rPr>
        <w:t>/</w:t>
      </w:r>
      <w:r>
        <w:rPr>
          <w:rFonts w:ascii="Times New Roman" w:hAnsi="Times New Roman" w:cs="Times New Roman"/>
          <w:i/>
          <w:color w:val="000000"/>
          <w:sz w:val="24"/>
          <w:szCs w:val="24"/>
        </w:rPr>
        <w:t>а/ се сметне за препоръчително с оглед на установените факти или с оглед на необходимостта за противодействие на някои тежки форми на престъпност;</w:t>
      </w:r>
      <w:r w:rsidR="00B71319">
        <w:rPr>
          <w:rFonts w:ascii="Times New Roman" w:eastAsiaTheme="minorHAnsi" w:hAnsi="Times New Roman" w:cs="Times New Roman"/>
          <w:i/>
          <w:color w:val="000000"/>
          <w:sz w:val="24"/>
          <w:szCs w:val="24"/>
        </w:rPr>
        <w:t xml:space="preserve"> </w:t>
      </w:r>
      <w:r w:rsidR="00B71319">
        <w:rPr>
          <w:rFonts w:ascii="Times New Roman" w:hAnsi="Times New Roman" w:cs="Times New Roman"/>
          <w:i/>
          <w:color w:val="000000"/>
          <w:sz w:val="24"/>
          <w:szCs w:val="24"/>
        </w:rPr>
        <w:t>/</w:t>
      </w:r>
      <w:r>
        <w:rPr>
          <w:rFonts w:ascii="Times New Roman" w:hAnsi="Times New Roman" w:cs="Times New Roman"/>
          <w:i/>
          <w:color w:val="000000"/>
          <w:sz w:val="24"/>
          <w:szCs w:val="24"/>
        </w:rPr>
        <w:t>б/ може да допринесе за подобряване на положението на дееца или на неговото социал</w:t>
      </w:r>
      <w:r w:rsidR="00F75769">
        <w:rPr>
          <w:rFonts w:ascii="Times New Roman" w:hAnsi="Times New Roman" w:cs="Times New Roman"/>
          <w:i/>
          <w:color w:val="000000"/>
          <w:sz w:val="24"/>
          <w:szCs w:val="24"/>
        </w:rPr>
        <w:t>но приобщаване;</w:t>
      </w:r>
      <w:r w:rsidR="00B71319">
        <w:rPr>
          <w:rFonts w:ascii="Times New Roman" w:eastAsiaTheme="minorHAnsi" w:hAnsi="Times New Roman" w:cs="Times New Roman"/>
          <w:i/>
          <w:color w:val="000000"/>
          <w:sz w:val="24"/>
          <w:szCs w:val="24"/>
        </w:rPr>
        <w:t xml:space="preserve"> </w:t>
      </w:r>
      <w:r w:rsidR="00B71319">
        <w:rPr>
          <w:rFonts w:ascii="Times New Roman" w:hAnsi="Times New Roman" w:cs="Times New Roman"/>
          <w:i/>
          <w:color w:val="000000"/>
          <w:sz w:val="24"/>
          <w:szCs w:val="24"/>
        </w:rPr>
        <w:t>/</w:t>
      </w:r>
      <w:r>
        <w:rPr>
          <w:rFonts w:ascii="Times New Roman" w:hAnsi="Times New Roman" w:cs="Times New Roman"/>
          <w:i/>
          <w:color w:val="000000"/>
          <w:sz w:val="24"/>
          <w:szCs w:val="24"/>
        </w:rPr>
        <w:t>в/ може да послужи за изясняване на дейността на португалски гражданин</w:t>
      </w:r>
      <w:r>
        <w:rPr>
          <w:rFonts w:ascii="Times New Roman" w:hAnsi="Times New Roman" w:cs="Times New Roman"/>
          <w:color w:val="000000"/>
          <w:sz w:val="24"/>
          <w:szCs w:val="24"/>
        </w:rPr>
        <w:t>“.</w:t>
      </w:r>
    </w:p>
    <w:p w:rsidR="009736F5" w:rsidRPr="0075267D" w:rsidRDefault="009736F5" w:rsidP="008D3A65">
      <w:pPr>
        <w:autoSpaceDE w:val="0"/>
        <w:autoSpaceDN w:val="0"/>
        <w:adjustRightInd w:val="0"/>
        <w:spacing w:after="0" w:line="360" w:lineRule="auto"/>
        <w:jc w:val="both"/>
        <w:rPr>
          <w:rFonts w:ascii="Times New Roman" w:hAnsi="Times New Roman" w:cs="Times New Roman"/>
          <w:color w:val="000000"/>
          <w:sz w:val="24"/>
          <w:szCs w:val="24"/>
        </w:rPr>
      </w:pPr>
      <w:r w:rsidRPr="0075267D">
        <w:rPr>
          <w:rFonts w:ascii="Times New Roman" w:hAnsi="Times New Roman" w:cs="Times New Roman"/>
          <w:color w:val="000000"/>
          <w:sz w:val="24"/>
          <w:szCs w:val="24"/>
        </w:rPr>
        <w:tab/>
      </w:r>
      <w:r w:rsidR="00981310" w:rsidRPr="0075267D">
        <w:rPr>
          <w:rFonts w:ascii="Times New Roman" w:hAnsi="Times New Roman" w:cs="Times New Roman"/>
          <w:color w:val="000000"/>
          <w:sz w:val="24"/>
          <w:szCs w:val="24"/>
        </w:rPr>
        <w:t>В такъв</w:t>
      </w:r>
      <w:r w:rsidRPr="0075267D">
        <w:rPr>
          <w:rFonts w:ascii="Times New Roman" w:hAnsi="Times New Roman" w:cs="Times New Roman"/>
          <w:color w:val="000000"/>
          <w:sz w:val="24"/>
          <w:szCs w:val="24"/>
        </w:rPr>
        <w:t xml:space="preserve"> смисъл е и чл. 5, ал.</w:t>
      </w:r>
      <w:r w:rsidR="00000F35" w:rsidRPr="0075267D">
        <w:rPr>
          <w:rFonts w:ascii="Times New Roman" w:hAnsi="Times New Roman" w:cs="Times New Roman"/>
          <w:color w:val="000000"/>
          <w:sz w:val="24"/>
          <w:szCs w:val="24"/>
        </w:rPr>
        <w:t xml:space="preserve"> </w:t>
      </w:r>
      <w:r w:rsidRPr="0075267D">
        <w:rPr>
          <w:rFonts w:ascii="Times New Roman" w:hAnsi="Times New Roman" w:cs="Times New Roman"/>
          <w:color w:val="000000"/>
          <w:sz w:val="24"/>
          <w:szCs w:val="24"/>
        </w:rPr>
        <w:t xml:space="preserve">3 от румънския Закон № 302/04 </w:t>
      </w:r>
      <w:r w:rsidR="00981310" w:rsidRPr="0075267D">
        <w:rPr>
          <w:rFonts w:ascii="Times New Roman" w:hAnsi="Times New Roman" w:cs="Times New Roman"/>
          <w:color w:val="000000"/>
          <w:sz w:val="24"/>
          <w:szCs w:val="24"/>
        </w:rPr>
        <w:t>за международно</w:t>
      </w:r>
      <w:r w:rsidRPr="0075267D">
        <w:rPr>
          <w:rFonts w:ascii="Times New Roman" w:hAnsi="Times New Roman" w:cs="Times New Roman"/>
          <w:color w:val="000000"/>
          <w:sz w:val="24"/>
          <w:szCs w:val="24"/>
        </w:rPr>
        <w:t xml:space="preserve"> правно сътрудничеств</w:t>
      </w:r>
      <w:r w:rsidR="005A14FF">
        <w:rPr>
          <w:rFonts w:ascii="Times New Roman" w:hAnsi="Times New Roman" w:cs="Times New Roman"/>
          <w:color w:val="000000"/>
          <w:sz w:val="24"/>
          <w:szCs w:val="24"/>
        </w:rPr>
        <w:t>о по наказателноправни въпроси.</w:t>
      </w:r>
      <w:r w:rsidR="005D46A6">
        <w:rPr>
          <w:rFonts w:ascii="Times New Roman" w:hAnsi="Times New Roman" w:cs="Times New Roman"/>
          <w:color w:val="000000"/>
          <w:sz w:val="24"/>
          <w:szCs w:val="24"/>
        </w:rPr>
        <w:t xml:space="preserve"> </w:t>
      </w:r>
      <w:r w:rsidR="005A14FF">
        <w:rPr>
          <w:rFonts w:ascii="Times New Roman" w:hAnsi="Times New Roman" w:cs="Times New Roman"/>
          <w:color w:val="000000"/>
          <w:sz w:val="24"/>
          <w:szCs w:val="24"/>
        </w:rPr>
        <w:t>Най-после, раздел</w:t>
      </w:r>
      <w:r w:rsidR="0075267D" w:rsidRPr="0075267D">
        <w:rPr>
          <w:rFonts w:ascii="Times New Roman" w:hAnsi="Times New Roman" w:cs="Times New Roman"/>
          <w:color w:val="000000"/>
          <w:sz w:val="24"/>
          <w:szCs w:val="24"/>
        </w:rPr>
        <w:t xml:space="preserve"> 6, ал. 2 от унгарския З</w:t>
      </w:r>
      <w:r w:rsidR="00981310" w:rsidRPr="0075267D">
        <w:rPr>
          <w:rFonts w:ascii="Times New Roman" w:hAnsi="Times New Roman" w:cs="Times New Roman"/>
          <w:color w:val="000000"/>
          <w:sz w:val="24"/>
          <w:szCs w:val="24"/>
        </w:rPr>
        <w:t>акон</w:t>
      </w:r>
      <w:r w:rsidR="0075267D" w:rsidRPr="0075267D">
        <w:rPr>
          <w:rFonts w:ascii="Times New Roman" w:hAnsi="Times New Roman" w:cs="Times New Roman"/>
          <w:color w:val="000000"/>
          <w:sz w:val="24"/>
          <w:szCs w:val="24"/>
        </w:rPr>
        <w:t xml:space="preserve"> №</w:t>
      </w:r>
      <w:r w:rsidR="0075267D" w:rsidRPr="0075267D">
        <w:rPr>
          <w:rFonts w:ascii="Times New Roman" w:hAnsi="Times New Roman" w:cs="Times New Roman"/>
          <w:sz w:val="24"/>
          <w:szCs w:val="24"/>
        </w:rPr>
        <w:t xml:space="preserve"> XXXVIII от 1996 г.</w:t>
      </w:r>
      <w:r w:rsidR="00981310" w:rsidRPr="0075267D">
        <w:rPr>
          <w:rFonts w:ascii="Times New Roman" w:hAnsi="Times New Roman" w:cs="Times New Roman"/>
          <w:color w:val="000000"/>
          <w:sz w:val="24"/>
          <w:szCs w:val="24"/>
        </w:rPr>
        <w:t xml:space="preserve"> за международно правно сътрудничество по наказателни дела също предвижда възможност за такова сътрудничество</w:t>
      </w:r>
      <w:r w:rsidR="007239D7">
        <w:rPr>
          <w:rFonts w:ascii="Times New Roman" w:hAnsi="Times New Roman" w:cs="Times New Roman"/>
          <w:color w:val="000000"/>
          <w:sz w:val="24"/>
          <w:szCs w:val="24"/>
        </w:rPr>
        <w:t>, дори когато няма</w:t>
      </w:r>
      <w:r w:rsidR="00981310" w:rsidRPr="0075267D">
        <w:rPr>
          <w:rFonts w:ascii="Times New Roman" w:hAnsi="Times New Roman" w:cs="Times New Roman"/>
          <w:color w:val="000000"/>
          <w:sz w:val="24"/>
          <w:szCs w:val="24"/>
        </w:rPr>
        <w:t xml:space="preserve"> взаимност. Според тази разпоредба</w:t>
      </w:r>
      <w:r w:rsidR="0075267D">
        <w:rPr>
          <w:rFonts w:ascii="Times New Roman" w:hAnsi="Times New Roman" w:cs="Times New Roman"/>
          <w:color w:val="000000"/>
          <w:sz w:val="24"/>
          <w:szCs w:val="24"/>
        </w:rPr>
        <w:t xml:space="preserve"> на закона</w:t>
      </w:r>
      <w:r w:rsidR="00981310" w:rsidRPr="0075267D">
        <w:rPr>
          <w:rFonts w:ascii="Times New Roman" w:hAnsi="Times New Roman" w:cs="Times New Roman"/>
          <w:color w:val="000000"/>
          <w:sz w:val="24"/>
          <w:szCs w:val="24"/>
        </w:rPr>
        <w:t>, „</w:t>
      </w:r>
      <w:r w:rsidR="007239D7">
        <w:rPr>
          <w:rFonts w:ascii="Times New Roman" w:hAnsi="Times New Roman" w:cs="Times New Roman"/>
          <w:i/>
          <w:color w:val="000000"/>
          <w:sz w:val="24"/>
          <w:szCs w:val="24"/>
        </w:rPr>
        <w:t>ако липсва</w:t>
      </w:r>
      <w:r w:rsidR="00981310" w:rsidRPr="0075267D">
        <w:rPr>
          <w:rFonts w:ascii="Times New Roman" w:hAnsi="Times New Roman" w:cs="Times New Roman"/>
          <w:i/>
          <w:color w:val="000000"/>
          <w:sz w:val="24"/>
          <w:szCs w:val="24"/>
        </w:rPr>
        <w:t xml:space="preserve"> взаимност, решението дали да се изпълни молбата за правно сътрудничество се взема от Министъра на правосъдието, съгласувано с Министъра на външните работи</w:t>
      </w:r>
      <w:r w:rsidR="00981310" w:rsidRPr="0075267D">
        <w:rPr>
          <w:rFonts w:ascii="Times New Roman" w:hAnsi="Times New Roman" w:cs="Times New Roman"/>
          <w:color w:val="000000"/>
          <w:sz w:val="24"/>
          <w:szCs w:val="24"/>
        </w:rPr>
        <w:t>“.</w:t>
      </w:r>
      <w:r w:rsidR="00000F35" w:rsidRPr="0075267D">
        <w:rPr>
          <w:rFonts w:ascii="Times New Roman" w:hAnsi="Times New Roman" w:cs="Times New Roman"/>
          <w:color w:val="000000"/>
          <w:sz w:val="24"/>
          <w:szCs w:val="24"/>
        </w:rPr>
        <w:t xml:space="preserve"> Предварителни условия или пре</w:t>
      </w:r>
      <w:r w:rsidR="00A62E8C">
        <w:rPr>
          <w:rFonts w:ascii="Times New Roman" w:hAnsi="Times New Roman" w:cs="Times New Roman"/>
          <w:color w:val="000000"/>
          <w:sz w:val="24"/>
          <w:szCs w:val="24"/>
        </w:rPr>
        <w:t>ч</w:t>
      </w:r>
      <w:r w:rsidR="007239D7">
        <w:rPr>
          <w:rFonts w:ascii="Times New Roman" w:hAnsi="Times New Roman" w:cs="Times New Roman"/>
          <w:color w:val="000000"/>
          <w:sz w:val="24"/>
          <w:szCs w:val="24"/>
        </w:rPr>
        <w:t>ки за това решение не са предвидени</w:t>
      </w:r>
      <w:r w:rsidR="00000F35" w:rsidRPr="0075267D">
        <w:rPr>
          <w:rFonts w:ascii="Times New Roman" w:hAnsi="Times New Roman" w:cs="Times New Roman"/>
          <w:color w:val="000000"/>
          <w:sz w:val="24"/>
          <w:szCs w:val="24"/>
        </w:rPr>
        <w:t>.</w:t>
      </w:r>
    </w:p>
    <w:p w:rsidR="008468B9" w:rsidRDefault="008468B9" w:rsidP="008D3A6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Спорно е дали</w:t>
      </w:r>
      <w:r w:rsidR="009736F5">
        <w:rPr>
          <w:rFonts w:ascii="Times New Roman" w:hAnsi="Times New Roman" w:cs="Times New Roman"/>
          <w:color w:val="000000"/>
          <w:sz w:val="24"/>
          <w:szCs w:val="24"/>
        </w:rPr>
        <w:t xml:space="preserve"> у нас</w:t>
      </w:r>
      <w:r w:rsidR="00000F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договорът и взаимността обвързват до такава степен</w:t>
      </w:r>
      <w:r w:rsidR="00000F35">
        <w:rPr>
          <w:rFonts w:ascii="Times New Roman" w:hAnsi="Times New Roman" w:cs="Times New Roman"/>
          <w:color w:val="000000"/>
          <w:sz w:val="24"/>
          <w:szCs w:val="24"/>
        </w:rPr>
        <w:t xml:space="preserve">, съгласно </w:t>
      </w:r>
      <w:r w:rsidR="00000F35">
        <w:rPr>
          <w:rFonts w:ascii="Times New Roman" w:hAnsi="Times New Roman" w:cs="Times New Roman"/>
          <w:sz w:val="24"/>
          <w:szCs w:val="24"/>
        </w:rPr>
        <w:t>чл. 4, ал. 1 и 2 от</w:t>
      </w:r>
      <w:r w:rsidR="00000F35" w:rsidRPr="00000F35">
        <w:rPr>
          <w:rFonts w:ascii="Times New Roman" w:eastAsia="Times New Roman" w:hAnsi="Times New Roman" w:cs="Times New Roman"/>
          <w:color w:val="000000"/>
          <w:sz w:val="24"/>
          <w:szCs w:val="24"/>
        </w:rPr>
        <w:t xml:space="preserve"> </w:t>
      </w:r>
      <w:r w:rsidR="00000F35" w:rsidRPr="00D74F97">
        <w:rPr>
          <w:rFonts w:ascii="Times New Roman" w:hAnsi="Times New Roman" w:cs="Times New Roman"/>
          <w:sz w:val="24"/>
          <w:szCs w:val="24"/>
        </w:rPr>
        <w:t>ЗЕЕЗА</w:t>
      </w:r>
      <w:r w:rsidR="00000F35">
        <w:rPr>
          <w:rFonts w:ascii="Times New Roman" w:eastAsia="Times New Roman" w:hAnsi="Times New Roman" w:cs="Times New Roman"/>
          <w:color w:val="000000"/>
          <w:sz w:val="24"/>
          <w:szCs w:val="24"/>
        </w:rPr>
        <w:t xml:space="preserve"> и чл. 371, ал. 1, пр. ІІ от НПК</w:t>
      </w:r>
      <w:r>
        <w:rPr>
          <w:rFonts w:ascii="Times New Roman" w:hAnsi="Times New Roman" w:cs="Times New Roman"/>
          <w:color w:val="000000"/>
          <w:sz w:val="24"/>
          <w:szCs w:val="24"/>
        </w:rPr>
        <w:t>, че</w:t>
      </w:r>
      <w:r w:rsidR="00F75769">
        <w:rPr>
          <w:rFonts w:ascii="Times New Roman" w:hAnsi="Times New Roman" w:cs="Times New Roman"/>
          <w:color w:val="000000"/>
          <w:sz w:val="24"/>
          <w:szCs w:val="24"/>
        </w:rPr>
        <w:t xml:space="preserve"> да</w:t>
      </w:r>
      <w:r>
        <w:rPr>
          <w:rFonts w:ascii="Times New Roman" w:hAnsi="Times New Roman" w:cs="Times New Roman"/>
          <w:color w:val="000000"/>
          <w:sz w:val="24"/>
          <w:szCs w:val="24"/>
        </w:rPr>
        <w:t xml:space="preserve"> изключват възможността за межд</w:t>
      </w:r>
      <w:r w:rsidR="002F2C5A">
        <w:rPr>
          <w:rFonts w:ascii="Times New Roman" w:hAnsi="Times New Roman" w:cs="Times New Roman"/>
          <w:color w:val="000000"/>
          <w:sz w:val="24"/>
          <w:szCs w:val="24"/>
        </w:rPr>
        <w:t>ународно правно сътрудничество при</w:t>
      </w:r>
      <w:r>
        <w:rPr>
          <w:rFonts w:ascii="Times New Roman" w:hAnsi="Times New Roman" w:cs="Times New Roman"/>
          <w:color w:val="000000"/>
          <w:sz w:val="24"/>
          <w:szCs w:val="24"/>
        </w:rPr>
        <w:t xml:space="preserve"> д</w:t>
      </w:r>
      <w:r w:rsidR="007710DC">
        <w:rPr>
          <w:rFonts w:ascii="Times New Roman" w:hAnsi="Times New Roman" w:cs="Times New Roman"/>
          <w:color w:val="000000"/>
          <w:sz w:val="24"/>
          <w:szCs w:val="24"/>
        </w:rPr>
        <w:t>руги условия. Все пак яснотата</w:t>
      </w:r>
      <w:r w:rsidR="00CD0333">
        <w:rPr>
          <w:rFonts w:ascii="Times New Roman" w:hAnsi="Times New Roman" w:cs="Times New Roman"/>
          <w:color w:val="000000"/>
          <w:sz w:val="24"/>
          <w:szCs w:val="24"/>
        </w:rPr>
        <w:t xml:space="preserve"> по този въпрос</w:t>
      </w:r>
      <w:r w:rsidR="002C793F">
        <w:rPr>
          <w:rFonts w:ascii="Times New Roman" w:hAnsi="Times New Roman" w:cs="Times New Roman"/>
          <w:color w:val="000000"/>
          <w:sz w:val="24"/>
          <w:szCs w:val="24"/>
        </w:rPr>
        <w:t xml:space="preserve"> не би навредила</w:t>
      </w:r>
      <w:r w:rsidR="0001714D">
        <w:rPr>
          <w:rFonts w:ascii="Times New Roman" w:hAnsi="Times New Roman" w:cs="Times New Roman"/>
          <w:color w:val="000000"/>
          <w:sz w:val="24"/>
          <w:szCs w:val="24"/>
        </w:rPr>
        <w:t>, а положителният отговор – още по-малко</w:t>
      </w:r>
      <w:r w:rsidR="002C793F">
        <w:rPr>
          <w:rFonts w:ascii="Times New Roman" w:hAnsi="Times New Roman" w:cs="Times New Roman"/>
          <w:color w:val="000000"/>
          <w:sz w:val="24"/>
          <w:szCs w:val="24"/>
        </w:rPr>
        <w:t>.</w:t>
      </w:r>
      <w:r w:rsidR="0001714D">
        <w:rPr>
          <w:rFonts w:ascii="Times New Roman" w:hAnsi="Times New Roman" w:cs="Times New Roman"/>
          <w:color w:val="000000"/>
          <w:sz w:val="24"/>
          <w:szCs w:val="24"/>
        </w:rPr>
        <w:t xml:space="preserve"> Обратно, би </w:t>
      </w:r>
      <w:r w:rsidR="002E20CB">
        <w:rPr>
          <w:rFonts w:ascii="Times New Roman" w:hAnsi="Times New Roman" w:cs="Times New Roman"/>
          <w:color w:val="000000"/>
          <w:sz w:val="24"/>
          <w:szCs w:val="24"/>
        </w:rPr>
        <w:t>било полезно</w:t>
      </w:r>
      <w:r w:rsidR="0001714D">
        <w:rPr>
          <w:rFonts w:ascii="Times New Roman" w:hAnsi="Times New Roman" w:cs="Times New Roman"/>
          <w:color w:val="000000"/>
          <w:sz w:val="24"/>
          <w:szCs w:val="24"/>
        </w:rPr>
        <w:t>, ако законът предвиди</w:t>
      </w:r>
      <w:r w:rsidR="002E20CB">
        <w:rPr>
          <w:rFonts w:ascii="Times New Roman" w:hAnsi="Times New Roman" w:cs="Times New Roman"/>
          <w:color w:val="000000"/>
          <w:sz w:val="24"/>
          <w:szCs w:val="24"/>
        </w:rPr>
        <w:t xml:space="preserve"> изрично</w:t>
      </w:r>
      <w:r w:rsidR="0001714D">
        <w:rPr>
          <w:rFonts w:ascii="Times New Roman" w:hAnsi="Times New Roman" w:cs="Times New Roman"/>
          <w:color w:val="000000"/>
          <w:sz w:val="24"/>
          <w:szCs w:val="24"/>
        </w:rPr>
        <w:t>, че при наличие на интерес</w:t>
      </w:r>
      <w:r w:rsidR="005716C2">
        <w:rPr>
          <w:rFonts w:ascii="Times New Roman" w:hAnsi="Times New Roman" w:cs="Times New Roman"/>
          <w:color w:val="000000"/>
          <w:sz w:val="24"/>
          <w:szCs w:val="24"/>
        </w:rPr>
        <w:t xml:space="preserve"> компетентните български</w:t>
      </w:r>
      <w:r w:rsidR="002E20CB">
        <w:rPr>
          <w:rFonts w:ascii="Times New Roman" w:hAnsi="Times New Roman" w:cs="Times New Roman"/>
          <w:color w:val="000000"/>
          <w:sz w:val="24"/>
          <w:szCs w:val="24"/>
        </w:rPr>
        <w:t xml:space="preserve"> власти могат</w:t>
      </w:r>
      <w:r w:rsidR="0001714D">
        <w:rPr>
          <w:rFonts w:ascii="Times New Roman" w:hAnsi="Times New Roman" w:cs="Times New Roman"/>
          <w:color w:val="000000"/>
          <w:sz w:val="24"/>
          <w:szCs w:val="24"/>
        </w:rPr>
        <w:t xml:space="preserve"> да съдействат на молещата държава въпреки липсата на договор и отношения на взаимност с нея.</w:t>
      </w:r>
      <w:r w:rsidR="00CD0333">
        <w:rPr>
          <w:rFonts w:ascii="Times New Roman" w:hAnsi="Times New Roman" w:cs="Times New Roman"/>
          <w:color w:val="000000"/>
          <w:sz w:val="24"/>
          <w:szCs w:val="24"/>
        </w:rPr>
        <w:t xml:space="preserve"> </w:t>
      </w:r>
      <w:r w:rsidR="002E20CB">
        <w:rPr>
          <w:rFonts w:ascii="Times New Roman" w:hAnsi="Times New Roman" w:cs="Times New Roman"/>
          <w:color w:val="000000"/>
          <w:sz w:val="24"/>
          <w:szCs w:val="24"/>
        </w:rPr>
        <w:t>Запълването на тази празнота ще позволи да се избегнат излишните колебания и съмнения по въпроса</w:t>
      </w:r>
      <w:r w:rsidR="002C4AAF">
        <w:rPr>
          <w:rFonts w:ascii="Times New Roman" w:hAnsi="Times New Roman" w:cs="Times New Roman"/>
          <w:color w:val="000000"/>
          <w:sz w:val="24"/>
          <w:szCs w:val="24"/>
        </w:rPr>
        <w:t>, които</w:t>
      </w:r>
      <w:r w:rsidR="00B60BD1">
        <w:rPr>
          <w:rFonts w:ascii="Times New Roman" w:hAnsi="Times New Roman" w:cs="Times New Roman"/>
          <w:color w:val="000000"/>
          <w:sz w:val="24"/>
          <w:szCs w:val="24"/>
        </w:rPr>
        <w:t xml:space="preserve"> затрудняват неоправдано сътрудничеството с другите държави</w:t>
      </w:r>
      <w:r w:rsidR="002E20CB">
        <w:rPr>
          <w:rFonts w:ascii="Times New Roman" w:hAnsi="Times New Roman" w:cs="Times New Roman"/>
          <w:color w:val="000000"/>
          <w:sz w:val="24"/>
          <w:szCs w:val="24"/>
        </w:rPr>
        <w:t>.</w:t>
      </w:r>
    </w:p>
    <w:p w:rsidR="002E20CB" w:rsidRPr="00D66EC7" w:rsidRDefault="002E20CB" w:rsidP="008D3A65">
      <w:pPr>
        <w:autoSpaceDE w:val="0"/>
        <w:autoSpaceDN w:val="0"/>
        <w:adjustRightInd w:val="0"/>
        <w:spacing w:after="0" w:line="360" w:lineRule="auto"/>
        <w:jc w:val="both"/>
        <w:rPr>
          <w:rFonts w:ascii="Times New Roman" w:hAnsi="Times New Roman" w:cs="Times New Roman"/>
          <w:color w:val="000000"/>
          <w:sz w:val="24"/>
          <w:szCs w:val="24"/>
        </w:rPr>
      </w:pPr>
    </w:p>
    <w:p w:rsidR="00726E7C" w:rsidRPr="0067435D" w:rsidRDefault="00726E7C" w:rsidP="008D3A65">
      <w:pPr>
        <w:spacing w:after="0" w:line="360" w:lineRule="auto"/>
        <w:ind w:firstLine="360"/>
        <w:jc w:val="center"/>
        <w:rPr>
          <w:rFonts w:ascii="Times New Roman" w:hAnsi="Times New Roman" w:cs="Times New Roman"/>
          <w:sz w:val="24"/>
          <w:szCs w:val="24"/>
        </w:rPr>
      </w:pPr>
      <w:r>
        <w:rPr>
          <w:rFonts w:ascii="Times New Roman" w:hAnsi="Times New Roman" w:cs="Times New Roman"/>
          <w:sz w:val="24"/>
          <w:szCs w:val="24"/>
          <w:lang w:val="en-US"/>
        </w:rPr>
        <w:t>II</w:t>
      </w:r>
    </w:p>
    <w:p w:rsidR="00D86972" w:rsidRPr="00D74F97" w:rsidRDefault="008468B9" w:rsidP="008D3A65">
      <w:pPr>
        <w:spacing w:after="0" w:line="360" w:lineRule="auto"/>
        <w:ind w:firstLine="360"/>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t>4</w:t>
      </w:r>
      <w:r w:rsidR="00640F9F" w:rsidRPr="00735E33">
        <w:rPr>
          <w:rFonts w:ascii="Times New Roman" w:hAnsi="Times New Roman" w:cs="Times New Roman"/>
          <w:sz w:val="24"/>
          <w:szCs w:val="24"/>
        </w:rPr>
        <w:t xml:space="preserve">. </w:t>
      </w:r>
      <w:r w:rsidR="00D86972" w:rsidRPr="00735E33">
        <w:rPr>
          <w:rFonts w:ascii="Times New Roman" w:hAnsi="Times New Roman" w:cs="Times New Roman"/>
          <w:sz w:val="24"/>
          <w:szCs w:val="24"/>
        </w:rPr>
        <w:t>Двойната наказуемост е</w:t>
      </w:r>
      <w:r w:rsidR="002F2C5A">
        <w:rPr>
          <w:rFonts w:ascii="Times New Roman" w:hAnsi="Times New Roman" w:cs="Times New Roman"/>
          <w:sz w:val="24"/>
          <w:szCs w:val="24"/>
        </w:rPr>
        <w:t xml:space="preserve"> друго важно условие за международно правно сътрудничество. Тя</w:t>
      </w:r>
      <w:r w:rsidR="00D86972" w:rsidRPr="00735E33">
        <w:rPr>
          <w:rFonts w:ascii="Times New Roman" w:hAnsi="Times New Roman" w:cs="Times New Roman"/>
          <w:sz w:val="24"/>
          <w:szCs w:val="24"/>
        </w:rPr>
        <w:t xml:space="preserve"> най-напред</w:t>
      </w:r>
      <w:r w:rsidR="002F2C5A">
        <w:rPr>
          <w:rFonts w:ascii="Times New Roman" w:hAnsi="Times New Roman" w:cs="Times New Roman"/>
          <w:sz w:val="24"/>
          <w:szCs w:val="24"/>
        </w:rPr>
        <w:t xml:space="preserve"> е</w:t>
      </w:r>
      <w:r w:rsidR="00C33DA6" w:rsidRPr="00735E33">
        <w:rPr>
          <w:rFonts w:ascii="Times New Roman" w:hAnsi="Times New Roman" w:cs="Times New Roman"/>
          <w:sz w:val="24"/>
          <w:szCs w:val="24"/>
        </w:rPr>
        <w:t xml:space="preserve"> основно</w:t>
      </w:r>
      <w:r w:rsidR="00EF1062" w:rsidRPr="00735E33">
        <w:rPr>
          <w:rFonts w:ascii="Times New Roman" w:hAnsi="Times New Roman" w:cs="Times New Roman"/>
          <w:sz w:val="24"/>
          <w:szCs w:val="24"/>
        </w:rPr>
        <w:t xml:space="preserve"> ус</w:t>
      </w:r>
      <w:r w:rsidR="00D86972" w:rsidRPr="00735E33">
        <w:rPr>
          <w:rFonts w:ascii="Times New Roman" w:hAnsi="Times New Roman" w:cs="Times New Roman"/>
          <w:sz w:val="24"/>
          <w:szCs w:val="24"/>
        </w:rPr>
        <w:t xml:space="preserve">ловие за </w:t>
      </w:r>
      <w:r w:rsidR="002F2C5A">
        <w:rPr>
          <w:rFonts w:ascii="Times New Roman" w:hAnsi="Times New Roman" w:cs="Times New Roman"/>
          <w:sz w:val="24"/>
          <w:szCs w:val="24"/>
        </w:rPr>
        <w:t>екстрадиция. О</w:t>
      </w:r>
      <w:r w:rsidR="00EF1062" w:rsidRPr="00735E33">
        <w:rPr>
          <w:rFonts w:ascii="Times New Roman" w:hAnsi="Times New Roman" w:cs="Times New Roman"/>
          <w:sz w:val="24"/>
          <w:szCs w:val="24"/>
        </w:rPr>
        <w:t>тнася</w:t>
      </w:r>
      <w:r w:rsidR="002F2C5A">
        <w:rPr>
          <w:rFonts w:ascii="Times New Roman" w:hAnsi="Times New Roman" w:cs="Times New Roman"/>
          <w:sz w:val="24"/>
          <w:szCs w:val="24"/>
        </w:rPr>
        <w:t xml:space="preserve"> се</w:t>
      </w:r>
      <w:r w:rsidR="00EF1062" w:rsidRPr="00735E33">
        <w:rPr>
          <w:rFonts w:ascii="Times New Roman" w:hAnsi="Times New Roman" w:cs="Times New Roman"/>
          <w:sz w:val="24"/>
          <w:szCs w:val="24"/>
        </w:rPr>
        <w:t xml:space="preserve"> </w:t>
      </w:r>
      <w:r w:rsidR="00EF1062" w:rsidRPr="00D74F97">
        <w:rPr>
          <w:rFonts w:ascii="Times New Roman" w:hAnsi="Times New Roman" w:cs="Times New Roman"/>
          <w:sz w:val="24"/>
          <w:szCs w:val="24"/>
        </w:rPr>
        <w:t>до</w:t>
      </w:r>
      <w:r w:rsidR="00D86972" w:rsidRPr="00D74F97">
        <w:rPr>
          <w:rFonts w:ascii="Times New Roman" w:hAnsi="Times New Roman" w:cs="Times New Roman"/>
          <w:sz w:val="24"/>
          <w:szCs w:val="24"/>
        </w:rPr>
        <w:t xml:space="preserve"> деянието, заради което</w:t>
      </w:r>
      <w:r w:rsidR="00EF1062" w:rsidRPr="00D74F97">
        <w:rPr>
          <w:rFonts w:ascii="Times New Roman" w:hAnsi="Times New Roman" w:cs="Times New Roman"/>
          <w:sz w:val="24"/>
          <w:szCs w:val="24"/>
        </w:rPr>
        <w:t xml:space="preserve"> се иска</w:t>
      </w:r>
      <w:r w:rsidR="00D86972" w:rsidRPr="00D74F97">
        <w:rPr>
          <w:rFonts w:ascii="Times New Roman" w:hAnsi="Times New Roman" w:cs="Times New Roman"/>
          <w:sz w:val="24"/>
          <w:szCs w:val="24"/>
        </w:rPr>
        <w:t xml:space="preserve"> предаване на търсеното лице</w:t>
      </w:r>
      <w:r w:rsidR="00EF1062" w:rsidRPr="00D74F97">
        <w:rPr>
          <w:rFonts w:ascii="Times New Roman" w:hAnsi="Times New Roman" w:cs="Times New Roman"/>
          <w:sz w:val="24"/>
          <w:szCs w:val="24"/>
        </w:rPr>
        <w:t>.</w:t>
      </w:r>
      <w:r w:rsidR="006E5E37">
        <w:rPr>
          <w:rFonts w:ascii="Times New Roman" w:hAnsi="Times New Roman" w:cs="Times New Roman"/>
          <w:sz w:val="24"/>
          <w:szCs w:val="24"/>
        </w:rPr>
        <w:t xml:space="preserve"> Д</w:t>
      </w:r>
      <w:r w:rsidR="00D86972" w:rsidRPr="00D74F97">
        <w:rPr>
          <w:rFonts w:ascii="Times New Roman" w:hAnsi="Times New Roman" w:cs="Times New Roman"/>
          <w:sz w:val="24"/>
          <w:szCs w:val="24"/>
        </w:rPr>
        <w:t>еяние</w:t>
      </w:r>
      <w:r w:rsidR="006E5E37">
        <w:rPr>
          <w:rFonts w:ascii="Times New Roman" w:hAnsi="Times New Roman" w:cs="Times New Roman"/>
          <w:sz w:val="24"/>
          <w:szCs w:val="24"/>
        </w:rPr>
        <w:t>то му</w:t>
      </w:r>
      <w:r w:rsidR="00EF1062" w:rsidRPr="00D74F97">
        <w:rPr>
          <w:rFonts w:ascii="Times New Roman" w:eastAsia="Times New Roman" w:hAnsi="Times New Roman" w:cs="Times New Roman"/>
          <w:color w:val="000000"/>
          <w:sz w:val="24"/>
          <w:szCs w:val="24"/>
        </w:rPr>
        <w:t xml:space="preserve"> трябва да бъде престъпление по правото и на двете държави – не само на</w:t>
      </w:r>
      <w:r w:rsidR="00D86972" w:rsidRPr="00D74F97">
        <w:rPr>
          <w:rFonts w:ascii="Times New Roman" w:eastAsia="Times New Roman" w:hAnsi="Times New Roman" w:cs="Times New Roman"/>
          <w:color w:val="000000"/>
          <w:sz w:val="24"/>
          <w:szCs w:val="24"/>
        </w:rPr>
        <w:t xml:space="preserve"> молещата, но</w:t>
      </w:r>
      <w:r w:rsidR="00433D46">
        <w:rPr>
          <w:rFonts w:ascii="Times New Roman" w:eastAsia="Times New Roman" w:hAnsi="Times New Roman" w:cs="Times New Roman"/>
          <w:color w:val="000000"/>
          <w:sz w:val="24"/>
          <w:szCs w:val="24"/>
        </w:rPr>
        <w:t xml:space="preserve"> също така</w:t>
      </w:r>
      <w:r w:rsidR="00D86972" w:rsidRPr="00D74F97">
        <w:rPr>
          <w:rFonts w:ascii="Times New Roman" w:eastAsia="Times New Roman" w:hAnsi="Times New Roman" w:cs="Times New Roman"/>
          <w:color w:val="000000"/>
          <w:sz w:val="24"/>
          <w:szCs w:val="24"/>
        </w:rPr>
        <w:t xml:space="preserve"> и на</w:t>
      </w:r>
      <w:r w:rsidR="00EF1062" w:rsidRPr="00D74F97">
        <w:rPr>
          <w:rFonts w:ascii="Times New Roman" w:eastAsia="Times New Roman" w:hAnsi="Times New Roman" w:cs="Times New Roman"/>
          <w:color w:val="000000"/>
          <w:sz w:val="24"/>
          <w:szCs w:val="24"/>
        </w:rPr>
        <w:t xml:space="preserve"> замолена държава</w:t>
      </w:r>
      <w:r w:rsidR="00EF5893">
        <w:rPr>
          <w:rStyle w:val="FootnoteReference"/>
          <w:rFonts w:ascii="Times New Roman" w:eastAsia="Times New Roman" w:hAnsi="Times New Roman" w:cs="Times New Roman"/>
          <w:color w:val="000000"/>
          <w:sz w:val="24"/>
          <w:szCs w:val="24"/>
        </w:rPr>
        <w:footnoteReference w:id="5"/>
      </w:r>
      <w:r w:rsidR="00EF1062" w:rsidRPr="00D74F97">
        <w:rPr>
          <w:rFonts w:ascii="Times New Roman" w:eastAsia="Times New Roman" w:hAnsi="Times New Roman" w:cs="Times New Roman"/>
          <w:color w:val="000000"/>
          <w:sz w:val="24"/>
          <w:szCs w:val="24"/>
        </w:rPr>
        <w:t>.</w:t>
      </w:r>
      <w:r w:rsidR="00D86972" w:rsidRPr="00D74F97">
        <w:rPr>
          <w:rFonts w:ascii="Times New Roman" w:eastAsia="Times New Roman" w:hAnsi="Times New Roman" w:cs="Times New Roman"/>
          <w:color w:val="000000"/>
          <w:sz w:val="24"/>
          <w:szCs w:val="24"/>
        </w:rPr>
        <w:t xml:space="preserve"> Такава е и</w:t>
      </w:r>
      <w:r w:rsidR="0052682D">
        <w:rPr>
          <w:rFonts w:ascii="Times New Roman" w:eastAsia="Times New Roman" w:hAnsi="Times New Roman" w:cs="Times New Roman"/>
          <w:color w:val="000000"/>
          <w:sz w:val="24"/>
          <w:szCs w:val="24"/>
        </w:rPr>
        <w:t xml:space="preserve"> позицията на България, когато</w:t>
      </w:r>
      <w:r w:rsidR="00D86972" w:rsidRPr="00D74F97">
        <w:rPr>
          <w:rFonts w:ascii="Times New Roman" w:eastAsia="Times New Roman" w:hAnsi="Times New Roman" w:cs="Times New Roman"/>
          <w:color w:val="000000"/>
          <w:sz w:val="24"/>
          <w:szCs w:val="24"/>
        </w:rPr>
        <w:t xml:space="preserve"> се оказва в положението на замолена държава. Съгласно чл. 5, </w:t>
      </w:r>
      <w:r w:rsidR="003946B9">
        <w:rPr>
          <w:rFonts w:ascii="Times New Roman" w:eastAsia="Times New Roman" w:hAnsi="Times New Roman" w:cs="Times New Roman"/>
          <w:color w:val="000000"/>
          <w:sz w:val="24"/>
          <w:szCs w:val="24"/>
        </w:rPr>
        <w:t xml:space="preserve">ал. 1 от </w:t>
      </w:r>
      <w:r w:rsidR="00D74F97" w:rsidRPr="00D74F97">
        <w:rPr>
          <w:rFonts w:ascii="Times New Roman" w:hAnsi="Times New Roman" w:cs="Times New Roman"/>
          <w:sz w:val="24"/>
          <w:szCs w:val="24"/>
        </w:rPr>
        <w:t>ЗЕЕЗА</w:t>
      </w:r>
      <w:r w:rsidR="003946B9">
        <w:rPr>
          <w:rFonts w:ascii="Times New Roman" w:hAnsi="Times New Roman" w:cs="Times New Roman"/>
          <w:sz w:val="24"/>
          <w:szCs w:val="24"/>
        </w:rPr>
        <w:t>,</w:t>
      </w:r>
      <w:r w:rsidR="00EF1062" w:rsidRPr="00D74F97">
        <w:rPr>
          <w:rFonts w:ascii="Times New Roman" w:eastAsia="Times New Roman" w:hAnsi="Times New Roman" w:cs="Times New Roman"/>
          <w:color w:val="000000"/>
          <w:sz w:val="24"/>
          <w:szCs w:val="24"/>
        </w:rPr>
        <w:t xml:space="preserve"> </w:t>
      </w:r>
      <w:r w:rsidR="00D86972" w:rsidRPr="00D74F97">
        <w:rPr>
          <w:rFonts w:ascii="Times New Roman" w:eastAsia="Times New Roman" w:hAnsi="Times New Roman" w:cs="Times New Roman"/>
          <w:color w:val="000000"/>
          <w:sz w:val="24"/>
          <w:szCs w:val="24"/>
        </w:rPr>
        <w:t>„</w:t>
      </w:r>
      <w:r w:rsidR="00D86972" w:rsidRPr="00D74F97">
        <w:rPr>
          <w:rFonts w:ascii="Times New Roman" w:eastAsia="Times New Roman" w:hAnsi="Times New Roman" w:cs="Times New Roman"/>
          <w:i/>
          <w:color w:val="000000"/>
          <w:sz w:val="24"/>
          <w:szCs w:val="24"/>
        </w:rPr>
        <w:t>екстрадицията се допуска само когато деянието съставлява престъпление по българския закон и по закона на молещата държава</w:t>
      </w:r>
      <w:r w:rsidR="00D86972" w:rsidRPr="00D74F97">
        <w:rPr>
          <w:rFonts w:ascii="Times New Roman" w:eastAsia="Times New Roman" w:hAnsi="Times New Roman" w:cs="Times New Roman"/>
          <w:color w:val="000000"/>
          <w:sz w:val="24"/>
          <w:szCs w:val="24"/>
        </w:rPr>
        <w:t>…”.</w:t>
      </w:r>
      <w:r w:rsidR="00855320" w:rsidRPr="00855320">
        <w:t xml:space="preserve"> </w:t>
      </w:r>
      <w:r w:rsidR="00855320" w:rsidRPr="00855320">
        <w:rPr>
          <w:rFonts w:ascii="Times New Roman" w:hAnsi="Times New Roman" w:cs="Times New Roman"/>
          <w:sz w:val="24"/>
          <w:szCs w:val="24"/>
        </w:rPr>
        <w:t>Изрично в този смисъл е и чл. 2, ал. 1 от Европейската конвенция за екстрадиция</w:t>
      </w:r>
      <w:r w:rsidR="003946B9">
        <w:rPr>
          <w:rFonts w:ascii="Times New Roman" w:hAnsi="Times New Roman" w:cs="Times New Roman"/>
          <w:sz w:val="24"/>
          <w:szCs w:val="24"/>
        </w:rPr>
        <w:t xml:space="preserve"> </w:t>
      </w:r>
      <w:r w:rsidR="003946B9" w:rsidRPr="0067435D">
        <w:rPr>
          <w:rFonts w:ascii="Times New Roman" w:hAnsi="Times New Roman" w:cs="Times New Roman"/>
          <w:sz w:val="24"/>
          <w:szCs w:val="24"/>
        </w:rPr>
        <w:t>[</w:t>
      </w:r>
      <w:r w:rsidR="003946B9">
        <w:rPr>
          <w:rFonts w:ascii="Times New Roman" w:hAnsi="Times New Roman" w:cs="Times New Roman"/>
          <w:sz w:val="24"/>
          <w:szCs w:val="24"/>
        </w:rPr>
        <w:t>ЕКЕ</w:t>
      </w:r>
      <w:r w:rsidR="003946B9" w:rsidRPr="0067435D">
        <w:rPr>
          <w:rFonts w:ascii="Times New Roman" w:hAnsi="Times New Roman" w:cs="Times New Roman"/>
          <w:sz w:val="24"/>
          <w:szCs w:val="24"/>
        </w:rPr>
        <w:t>]</w:t>
      </w:r>
      <w:r w:rsidR="003946B9">
        <w:rPr>
          <w:rFonts w:ascii="Times New Roman" w:hAnsi="Times New Roman" w:cs="Times New Roman"/>
          <w:sz w:val="24"/>
          <w:szCs w:val="24"/>
        </w:rPr>
        <w:t xml:space="preserve"> </w:t>
      </w:r>
      <w:r w:rsidR="003946B9" w:rsidRPr="0067435D">
        <w:rPr>
          <w:rFonts w:ascii="Times New Roman" w:eastAsia="Times New Roman" w:hAnsi="Times New Roman" w:cs="Times New Roman"/>
          <w:color w:val="000000"/>
          <w:sz w:val="24"/>
          <w:szCs w:val="24"/>
        </w:rPr>
        <w:t>(</w:t>
      </w:r>
      <w:r w:rsidR="003946B9">
        <w:rPr>
          <w:rFonts w:ascii="Times New Roman" w:eastAsia="Times New Roman" w:hAnsi="Times New Roman" w:cs="Times New Roman"/>
          <w:color w:val="000000"/>
          <w:sz w:val="24"/>
          <w:szCs w:val="24"/>
        </w:rPr>
        <w:t>ДВ, бр. 8 от 1995 г</w:t>
      </w:r>
      <w:r w:rsidR="003946B9" w:rsidRPr="0067435D">
        <w:rPr>
          <w:rFonts w:ascii="Times New Roman" w:eastAsia="Times New Roman" w:hAnsi="Times New Roman" w:cs="Times New Roman"/>
          <w:color w:val="000000"/>
          <w:sz w:val="24"/>
          <w:szCs w:val="24"/>
        </w:rPr>
        <w:t>)</w:t>
      </w:r>
      <w:r w:rsidR="00855320" w:rsidRPr="00855320">
        <w:rPr>
          <w:rFonts w:ascii="Times New Roman" w:hAnsi="Times New Roman" w:cs="Times New Roman"/>
          <w:sz w:val="24"/>
          <w:szCs w:val="24"/>
        </w:rPr>
        <w:t>.</w:t>
      </w:r>
    </w:p>
    <w:p w:rsidR="008D3A65" w:rsidRDefault="008468B9" w:rsidP="008D3A65">
      <w:pP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86972" w:rsidRPr="00735E33">
        <w:rPr>
          <w:rFonts w:ascii="Times New Roman" w:eastAsia="Times New Roman" w:hAnsi="Times New Roman" w:cs="Times New Roman"/>
          <w:color w:val="000000"/>
          <w:sz w:val="24"/>
          <w:szCs w:val="24"/>
        </w:rPr>
        <w:t>Двойната наказуемост е</w:t>
      </w:r>
      <w:r w:rsidR="00542AF2">
        <w:rPr>
          <w:rFonts w:ascii="Times New Roman" w:eastAsia="Times New Roman" w:hAnsi="Times New Roman" w:cs="Times New Roman"/>
          <w:color w:val="000000"/>
          <w:sz w:val="24"/>
          <w:szCs w:val="24"/>
        </w:rPr>
        <w:t xml:space="preserve"> условие не само за екстрадиция.</w:t>
      </w:r>
      <w:r w:rsidR="00AD4765" w:rsidRPr="00AD4765">
        <w:rPr>
          <w:rFonts w:ascii="Times New Roman" w:eastAsia="Times New Roman" w:hAnsi="Times New Roman" w:cs="Times New Roman"/>
          <w:color w:val="000000"/>
          <w:sz w:val="24"/>
          <w:szCs w:val="24"/>
        </w:rPr>
        <w:t xml:space="preserve"> </w:t>
      </w:r>
      <w:r w:rsidR="00AD4765">
        <w:rPr>
          <w:rFonts w:ascii="Times New Roman" w:eastAsia="Times New Roman" w:hAnsi="Times New Roman" w:cs="Times New Roman"/>
          <w:color w:val="000000"/>
          <w:sz w:val="24"/>
          <w:szCs w:val="24"/>
        </w:rPr>
        <w:t xml:space="preserve">Тя </w:t>
      </w:r>
      <w:r w:rsidR="002F2C5A">
        <w:rPr>
          <w:rFonts w:ascii="Times New Roman" w:eastAsia="Times New Roman" w:hAnsi="Times New Roman" w:cs="Times New Roman"/>
          <w:color w:val="000000"/>
          <w:sz w:val="24"/>
          <w:szCs w:val="24"/>
        </w:rPr>
        <w:t>с</w:t>
      </w:r>
      <w:r w:rsidR="00AD4765">
        <w:rPr>
          <w:rFonts w:ascii="Times New Roman" w:eastAsia="Times New Roman" w:hAnsi="Times New Roman" w:cs="Times New Roman"/>
          <w:color w:val="000000"/>
          <w:sz w:val="24"/>
          <w:szCs w:val="24"/>
        </w:rPr>
        <w:t>е</w:t>
      </w:r>
      <w:r w:rsidR="002F2C5A">
        <w:rPr>
          <w:rFonts w:ascii="Times New Roman" w:eastAsia="Times New Roman" w:hAnsi="Times New Roman" w:cs="Times New Roman"/>
          <w:color w:val="000000"/>
          <w:sz w:val="24"/>
          <w:szCs w:val="24"/>
        </w:rPr>
        <w:t xml:space="preserve"> явява</w:t>
      </w:r>
      <w:r w:rsidR="00AD4765">
        <w:rPr>
          <w:rFonts w:ascii="Times New Roman" w:eastAsia="Times New Roman" w:hAnsi="Times New Roman" w:cs="Times New Roman"/>
          <w:color w:val="000000"/>
          <w:sz w:val="24"/>
          <w:szCs w:val="24"/>
        </w:rPr>
        <w:t xml:space="preserve"> условие</w:t>
      </w:r>
      <w:r w:rsidR="002F2C5A">
        <w:rPr>
          <w:rFonts w:ascii="Times New Roman" w:eastAsia="Times New Roman" w:hAnsi="Times New Roman" w:cs="Times New Roman"/>
          <w:color w:val="000000"/>
          <w:sz w:val="24"/>
          <w:szCs w:val="24"/>
        </w:rPr>
        <w:t xml:space="preserve"> и</w:t>
      </w:r>
      <w:r w:rsidR="00AD4765">
        <w:rPr>
          <w:rFonts w:ascii="Times New Roman" w:eastAsia="Times New Roman" w:hAnsi="Times New Roman" w:cs="Times New Roman"/>
          <w:color w:val="000000"/>
          <w:sz w:val="24"/>
          <w:szCs w:val="24"/>
        </w:rPr>
        <w:t xml:space="preserve"> за приемане /трансфер/ на чуждо на</w:t>
      </w:r>
      <w:r w:rsidR="002C4AAF">
        <w:rPr>
          <w:rFonts w:ascii="Times New Roman" w:eastAsia="Times New Roman" w:hAnsi="Times New Roman" w:cs="Times New Roman"/>
          <w:color w:val="000000"/>
          <w:sz w:val="24"/>
          <w:szCs w:val="24"/>
        </w:rPr>
        <w:t>казателно производство:</w:t>
      </w:r>
      <w:r w:rsidR="00AD4765">
        <w:rPr>
          <w:rFonts w:ascii="Times New Roman" w:eastAsia="Times New Roman" w:hAnsi="Times New Roman" w:cs="Times New Roman"/>
          <w:color w:val="000000"/>
          <w:sz w:val="24"/>
          <w:szCs w:val="24"/>
        </w:rPr>
        <w:t xml:space="preserve"> деянието, заради което се води производството</w:t>
      </w:r>
      <w:r w:rsidR="000B31A8" w:rsidRPr="00735E33">
        <w:rPr>
          <w:rFonts w:ascii="Times New Roman" w:eastAsia="Times New Roman" w:hAnsi="Times New Roman" w:cs="Times New Roman"/>
          <w:color w:val="000000"/>
          <w:sz w:val="24"/>
          <w:szCs w:val="24"/>
        </w:rPr>
        <w:t xml:space="preserve">, трябва да </w:t>
      </w:r>
      <w:r w:rsidR="0052682D">
        <w:rPr>
          <w:rFonts w:ascii="Times New Roman" w:eastAsia="Times New Roman" w:hAnsi="Times New Roman" w:cs="Times New Roman"/>
          <w:color w:val="000000"/>
          <w:sz w:val="24"/>
          <w:szCs w:val="24"/>
        </w:rPr>
        <w:t>бъд</w:t>
      </w:r>
      <w:r w:rsidR="000B31A8" w:rsidRPr="00735E33">
        <w:rPr>
          <w:rFonts w:ascii="Times New Roman" w:eastAsia="Times New Roman" w:hAnsi="Times New Roman" w:cs="Times New Roman"/>
          <w:color w:val="000000"/>
          <w:sz w:val="24"/>
          <w:szCs w:val="24"/>
        </w:rPr>
        <w:t>е престъпление не само по закона на молещата държава, но и по з</w:t>
      </w:r>
      <w:r w:rsidR="00BE136A">
        <w:rPr>
          <w:rFonts w:ascii="Times New Roman" w:eastAsia="Times New Roman" w:hAnsi="Times New Roman" w:cs="Times New Roman"/>
          <w:color w:val="000000"/>
          <w:sz w:val="24"/>
          <w:szCs w:val="24"/>
        </w:rPr>
        <w:t xml:space="preserve">акона на замолената – </w:t>
      </w:r>
      <w:r w:rsidR="000B31A8" w:rsidRPr="00735E33">
        <w:rPr>
          <w:rFonts w:ascii="Times New Roman" w:eastAsia="Times New Roman" w:hAnsi="Times New Roman" w:cs="Times New Roman"/>
          <w:color w:val="000000"/>
          <w:sz w:val="24"/>
          <w:szCs w:val="24"/>
        </w:rPr>
        <w:t>чл. 478, ал. 1, т. 1 от българския</w:t>
      </w:r>
      <w:r>
        <w:rPr>
          <w:rFonts w:ascii="Times New Roman" w:eastAsia="Times New Roman" w:hAnsi="Times New Roman" w:cs="Times New Roman"/>
          <w:color w:val="000000"/>
          <w:sz w:val="24"/>
          <w:szCs w:val="24"/>
        </w:rPr>
        <w:t xml:space="preserve"> </w:t>
      </w:r>
      <w:r w:rsidR="000B31A8" w:rsidRPr="00735E33">
        <w:rPr>
          <w:rFonts w:ascii="Times New Roman" w:eastAsia="Times New Roman" w:hAnsi="Times New Roman" w:cs="Times New Roman"/>
          <w:color w:val="000000"/>
          <w:sz w:val="24"/>
          <w:szCs w:val="24"/>
        </w:rPr>
        <w:t>НПК.</w:t>
      </w:r>
      <w:r w:rsidR="00140ED4" w:rsidRPr="0067435D">
        <w:rPr>
          <w:rFonts w:ascii="Times New Roman" w:eastAsia="Times New Roman" w:hAnsi="Times New Roman" w:cs="Times New Roman"/>
          <w:color w:val="000000"/>
          <w:sz w:val="24"/>
          <w:szCs w:val="24"/>
        </w:rPr>
        <w:t xml:space="preserve"> </w:t>
      </w:r>
      <w:r w:rsidR="00140ED4">
        <w:rPr>
          <w:rFonts w:ascii="Times New Roman" w:eastAsia="Times New Roman" w:hAnsi="Times New Roman" w:cs="Times New Roman"/>
          <w:color w:val="000000"/>
          <w:sz w:val="24"/>
          <w:szCs w:val="24"/>
        </w:rPr>
        <w:t>В такъв смисъл е и чл. 7, т. 1 от Европейската конвенция за трансфер на производства по наказателни дела</w:t>
      </w:r>
      <w:r w:rsidR="00613AF4" w:rsidRPr="0067435D">
        <w:rPr>
          <w:rFonts w:ascii="Times New Roman" w:eastAsia="Times New Roman" w:hAnsi="Times New Roman" w:cs="Times New Roman"/>
          <w:color w:val="000000"/>
          <w:sz w:val="24"/>
          <w:szCs w:val="24"/>
        </w:rPr>
        <w:t xml:space="preserve"> (</w:t>
      </w:r>
      <w:r w:rsidR="00613AF4">
        <w:rPr>
          <w:rFonts w:ascii="Times New Roman" w:eastAsia="Times New Roman" w:hAnsi="Times New Roman" w:cs="Times New Roman"/>
          <w:color w:val="000000"/>
          <w:sz w:val="24"/>
          <w:szCs w:val="24"/>
        </w:rPr>
        <w:t>ДВ, бр. 104 от 2004 г</w:t>
      </w:r>
      <w:r w:rsidR="00613AF4" w:rsidRPr="0067435D">
        <w:rPr>
          <w:rFonts w:ascii="Times New Roman" w:eastAsia="Times New Roman" w:hAnsi="Times New Roman" w:cs="Times New Roman"/>
          <w:color w:val="000000"/>
          <w:sz w:val="24"/>
          <w:szCs w:val="24"/>
        </w:rPr>
        <w:t>)</w:t>
      </w:r>
      <w:r w:rsidR="00140ED4">
        <w:rPr>
          <w:rFonts w:ascii="Times New Roman" w:eastAsia="Times New Roman" w:hAnsi="Times New Roman" w:cs="Times New Roman"/>
          <w:color w:val="000000"/>
          <w:sz w:val="24"/>
          <w:szCs w:val="24"/>
        </w:rPr>
        <w:t>.</w:t>
      </w:r>
      <w:r w:rsidR="000B31A8" w:rsidRPr="00735E33">
        <w:rPr>
          <w:rFonts w:ascii="Times New Roman" w:eastAsia="Times New Roman" w:hAnsi="Times New Roman" w:cs="Times New Roman"/>
          <w:color w:val="000000"/>
          <w:sz w:val="24"/>
          <w:szCs w:val="24"/>
        </w:rPr>
        <w:t xml:space="preserve"> Двойната наказуемост е условие</w:t>
      </w:r>
      <w:r w:rsidR="00640F9F" w:rsidRPr="00735E33">
        <w:rPr>
          <w:rFonts w:ascii="Times New Roman" w:eastAsia="Times New Roman" w:hAnsi="Times New Roman" w:cs="Times New Roman"/>
          <w:color w:val="000000"/>
          <w:sz w:val="24"/>
          <w:szCs w:val="24"/>
        </w:rPr>
        <w:t xml:space="preserve"> още</w:t>
      </w:r>
      <w:r w:rsidR="000B31A8" w:rsidRPr="00735E33">
        <w:rPr>
          <w:rFonts w:ascii="Times New Roman" w:eastAsia="Times New Roman" w:hAnsi="Times New Roman" w:cs="Times New Roman"/>
          <w:color w:val="000000"/>
          <w:sz w:val="24"/>
          <w:szCs w:val="24"/>
        </w:rPr>
        <w:t xml:space="preserve"> и за признаване и изпълнени</w:t>
      </w:r>
      <w:r w:rsidR="00BE136A">
        <w:rPr>
          <w:rFonts w:ascii="Times New Roman" w:eastAsia="Times New Roman" w:hAnsi="Times New Roman" w:cs="Times New Roman"/>
          <w:color w:val="000000"/>
          <w:sz w:val="24"/>
          <w:szCs w:val="24"/>
        </w:rPr>
        <w:t xml:space="preserve">е на чуждестранна присъда – </w:t>
      </w:r>
      <w:r w:rsidR="000B31A8" w:rsidRPr="00735E33">
        <w:rPr>
          <w:rFonts w:ascii="Times New Roman" w:eastAsia="Times New Roman" w:hAnsi="Times New Roman" w:cs="Times New Roman"/>
          <w:color w:val="000000"/>
          <w:sz w:val="24"/>
          <w:szCs w:val="24"/>
        </w:rPr>
        <w:t>чл. 463,</w:t>
      </w:r>
      <w:r w:rsidR="00C5308A" w:rsidRPr="00735E33">
        <w:rPr>
          <w:rFonts w:ascii="Times New Roman" w:eastAsia="Times New Roman" w:hAnsi="Times New Roman" w:cs="Times New Roman"/>
          <w:color w:val="000000"/>
          <w:sz w:val="24"/>
          <w:szCs w:val="24"/>
        </w:rPr>
        <w:t xml:space="preserve"> т. 1 от българския НПК.</w:t>
      </w:r>
      <w:r w:rsidR="00140ED4">
        <w:rPr>
          <w:rFonts w:ascii="Times New Roman" w:eastAsia="Times New Roman" w:hAnsi="Times New Roman" w:cs="Times New Roman"/>
          <w:color w:val="000000"/>
          <w:sz w:val="24"/>
          <w:szCs w:val="24"/>
        </w:rPr>
        <w:t xml:space="preserve"> Същото предвижда и чл. 4, т. 1 от Европейската конвенция за международно признаване на присъди</w:t>
      </w:r>
      <w:r w:rsidR="00613AF4" w:rsidRPr="0067435D">
        <w:rPr>
          <w:rFonts w:ascii="Times New Roman" w:eastAsia="Times New Roman" w:hAnsi="Times New Roman" w:cs="Times New Roman"/>
          <w:color w:val="000000"/>
          <w:sz w:val="24"/>
          <w:szCs w:val="24"/>
        </w:rPr>
        <w:t xml:space="preserve"> (</w:t>
      </w:r>
      <w:r w:rsidR="00613AF4">
        <w:rPr>
          <w:rFonts w:ascii="Times New Roman" w:eastAsia="Times New Roman" w:hAnsi="Times New Roman" w:cs="Times New Roman"/>
          <w:color w:val="000000"/>
          <w:sz w:val="24"/>
          <w:szCs w:val="24"/>
        </w:rPr>
        <w:t>ДВ, бр. 104 от 2004 г</w:t>
      </w:r>
      <w:r w:rsidR="00613AF4" w:rsidRPr="0067435D">
        <w:rPr>
          <w:rFonts w:ascii="Times New Roman" w:eastAsia="Times New Roman" w:hAnsi="Times New Roman" w:cs="Times New Roman"/>
          <w:color w:val="000000"/>
          <w:sz w:val="24"/>
          <w:szCs w:val="24"/>
        </w:rPr>
        <w:t>)</w:t>
      </w:r>
      <w:r w:rsidR="00D74F97">
        <w:rPr>
          <w:rFonts w:ascii="Times New Roman" w:eastAsia="Times New Roman" w:hAnsi="Times New Roman" w:cs="Times New Roman"/>
          <w:color w:val="000000"/>
          <w:sz w:val="24"/>
          <w:szCs w:val="24"/>
        </w:rPr>
        <w:t>.</w:t>
      </w:r>
      <w:r w:rsidR="004A74A6" w:rsidRPr="0067435D">
        <w:rPr>
          <w:rFonts w:ascii="Times New Roman" w:eastAsia="Times New Roman" w:hAnsi="Times New Roman" w:cs="Times New Roman"/>
          <w:color w:val="000000"/>
          <w:sz w:val="24"/>
          <w:szCs w:val="24"/>
        </w:rPr>
        <w:t xml:space="preserve"> </w:t>
      </w:r>
    </w:p>
    <w:p w:rsidR="00D86972" w:rsidRPr="00735E33" w:rsidRDefault="004A74A6" w:rsidP="008D3A65">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Трансферът на осъд</w:t>
      </w:r>
      <w:r w:rsidR="007749AF">
        <w:rPr>
          <w:rFonts w:ascii="Times New Roman" w:eastAsia="Times New Roman" w:hAnsi="Times New Roman" w:cs="Times New Roman"/>
          <w:color w:val="000000"/>
          <w:sz w:val="24"/>
          <w:szCs w:val="24"/>
        </w:rPr>
        <w:t xml:space="preserve">ени лица </w:t>
      </w:r>
      <w:r w:rsidR="0052682D">
        <w:rPr>
          <w:rFonts w:ascii="Times New Roman" w:eastAsia="Times New Roman" w:hAnsi="Times New Roman" w:cs="Times New Roman"/>
          <w:color w:val="000000"/>
          <w:sz w:val="24"/>
          <w:szCs w:val="24"/>
        </w:rPr>
        <w:t>/</w:t>
      </w:r>
      <w:r w:rsidR="007749AF">
        <w:rPr>
          <w:rFonts w:ascii="Times New Roman" w:eastAsia="Times New Roman" w:hAnsi="Times New Roman" w:cs="Times New Roman"/>
          <w:color w:val="000000"/>
          <w:sz w:val="24"/>
          <w:szCs w:val="24"/>
        </w:rPr>
        <w:t>всъщност –</w:t>
      </w:r>
      <w:r w:rsidR="0052682D">
        <w:rPr>
          <w:rFonts w:ascii="Times New Roman" w:eastAsia="Times New Roman" w:hAnsi="Times New Roman" w:cs="Times New Roman"/>
          <w:color w:val="000000"/>
          <w:sz w:val="24"/>
          <w:szCs w:val="24"/>
        </w:rPr>
        <w:t xml:space="preserve"> вече</w:t>
      </w:r>
      <w:r w:rsidR="007749AF">
        <w:rPr>
          <w:rFonts w:ascii="Times New Roman" w:eastAsia="Times New Roman" w:hAnsi="Times New Roman" w:cs="Times New Roman"/>
          <w:color w:val="000000"/>
          <w:sz w:val="24"/>
          <w:szCs w:val="24"/>
        </w:rPr>
        <w:t xml:space="preserve"> затворници</w:t>
      </w:r>
      <w:r w:rsidR="002F58B8">
        <w:rPr>
          <w:rStyle w:val="FootnoteReference"/>
          <w:rFonts w:ascii="Times New Roman" w:eastAsia="Times New Roman" w:hAnsi="Times New Roman" w:cs="Times New Roman"/>
          <w:color w:val="000000"/>
          <w:sz w:val="24"/>
          <w:szCs w:val="24"/>
        </w:rPr>
        <w:footnoteReference w:id="6"/>
      </w:r>
      <w:r w:rsidR="005268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също е невъзможен без двойна наказуемост на деянието, за </w:t>
      </w:r>
      <w:r w:rsidR="00AD4765">
        <w:rPr>
          <w:rFonts w:ascii="Times New Roman" w:eastAsia="Times New Roman" w:hAnsi="Times New Roman" w:cs="Times New Roman"/>
          <w:color w:val="000000"/>
          <w:sz w:val="24"/>
          <w:szCs w:val="24"/>
        </w:rPr>
        <w:t>което са били осъдени – довод</w:t>
      </w:r>
      <w:r>
        <w:rPr>
          <w:rFonts w:ascii="Times New Roman" w:eastAsia="Times New Roman" w:hAnsi="Times New Roman" w:cs="Times New Roman"/>
          <w:color w:val="000000"/>
          <w:sz w:val="24"/>
          <w:szCs w:val="24"/>
        </w:rPr>
        <w:t xml:space="preserve"> от  чл. 457</w:t>
      </w:r>
      <w:r w:rsidRPr="00735E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ал. 4 от българския НПК и чл. </w:t>
      </w:r>
      <w:r w:rsidR="007749AF" w:rsidRPr="0067435D">
        <w:rPr>
          <w:rFonts w:ascii="Times New Roman" w:eastAsia="Times New Roman" w:hAnsi="Times New Roman" w:cs="Times New Roman"/>
          <w:color w:val="000000"/>
          <w:sz w:val="24"/>
          <w:szCs w:val="24"/>
        </w:rPr>
        <w:t>3.1.</w:t>
      </w:r>
      <w:r w:rsidR="007749AF">
        <w:rPr>
          <w:rFonts w:ascii="Times New Roman" w:eastAsia="Times New Roman" w:hAnsi="Times New Roman" w:cs="Times New Roman"/>
          <w:color w:val="000000"/>
          <w:sz w:val="24"/>
          <w:szCs w:val="24"/>
        </w:rPr>
        <w:t xml:space="preserve"> „е”</w:t>
      </w:r>
      <w:r w:rsidR="007749AF" w:rsidRPr="0067435D">
        <w:rPr>
          <w:rFonts w:ascii="Times New Roman" w:eastAsia="Times New Roman" w:hAnsi="Times New Roman" w:cs="Times New Roman"/>
          <w:color w:val="000000"/>
          <w:sz w:val="24"/>
          <w:szCs w:val="24"/>
        </w:rPr>
        <w:t xml:space="preserve"> </w:t>
      </w:r>
      <w:r w:rsidR="007749AF">
        <w:rPr>
          <w:rFonts w:ascii="Times New Roman" w:eastAsia="Times New Roman" w:hAnsi="Times New Roman" w:cs="Times New Roman"/>
          <w:color w:val="000000"/>
          <w:sz w:val="24"/>
          <w:szCs w:val="24"/>
        </w:rPr>
        <w:t xml:space="preserve">от Конвенцията за трансфер на осъдени лица </w:t>
      </w:r>
      <w:r w:rsidR="007749AF" w:rsidRPr="0067435D">
        <w:rPr>
          <w:rFonts w:ascii="Times New Roman" w:eastAsia="Times New Roman" w:hAnsi="Times New Roman" w:cs="Times New Roman"/>
          <w:color w:val="000000"/>
          <w:sz w:val="24"/>
          <w:szCs w:val="24"/>
        </w:rPr>
        <w:t>(</w:t>
      </w:r>
      <w:r w:rsidR="007749AF">
        <w:rPr>
          <w:rFonts w:ascii="Times New Roman" w:eastAsia="Times New Roman" w:hAnsi="Times New Roman" w:cs="Times New Roman"/>
          <w:color w:val="000000"/>
          <w:sz w:val="24"/>
          <w:szCs w:val="24"/>
        </w:rPr>
        <w:t>ДВ, бр. 8 от 1995 г</w:t>
      </w:r>
      <w:r w:rsidR="007749AF" w:rsidRPr="0067435D">
        <w:rPr>
          <w:rFonts w:ascii="Times New Roman" w:eastAsia="Times New Roman" w:hAnsi="Times New Roman" w:cs="Times New Roman"/>
          <w:color w:val="000000"/>
          <w:sz w:val="24"/>
          <w:szCs w:val="24"/>
        </w:rPr>
        <w:t>)</w:t>
      </w:r>
      <w:r w:rsidR="007749AF">
        <w:rPr>
          <w:rFonts w:ascii="Times New Roman" w:eastAsia="Times New Roman" w:hAnsi="Times New Roman" w:cs="Times New Roman"/>
          <w:color w:val="000000"/>
          <w:sz w:val="24"/>
          <w:szCs w:val="24"/>
        </w:rPr>
        <w:t>.</w:t>
      </w:r>
      <w:r w:rsidR="00640F9F" w:rsidRPr="00735E33">
        <w:rPr>
          <w:rFonts w:ascii="Times New Roman" w:eastAsia="Times New Roman" w:hAnsi="Times New Roman" w:cs="Times New Roman"/>
          <w:color w:val="000000"/>
          <w:sz w:val="24"/>
          <w:szCs w:val="24"/>
        </w:rPr>
        <w:t xml:space="preserve"> Най-сетне, за да</w:t>
      </w:r>
      <w:r w:rsidR="00BA27B8">
        <w:rPr>
          <w:rFonts w:ascii="Times New Roman" w:eastAsia="Times New Roman" w:hAnsi="Times New Roman" w:cs="Times New Roman"/>
          <w:color w:val="000000"/>
          <w:sz w:val="24"/>
          <w:szCs w:val="24"/>
        </w:rPr>
        <w:t xml:space="preserve"> се допусне изпълнение на</w:t>
      </w:r>
      <w:r w:rsidR="00640F9F" w:rsidRPr="00735E33">
        <w:rPr>
          <w:rFonts w:ascii="Times New Roman" w:eastAsia="Times New Roman" w:hAnsi="Times New Roman" w:cs="Times New Roman"/>
          <w:color w:val="000000"/>
          <w:sz w:val="24"/>
          <w:szCs w:val="24"/>
        </w:rPr>
        <w:t xml:space="preserve"> следстве</w:t>
      </w:r>
      <w:r w:rsidR="00BA27B8">
        <w:rPr>
          <w:rFonts w:ascii="Times New Roman" w:eastAsia="Times New Roman" w:hAnsi="Times New Roman" w:cs="Times New Roman"/>
          <w:color w:val="000000"/>
          <w:sz w:val="24"/>
          <w:szCs w:val="24"/>
        </w:rPr>
        <w:t>ни или съдебни поръчки, свързано</w:t>
      </w:r>
      <w:r w:rsidR="00640F9F" w:rsidRPr="00735E33">
        <w:rPr>
          <w:rFonts w:ascii="Times New Roman" w:eastAsia="Times New Roman" w:hAnsi="Times New Roman" w:cs="Times New Roman"/>
          <w:color w:val="000000"/>
          <w:sz w:val="24"/>
          <w:szCs w:val="24"/>
        </w:rPr>
        <w:t xml:space="preserve"> с прилагане на принудителни мерки, много държави изискват двойна наказуемост за деянието, заради което се иска тази форма на международна правна помощ</w:t>
      </w:r>
      <w:r w:rsidR="00BA27B8">
        <w:rPr>
          <w:rStyle w:val="FootnoteReference"/>
          <w:rFonts w:ascii="Times New Roman" w:eastAsia="Times New Roman" w:hAnsi="Times New Roman" w:cs="Times New Roman"/>
          <w:color w:val="000000"/>
          <w:sz w:val="24"/>
          <w:szCs w:val="24"/>
        </w:rPr>
        <w:footnoteReference w:id="7"/>
      </w:r>
      <w:r w:rsidR="00640F9F" w:rsidRPr="00735E33">
        <w:rPr>
          <w:rFonts w:ascii="Times New Roman" w:eastAsia="Times New Roman" w:hAnsi="Times New Roman" w:cs="Times New Roman"/>
          <w:color w:val="000000"/>
          <w:sz w:val="24"/>
          <w:szCs w:val="24"/>
        </w:rPr>
        <w:t>.</w:t>
      </w:r>
      <w:r w:rsidR="000B31A8" w:rsidRPr="00735E33">
        <w:rPr>
          <w:rFonts w:ascii="Times New Roman" w:eastAsia="Times New Roman" w:hAnsi="Times New Roman" w:cs="Times New Roman"/>
          <w:color w:val="000000"/>
          <w:sz w:val="24"/>
          <w:szCs w:val="24"/>
        </w:rPr>
        <w:t xml:space="preserve"> </w:t>
      </w:r>
    </w:p>
    <w:p w:rsidR="008D3A65" w:rsidRDefault="008468B9" w:rsidP="008D3A65">
      <w:pPr>
        <w:pStyle w:val="NormalWeb"/>
        <w:spacing w:before="0" w:beforeAutospacing="0" w:after="0" w:afterAutospacing="0" w:line="360" w:lineRule="auto"/>
        <w:ind w:firstLine="360"/>
        <w:jc w:val="both"/>
        <w:rPr>
          <w:color w:val="000000"/>
          <w:lang w:val="bg-BG"/>
        </w:rPr>
      </w:pPr>
      <w:r>
        <w:rPr>
          <w:color w:val="000000"/>
          <w:lang w:val="bg-BG"/>
        </w:rPr>
        <w:tab/>
      </w:r>
    </w:p>
    <w:p w:rsidR="002C4AAF" w:rsidRDefault="008468B9" w:rsidP="008D3A65">
      <w:pPr>
        <w:pStyle w:val="NormalWeb"/>
        <w:spacing w:before="0" w:beforeAutospacing="0" w:after="0" w:afterAutospacing="0" w:line="360" w:lineRule="auto"/>
        <w:ind w:firstLine="708"/>
        <w:jc w:val="both"/>
        <w:rPr>
          <w:color w:val="000000"/>
          <w:lang w:val="bg-BG"/>
        </w:rPr>
      </w:pPr>
      <w:r>
        <w:rPr>
          <w:color w:val="000000"/>
          <w:lang w:val="bg-BG"/>
        </w:rPr>
        <w:t>5</w:t>
      </w:r>
      <w:r w:rsidR="00640F9F" w:rsidRPr="00735E33">
        <w:rPr>
          <w:color w:val="000000"/>
          <w:lang w:val="bg-BG"/>
        </w:rPr>
        <w:t xml:space="preserve">. </w:t>
      </w:r>
      <w:r w:rsidR="00EF1062" w:rsidRPr="00735E33">
        <w:rPr>
          <w:color w:val="000000"/>
          <w:lang w:val="bg-BG"/>
        </w:rPr>
        <w:t>Понятието двойна наказуемост</w:t>
      </w:r>
      <w:r w:rsidR="00EF1062" w:rsidRPr="0067435D">
        <w:rPr>
          <w:color w:val="000000"/>
          <w:lang w:val="bg-BG"/>
        </w:rPr>
        <w:t xml:space="preserve"> (</w:t>
      </w:r>
      <w:r w:rsidR="00EF1062" w:rsidRPr="00735E33">
        <w:rPr>
          <w:color w:val="000000"/>
          <w:lang w:val="bg-BG"/>
        </w:rPr>
        <w:t xml:space="preserve">англ.: </w:t>
      </w:r>
      <w:r w:rsidR="00EF1062" w:rsidRPr="00735E33">
        <w:rPr>
          <w:color w:val="000000"/>
        </w:rPr>
        <w:t>Dual</w:t>
      </w:r>
      <w:r w:rsidR="00EF1062" w:rsidRPr="0067435D">
        <w:rPr>
          <w:color w:val="000000"/>
          <w:lang w:val="bg-BG"/>
        </w:rPr>
        <w:t xml:space="preserve"> </w:t>
      </w:r>
      <w:r w:rsidR="00EF1062" w:rsidRPr="00735E33">
        <w:rPr>
          <w:color w:val="000000"/>
        </w:rPr>
        <w:t>Criminality</w:t>
      </w:r>
      <w:r w:rsidR="00EF1062" w:rsidRPr="0067435D">
        <w:rPr>
          <w:color w:val="000000"/>
          <w:lang w:val="bg-BG"/>
        </w:rPr>
        <w:t>)</w:t>
      </w:r>
      <w:r w:rsidR="004F4A16">
        <w:rPr>
          <w:rStyle w:val="FootnoteReference"/>
          <w:color w:val="000000"/>
        </w:rPr>
        <w:footnoteReference w:id="8"/>
      </w:r>
      <w:r w:rsidR="00EF1062" w:rsidRPr="00735E33">
        <w:rPr>
          <w:color w:val="000000"/>
          <w:lang w:val="bg-BG"/>
        </w:rPr>
        <w:t xml:space="preserve"> се използва в два смисъла – конкретен и абстрактен.</w:t>
      </w:r>
      <w:r w:rsidR="00640F9F" w:rsidRPr="00735E33">
        <w:rPr>
          <w:color w:val="000000"/>
          <w:lang w:val="bg-BG"/>
        </w:rPr>
        <w:t xml:space="preserve"> Всяка държава признава двойната наказуемост в конкретен</w:t>
      </w:r>
      <w:r w:rsidR="00C261CD">
        <w:rPr>
          <w:color w:val="000000"/>
          <w:lang w:val="bg-BG"/>
        </w:rPr>
        <w:t xml:space="preserve"> смисъл. Тя е налице в този</w:t>
      </w:r>
      <w:r w:rsidR="00640F9F" w:rsidRPr="00735E33">
        <w:rPr>
          <w:color w:val="000000"/>
          <w:lang w:val="bg-BG"/>
        </w:rPr>
        <w:t xml:space="preserve"> смисъл тогав</w:t>
      </w:r>
      <w:r w:rsidR="0025366A">
        <w:rPr>
          <w:color w:val="000000"/>
          <w:lang w:val="bg-BG"/>
        </w:rPr>
        <w:t>а, когато</w:t>
      </w:r>
      <w:r w:rsidR="00640F9F" w:rsidRPr="00735E33">
        <w:rPr>
          <w:color w:val="000000"/>
          <w:lang w:val="bg-BG"/>
        </w:rPr>
        <w:t xml:space="preserve"> приложимия</w:t>
      </w:r>
      <w:r w:rsidR="0025366A">
        <w:rPr>
          <w:color w:val="000000"/>
          <w:lang w:val="bg-BG"/>
        </w:rPr>
        <w:t>т</w:t>
      </w:r>
      <w:r w:rsidR="00640F9F" w:rsidRPr="00735E33">
        <w:rPr>
          <w:color w:val="000000"/>
          <w:lang w:val="bg-BG"/>
        </w:rPr>
        <w:t xml:space="preserve"> към деянието законов състав в молещата държава и приложимия</w:t>
      </w:r>
      <w:r w:rsidR="0025366A">
        <w:rPr>
          <w:color w:val="000000"/>
          <w:lang w:val="bg-BG"/>
        </w:rPr>
        <w:t>т</w:t>
      </w:r>
      <w:r w:rsidR="00640F9F" w:rsidRPr="00735E33">
        <w:rPr>
          <w:color w:val="000000"/>
          <w:lang w:val="bg-BG"/>
        </w:rPr>
        <w:t xml:space="preserve"> към</w:t>
      </w:r>
      <w:r w:rsidR="00EF7069">
        <w:rPr>
          <w:color w:val="000000"/>
          <w:lang w:val="bg-BG"/>
        </w:rPr>
        <w:t xml:space="preserve"> същото деяние</w:t>
      </w:r>
      <w:r w:rsidR="00640F9F" w:rsidRPr="00735E33">
        <w:rPr>
          <w:color w:val="000000"/>
          <w:lang w:val="bg-BG"/>
        </w:rPr>
        <w:t xml:space="preserve"> законов състав в замолената държава</w:t>
      </w:r>
      <w:r w:rsidR="0025366A">
        <w:rPr>
          <w:color w:val="000000"/>
          <w:lang w:val="bg-BG"/>
        </w:rPr>
        <w:t xml:space="preserve"> съвпадат. </w:t>
      </w:r>
    </w:p>
    <w:p w:rsidR="002C4AAF" w:rsidRDefault="002C4AAF" w:rsidP="008D3A65">
      <w:pPr>
        <w:pStyle w:val="NormalWeb"/>
        <w:spacing w:before="0" w:beforeAutospacing="0" w:after="0" w:afterAutospacing="0" w:line="360" w:lineRule="auto"/>
        <w:ind w:firstLine="360"/>
        <w:jc w:val="both"/>
        <w:rPr>
          <w:color w:val="000000"/>
          <w:lang w:val="bg-BG"/>
        </w:rPr>
      </w:pPr>
      <w:r>
        <w:rPr>
          <w:color w:val="000000"/>
          <w:lang w:val="bg-BG"/>
        </w:rPr>
        <w:tab/>
      </w:r>
      <w:r w:rsidR="0025366A">
        <w:rPr>
          <w:color w:val="000000"/>
          <w:lang w:val="bg-BG"/>
        </w:rPr>
        <w:t>Съвпадението им</w:t>
      </w:r>
      <w:r w:rsidR="00640F9F" w:rsidRPr="00735E33">
        <w:rPr>
          <w:color w:val="000000"/>
          <w:lang w:val="bg-BG"/>
        </w:rPr>
        <w:t xml:space="preserve"> може да се дължи на то</w:t>
      </w:r>
      <w:r>
        <w:rPr>
          <w:color w:val="000000"/>
          <w:lang w:val="bg-BG"/>
        </w:rPr>
        <w:t>ва, че двата състава са еднакви. Такива обикновено се оказват съставите на</w:t>
      </w:r>
      <w:r w:rsidR="00932E1F" w:rsidRPr="00D66EC7">
        <w:rPr>
          <w:color w:val="000000"/>
          <w:lang w:val="bg-BG"/>
        </w:rPr>
        <w:t xml:space="preserve"> убийството и кражбата</w:t>
      </w:r>
      <w:r>
        <w:rPr>
          <w:color w:val="000000"/>
          <w:lang w:val="bg-BG"/>
        </w:rPr>
        <w:t xml:space="preserve"> по правото на двете държави</w:t>
      </w:r>
      <w:r w:rsidR="0025366A">
        <w:rPr>
          <w:color w:val="000000"/>
          <w:lang w:val="bg-BG"/>
        </w:rPr>
        <w:t xml:space="preserve">. </w:t>
      </w:r>
    </w:p>
    <w:p w:rsidR="008D3A65" w:rsidRDefault="002C4AAF" w:rsidP="008D3A65">
      <w:pPr>
        <w:pStyle w:val="NormalWeb"/>
        <w:spacing w:before="0" w:beforeAutospacing="0" w:after="0" w:afterAutospacing="0" w:line="360" w:lineRule="auto"/>
        <w:ind w:firstLine="360"/>
        <w:jc w:val="both"/>
        <w:rPr>
          <w:color w:val="000000"/>
          <w:lang w:val="bg-BG"/>
        </w:rPr>
      </w:pPr>
      <w:r>
        <w:rPr>
          <w:color w:val="000000"/>
          <w:lang w:val="bg-BG"/>
        </w:rPr>
        <w:tab/>
      </w:r>
      <w:r w:rsidR="0025366A">
        <w:rPr>
          <w:color w:val="000000"/>
          <w:lang w:val="bg-BG"/>
        </w:rPr>
        <w:t>Съвпаден</w:t>
      </w:r>
      <w:r w:rsidR="003876C6" w:rsidRPr="00735E33">
        <w:rPr>
          <w:color w:val="000000"/>
          <w:lang w:val="bg-BG"/>
        </w:rPr>
        <w:t>ието между двата състава може да се дължи и на това, че приложимият законов състав в молещата държава се оказва поглъщащ по отношение на приложимия зако</w:t>
      </w:r>
      <w:r w:rsidR="0052682D">
        <w:rPr>
          <w:color w:val="000000"/>
          <w:lang w:val="bg-BG"/>
        </w:rPr>
        <w:t>нов състав в замолената държава. Например,</w:t>
      </w:r>
      <w:r w:rsidR="00E1769A" w:rsidRPr="00E1769A">
        <w:rPr>
          <w:color w:val="000000"/>
          <w:lang w:val="bg-BG"/>
        </w:rPr>
        <w:t xml:space="preserve"> </w:t>
      </w:r>
      <w:r w:rsidR="00E1769A" w:rsidRPr="004A24BD">
        <w:rPr>
          <w:color w:val="000000"/>
          <w:lang w:val="bg-BG"/>
        </w:rPr>
        <w:t>в Македония съставът на престъплението измама включв</w:t>
      </w:r>
      <w:r>
        <w:rPr>
          <w:color w:val="000000"/>
          <w:lang w:val="bg-BG"/>
        </w:rPr>
        <w:t>а и настъпване</w:t>
      </w:r>
      <w:r w:rsidR="00E1769A" w:rsidRPr="004A24BD">
        <w:rPr>
          <w:color w:val="000000"/>
          <w:lang w:val="bg-BG"/>
        </w:rPr>
        <w:t xml:space="preserve"> на имотна вреда</w:t>
      </w:r>
      <w:r w:rsidR="00E1769A" w:rsidRPr="009124AA">
        <w:rPr>
          <w:color w:val="000000"/>
          <w:lang w:val="bg-BG"/>
        </w:rPr>
        <w:t xml:space="preserve"> (</w:t>
      </w:r>
      <w:r w:rsidR="00E1769A" w:rsidRPr="004A24BD">
        <w:rPr>
          <w:color w:val="000000"/>
          <w:lang w:val="bg-BG"/>
        </w:rPr>
        <w:t>чл. 258 от македонския НК</w:t>
      </w:r>
      <w:r w:rsidR="00E1769A" w:rsidRPr="009124AA">
        <w:rPr>
          <w:color w:val="000000"/>
          <w:lang w:val="bg-BG"/>
        </w:rPr>
        <w:t>)</w:t>
      </w:r>
      <w:r w:rsidR="00E1769A" w:rsidRPr="004A24BD">
        <w:rPr>
          <w:color w:val="000000"/>
          <w:lang w:val="bg-BG"/>
        </w:rPr>
        <w:t>, докато съставът на същото престъпление в Сърбия не съдържа такъв признак</w:t>
      </w:r>
      <w:r w:rsidR="00E1769A" w:rsidRPr="009124AA">
        <w:rPr>
          <w:color w:val="000000"/>
          <w:lang w:val="bg-BG"/>
        </w:rPr>
        <w:t xml:space="preserve"> (</w:t>
      </w:r>
      <w:r w:rsidR="00E1769A" w:rsidRPr="004A24BD">
        <w:rPr>
          <w:color w:val="000000"/>
          <w:lang w:val="bg-BG"/>
        </w:rPr>
        <w:t>чл. 214 от сръбския НК</w:t>
      </w:r>
      <w:r w:rsidR="00E1769A" w:rsidRPr="009124AA">
        <w:rPr>
          <w:color w:val="000000"/>
          <w:lang w:val="bg-BG"/>
        </w:rPr>
        <w:t>)</w:t>
      </w:r>
      <w:r w:rsidR="00E1769A" w:rsidRPr="004A24BD">
        <w:rPr>
          <w:color w:val="000000"/>
          <w:lang w:val="bg-BG"/>
        </w:rPr>
        <w:t xml:space="preserve">. </w:t>
      </w:r>
      <w:r w:rsidR="009C1954" w:rsidRPr="00D66EC7">
        <w:rPr>
          <w:color w:val="000000"/>
          <w:lang w:val="bg-BG"/>
        </w:rPr>
        <w:t xml:space="preserve">Оттук, съотнесат ли се двата състава един към друг, то </w:t>
      </w:r>
      <w:r w:rsidR="00BD1F0C" w:rsidRPr="00D66EC7">
        <w:rPr>
          <w:color w:val="000000"/>
          <w:lang w:val="bg-BG"/>
        </w:rPr>
        <w:t>съставът в Македония би се оказ</w:t>
      </w:r>
      <w:r w:rsidR="009C1954" w:rsidRPr="00D66EC7">
        <w:rPr>
          <w:color w:val="000000"/>
          <w:lang w:val="bg-BG"/>
        </w:rPr>
        <w:t xml:space="preserve">ал поглъщащ, а този в Сърбия – погълнат. </w:t>
      </w:r>
    </w:p>
    <w:p w:rsidR="00E1769A" w:rsidRDefault="00E1769A" w:rsidP="008D3A65">
      <w:pPr>
        <w:pStyle w:val="NormalWeb"/>
        <w:spacing w:before="0" w:beforeAutospacing="0" w:after="0" w:afterAutospacing="0" w:line="360" w:lineRule="auto"/>
        <w:ind w:firstLine="708"/>
        <w:jc w:val="both"/>
        <w:rPr>
          <w:color w:val="000000"/>
          <w:lang w:val="bg-BG"/>
        </w:rPr>
      </w:pPr>
      <w:r w:rsidRPr="004A24BD">
        <w:rPr>
          <w:color w:val="000000"/>
          <w:lang w:val="bg-BG"/>
        </w:rPr>
        <w:lastRenderedPageBreak/>
        <w:t>Вследствие на това, ако Македония поиска от Сърбия екстрадиция заради измама и д</w:t>
      </w:r>
      <w:r>
        <w:rPr>
          <w:color w:val="000000"/>
          <w:lang w:val="bg-BG"/>
        </w:rPr>
        <w:t xml:space="preserve">еянието осъществява </w:t>
      </w:r>
      <w:r w:rsidR="002C4AAF">
        <w:rPr>
          <w:color w:val="000000"/>
          <w:lang w:val="bg-BG"/>
        </w:rPr>
        <w:t>„</w:t>
      </w:r>
      <w:r>
        <w:rPr>
          <w:color w:val="000000"/>
          <w:lang w:val="bg-BG"/>
        </w:rPr>
        <w:t>македонския</w:t>
      </w:r>
      <w:r w:rsidR="002C4AAF">
        <w:rPr>
          <w:color w:val="000000"/>
          <w:lang w:val="bg-BG"/>
        </w:rPr>
        <w:t>“</w:t>
      </w:r>
      <w:r w:rsidRPr="004A24BD">
        <w:rPr>
          <w:color w:val="000000"/>
          <w:lang w:val="bg-BG"/>
        </w:rPr>
        <w:t xml:space="preserve"> състав</w:t>
      </w:r>
      <w:r w:rsidR="005D46A6">
        <w:rPr>
          <w:color w:val="000000"/>
          <w:lang w:val="bg-BG"/>
        </w:rPr>
        <w:t xml:space="preserve"> на това престъпление</w:t>
      </w:r>
      <w:r w:rsidRPr="004A24BD">
        <w:rPr>
          <w:color w:val="000000"/>
          <w:lang w:val="bg-BG"/>
        </w:rPr>
        <w:t xml:space="preserve">, то неминуемо би осъществило и </w:t>
      </w:r>
      <w:r w:rsidR="002C4AAF">
        <w:rPr>
          <w:color w:val="000000"/>
          <w:lang w:val="bg-BG"/>
        </w:rPr>
        <w:t>„</w:t>
      </w:r>
      <w:r w:rsidRPr="004A24BD">
        <w:rPr>
          <w:color w:val="000000"/>
          <w:lang w:val="bg-BG"/>
        </w:rPr>
        <w:t>сръбския</w:t>
      </w:r>
      <w:r w:rsidR="002C4AAF">
        <w:rPr>
          <w:color w:val="000000"/>
          <w:lang w:val="bg-BG"/>
        </w:rPr>
        <w:t>“</w:t>
      </w:r>
      <w:r w:rsidR="005D46A6">
        <w:rPr>
          <w:color w:val="000000"/>
          <w:lang w:val="bg-BG"/>
        </w:rPr>
        <w:t xml:space="preserve"> му състав</w:t>
      </w:r>
      <w:r w:rsidRPr="004A24BD">
        <w:rPr>
          <w:color w:val="000000"/>
          <w:lang w:val="bg-BG"/>
        </w:rPr>
        <w:t>.</w:t>
      </w:r>
    </w:p>
    <w:p w:rsidR="00EF6950" w:rsidRDefault="00E1769A" w:rsidP="008D3A65">
      <w:pPr>
        <w:pStyle w:val="NormalWeb"/>
        <w:spacing w:before="0" w:beforeAutospacing="0" w:after="0" w:afterAutospacing="0" w:line="360" w:lineRule="auto"/>
        <w:ind w:firstLine="360"/>
        <w:jc w:val="both"/>
        <w:rPr>
          <w:lang w:val="bg-BG"/>
        </w:rPr>
      </w:pPr>
      <w:r>
        <w:rPr>
          <w:color w:val="000000"/>
          <w:lang w:val="bg-BG"/>
        </w:rPr>
        <w:tab/>
      </w:r>
      <w:r w:rsidR="00EF6950">
        <w:rPr>
          <w:color w:val="000000"/>
          <w:lang w:val="bg-BG"/>
        </w:rPr>
        <w:t>Б</w:t>
      </w:r>
      <w:r w:rsidR="00EF6950" w:rsidRPr="00735E33">
        <w:rPr>
          <w:color w:val="000000"/>
          <w:lang w:val="bg-BG"/>
        </w:rPr>
        <w:t>ългарското екстрадицион</w:t>
      </w:r>
      <w:r w:rsidR="00EF6950">
        <w:rPr>
          <w:color w:val="000000"/>
          <w:lang w:val="bg-BG"/>
        </w:rPr>
        <w:t>но право се придържа към</w:t>
      </w:r>
      <w:r w:rsidR="00EF6950" w:rsidRPr="00735E33">
        <w:rPr>
          <w:color w:val="000000"/>
          <w:lang w:val="bg-BG"/>
        </w:rPr>
        <w:t xml:space="preserve"> двойната наказуемост само в конкретен смисъл. Съгласно чл. 5, </w:t>
      </w:r>
      <w:r w:rsidR="00EF6950" w:rsidRPr="00735E33">
        <w:rPr>
          <w:lang w:val="bg-BG"/>
        </w:rPr>
        <w:t xml:space="preserve">ал. </w:t>
      </w:r>
      <w:r w:rsidR="00EF6950" w:rsidRPr="0067435D">
        <w:rPr>
          <w:lang w:val="bg-BG"/>
        </w:rPr>
        <w:t>3</w:t>
      </w:r>
      <w:r w:rsidR="00EF6950" w:rsidRPr="00735E33">
        <w:rPr>
          <w:lang w:val="bg-BG"/>
        </w:rPr>
        <w:t xml:space="preserve"> от ЗЕЕЗА</w:t>
      </w:r>
      <w:r w:rsidR="00EF6950" w:rsidRPr="0067435D">
        <w:rPr>
          <w:lang w:val="bg-BG"/>
        </w:rPr>
        <w:t xml:space="preserve"> </w:t>
      </w:r>
      <w:r w:rsidR="00EF6950" w:rsidRPr="00735E33">
        <w:rPr>
          <w:lang w:val="bg-BG"/>
        </w:rPr>
        <w:t>„</w:t>
      </w:r>
      <w:r w:rsidR="00EF6950" w:rsidRPr="00735E33">
        <w:rPr>
          <w:i/>
          <w:lang w:val="bg-BG"/>
        </w:rPr>
        <w:t>д</w:t>
      </w:r>
      <w:r w:rsidR="00EF6950" w:rsidRPr="0067435D">
        <w:rPr>
          <w:i/>
          <w:lang w:val="bg-BG"/>
        </w:rPr>
        <w:t>еянието съставлява престъпление и в двете държави, когато независимо от разликите между съставите им техните основни признаци съвпадат</w:t>
      </w:r>
      <w:r w:rsidR="00EF6950" w:rsidRPr="00735E33">
        <w:rPr>
          <w:lang w:val="bg-BG"/>
        </w:rPr>
        <w:t>”</w:t>
      </w:r>
      <w:r w:rsidR="00EF6950" w:rsidRPr="0067435D">
        <w:rPr>
          <w:lang w:val="bg-BG"/>
        </w:rPr>
        <w:t>.</w:t>
      </w:r>
      <w:r w:rsidR="00EF6950">
        <w:rPr>
          <w:lang w:val="bg-BG"/>
        </w:rPr>
        <w:t xml:space="preserve"> </w:t>
      </w:r>
    </w:p>
    <w:p w:rsidR="003876C6" w:rsidRPr="00735E33" w:rsidRDefault="008468B9" w:rsidP="008D3A65">
      <w:pPr>
        <w:pStyle w:val="NormalWeb"/>
        <w:spacing w:before="0" w:beforeAutospacing="0" w:after="0" w:afterAutospacing="0" w:line="360" w:lineRule="auto"/>
        <w:ind w:firstLine="360"/>
        <w:jc w:val="both"/>
        <w:rPr>
          <w:color w:val="000000"/>
          <w:lang w:val="bg-BG"/>
        </w:rPr>
      </w:pPr>
      <w:r>
        <w:rPr>
          <w:lang w:val="bg-BG"/>
        </w:rPr>
        <w:tab/>
      </w:r>
      <w:r w:rsidR="00EF6950">
        <w:rPr>
          <w:lang w:val="bg-BG"/>
        </w:rPr>
        <w:t>Все пак</w:t>
      </w:r>
      <w:r w:rsidR="00EF6950" w:rsidRPr="00EF6950">
        <w:rPr>
          <w:color w:val="000000"/>
          <w:lang w:val="bg-BG"/>
        </w:rPr>
        <w:t xml:space="preserve"> </w:t>
      </w:r>
      <w:r w:rsidR="00EF6950" w:rsidRPr="00735E33">
        <w:rPr>
          <w:color w:val="000000"/>
          <w:lang w:val="bg-BG"/>
        </w:rPr>
        <w:t>съвременните екстрадицио</w:t>
      </w:r>
      <w:r w:rsidR="00EF6950">
        <w:rPr>
          <w:color w:val="000000"/>
          <w:lang w:val="bg-BG"/>
        </w:rPr>
        <w:t>нни отношения налагат</w:t>
      </w:r>
      <w:r w:rsidR="00EF6950" w:rsidRPr="00735E33">
        <w:rPr>
          <w:color w:val="000000"/>
          <w:lang w:val="bg-BG"/>
        </w:rPr>
        <w:t xml:space="preserve"> използването на двойната нака</w:t>
      </w:r>
      <w:r w:rsidR="00EF6950">
        <w:rPr>
          <w:color w:val="000000"/>
          <w:lang w:val="bg-BG"/>
        </w:rPr>
        <w:t>зуемост</w:t>
      </w:r>
      <w:r w:rsidR="00EF6950" w:rsidRPr="00735E33">
        <w:rPr>
          <w:color w:val="000000"/>
          <w:lang w:val="bg-BG"/>
        </w:rPr>
        <w:t xml:space="preserve"> в абстрак</w:t>
      </w:r>
      <w:r w:rsidR="00EF6950">
        <w:rPr>
          <w:color w:val="000000"/>
          <w:lang w:val="bg-BG"/>
        </w:rPr>
        <w:t>тен смисъл. Въпросът за наличието на тази наказуемост се поставя тогава, к</w:t>
      </w:r>
      <w:r w:rsidR="0025366A">
        <w:rPr>
          <w:color w:val="000000"/>
          <w:lang w:val="bg-BG"/>
        </w:rPr>
        <w:t>огато приложимите</w:t>
      </w:r>
      <w:r w:rsidR="00EF6950">
        <w:rPr>
          <w:color w:val="000000"/>
          <w:lang w:val="bg-BG"/>
        </w:rPr>
        <w:t xml:space="preserve"> законови</w:t>
      </w:r>
      <w:r w:rsidR="0025366A">
        <w:rPr>
          <w:color w:val="000000"/>
          <w:lang w:val="bg-BG"/>
        </w:rPr>
        <w:t xml:space="preserve"> състави не съвпадат</w:t>
      </w:r>
      <w:r w:rsidR="00EF6950">
        <w:rPr>
          <w:color w:val="000000"/>
          <w:lang w:val="bg-BG"/>
        </w:rPr>
        <w:t xml:space="preserve"> и следователно</w:t>
      </w:r>
      <w:r w:rsidR="0025366A">
        <w:rPr>
          <w:color w:val="000000"/>
          <w:lang w:val="bg-BG"/>
        </w:rPr>
        <w:t xml:space="preserve"> двойна наказуемост в конкретен смисъл няма. </w:t>
      </w:r>
      <w:r w:rsidR="00EF6950">
        <w:rPr>
          <w:color w:val="000000"/>
          <w:lang w:val="bg-BG"/>
        </w:rPr>
        <w:t>В тези случаи</w:t>
      </w:r>
      <w:r w:rsidR="00EF6950" w:rsidRPr="00EF6950">
        <w:rPr>
          <w:color w:val="000000"/>
          <w:lang w:val="bg-BG"/>
        </w:rPr>
        <w:t xml:space="preserve"> </w:t>
      </w:r>
      <w:r w:rsidR="00EF6950">
        <w:rPr>
          <w:color w:val="000000"/>
          <w:lang w:val="bg-BG"/>
        </w:rPr>
        <w:t>приложимите законови състави се намират обикновено в отношение на</w:t>
      </w:r>
      <w:r w:rsidR="00280FE0" w:rsidRPr="00D66EC7">
        <w:rPr>
          <w:color w:val="000000"/>
          <w:lang w:val="bg-BG"/>
        </w:rPr>
        <w:t xml:space="preserve"> </w:t>
      </w:r>
      <w:r w:rsidR="00280FE0">
        <w:rPr>
          <w:color w:val="000000"/>
          <w:lang w:val="bg-BG"/>
        </w:rPr>
        <w:t>частично</w:t>
      </w:r>
      <w:r w:rsidR="00EF6950">
        <w:rPr>
          <w:color w:val="000000"/>
          <w:lang w:val="bg-BG"/>
        </w:rPr>
        <w:t xml:space="preserve"> застъпване. </w:t>
      </w:r>
    </w:p>
    <w:p w:rsidR="008D3A65" w:rsidRDefault="008468B9" w:rsidP="008D3A65">
      <w:pPr>
        <w:pStyle w:val="NormalWeb"/>
        <w:spacing w:before="0" w:beforeAutospacing="0" w:after="0" w:afterAutospacing="0" w:line="360" w:lineRule="auto"/>
        <w:ind w:firstLine="360"/>
        <w:jc w:val="both"/>
        <w:rPr>
          <w:lang w:val="bg-BG"/>
        </w:rPr>
      </w:pPr>
      <w:r>
        <w:rPr>
          <w:lang w:val="bg-BG"/>
        </w:rPr>
        <w:tab/>
      </w:r>
    </w:p>
    <w:p w:rsidR="00C5308A" w:rsidRPr="000C248A" w:rsidRDefault="008468B9" w:rsidP="008D3A65">
      <w:pPr>
        <w:pStyle w:val="NormalWeb"/>
        <w:spacing w:before="0" w:beforeAutospacing="0" w:after="0" w:afterAutospacing="0" w:line="360" w:lineRule="auto"/>
        <w:ind w:firstLine="708"/>
        <w:jc w:val="both"/>
        <w:rPr>
          <w:color w:val="000000"/>
          <w:lang w:val="bg-BG"/>
        </w:rPr>
      </w:pPr>
      <w:r>
        <w:rPr>
          <w:lang w:val="bg-BG"/>
        </w:rPr>
        <w:t>6</w:t>
      </w:r>
      <w:r w:rsidR="00C261CD">
        <w:rPr>
          <w:lang w:val="bg-BG"/>
        </w:rPr>
        <w:t xml:space="preserve">. </w:t>
      </w:r>
      <w:r w:rsidR="00EF6950">
        <w:rPr>
          <w:lang w:val="bg-BG"/>
        </w:rPr>
        <w:t>Д</w:t>
      </w:r>
      <w:r w:rsidR="0025366A">
        <w:rPr>
          <w:lang w:val="bg-BG"/>
        </w:rPr>
        <w:t>война наказуемост само в</w:t>
      </w:r>
      <w:r w:rsidR="009D4E46" w:rsidRPr="00735E33">
        <w:rPr>
          <w:lang w:val="bg-BG"/>
        </w:rPr>
        <w:t xml:space="preserve"> абстрактен смисъл – въпреки липсата на </w:t>
      </w:r>
      <w:r w:rsidR="009D4E46" w:rsidRPr="00735E33">
        <w:rPr>
          <w:color w:val="000000"/>
          <w:lang w:val="bg-BG"/>
        </w:rPr>
        <w:t>съответствие между приложимите към деянието</w:t>
      </w:r>
      <w:r w:rsidR="0025366A">
        <w:rPr>
          <w:color w:val="000000"/>
          <w:lang w:val="bg-BG"/>
        </w:rPr>
        <w:t xml:space="preserve"> законови</w:t>
      </w:r>
      <w:r w:rsidR="009D4E46" w:rsidRPr="00735E33">
        <w:rPr>
          <w:color w:val="000000"/>
          <w:lang w:val="bg-BG"/>
        </w:rPr>
        <w:t xml:space="preserve"> състави</w:t>
      </w:r>
      <w:r w:rsidR="00EF6950">
        <w:rPr>
          <w:color w:val="000000"/>
          <w:lang w:val="bg-BG"/>
        </w:rPr>
        <w:t>, се възприема в много държави</w:t>
      </w:r>
      <w:r w:rsidR="009D4E46" w:rsidRPr="00735E33">
        <w:rPr>
          <w:color w:val="000000"/>
          <w:lang w:val="bg-BG"/>
        </w:rPr>
        <w:t>. За да е налице такава двойна наказуемост, достатъчно е цялостното поведение на лицето да изпълва състав на престъпление в молещата държава и състав на престъпл</w:t>
      </w:r>
      <w:r w:rsidR="00A704B5">
        <w:rPr>
          <w:color w:val="000000"/>
          <w:lang w:val="bg-BG"/>
        </w:rPr>
        <w:t>ение в замолената държава. Например,</w:t>
      </w:r>
      <w:r w:rsidR="009D4E46" w:rsidRPr="00735E33">
        <w:rPr>
          <w:color w:val="000000"/>
          <w:lang w:val="bg-BG"/>
        </w:rPr>
        <w:t xml:space="preserve"> едно поведение може</w:t>
      </w:r>
      <w:r w:rsidR="00AD0221" w:rsidRPr="00735E33">
        <w:rPr>
          <w:color w:val="000000"/>
          <w:lang w:val="bg-BG"/>
        </w:rPr>
        <w:t xml:space="preserve"> да се характеризира с такива фактически обстоятелства, че</w:t>
      </w:r>
      <w:r w:rsidR="009D4E46" w:rsidRPr="00735E33">
        <w:rPr>
          <w:color w:val="000000"/>
          <w:lang w:val="bg-BG"/>
        </w:rPr>
        <w:t xml:space="preserve"> да изпълв</w:t>
      </w:r>
      <w:r w:rsidR="006F3EB2">
        <w:rPr>
          <w:color w:val="000000"/>
          <w:lang w:val="bg-BG"/>
        </w:rPr>
        <w:t>а състав на оскверняване на труп, предвиден</w:t>
      </w:r>
      <w:r w:rsidR="009D4E46" w:rsidRPr="00735E33">
        <w:rPr>
          <w:color w:val="000000"/>
          <w:lang w:val="bg-BG"/>
        </w:rPr>
        <w:t xml:space="preserve"> само в молещата държава</w:t>
      </w:r>
      <w:r w:rsidR="002B2E62" w:rsidRPr="0067435D">
        <w:rPr>
          <w:color w:val="000000"/>
          <w:lang w:val="bg-BG"/>
        </w:rPr>
        <w:t xml:space="preserve"> </w:t>
      </w:r>
      <w:r w:rsidR="002B2E62">
        <w:rPr>
          <w:color w:val="000000"/>
          <w:lang w:val="bg-BG"/>
        </w:rPr>
        <w:t>(напр. по чл. 379 от НК на Федерация Бос</w:t>
      </w:r>
      <w:r w:rsidR="006F3EB2">
        <w:rPr>
          <w:color w:val="000000"/>
          <w:lang w:val="bg-BG"/>
        </w:rPr>
        <w:t>на и Херцеговина или чл. 400</w:t>
      </w:r>
      <w:r w:rsidR="002B2E62">
        <w:rPr>
          <w:color w:val="000000"/>
          <w:lang w:val="bg-BG"/>
        </w:rPr>
        <w:t xml:space="preserve"> от НК на Македония)</w:t>
      </w:r>
      <w:r w:rsidR="009D4E46" w:rsidRPr="00735E33">
        <w:rPr>
          <w:color w:val="000000"/>
          <w:lang w:val="bg-BG"/>
        </w:rPr>
        <w:t>, и същевременно</w:t>
      </w:r>
      <w:r w:rsidR="00E459CC">
        <w:rPr>
          <w:color w:val="000000"/>
          <w:lang w:val="bg-BG"/>
        </w:rPr>
        <w:t xml:space="preserve"> -</w:t>
      </w:r>
      <w:r w:rsidR="00AD0221" w:rsidRPr="00735E33">
        <w:rPr>
          <w:color w:val="000000"/>
          <w:lang w:val="bg-BG"/>
        </w:rPr>
        <w:t xml:space="preserve"> да изпълва и съ</w:t>
      </w:r>
      <w:r w:rsidR="006F3EB2">
        <w:rPr>
          <w:color w:val="000000"/>
          <w:lang w:val="bg-BG"/>
        </w:rPr>
        <w:t>став на хулиганство, предвиден</w:t>
      </w:r>
      <w:r w:rsidR="00AD0221" w:rsidRPr="00735E33">
        <w:rPr>
          <w:color w:val="000000"/>
          <w:lang w:val="bg-BG"/>
        </w:rPr>
        <w:t xml:space="preserve"> само в замолената </w:t>
      </w:r>
      <w:r w:rsidR="00C5308A" w:rsidRPr="00735E33">
        <w:rPr>
          <w:color w:val="000000"/>
          <w:lang w:val="bg-BG"/>
        </w:rPr>
        <w:t>държава</w:t>
      </w:r>
      <w:r w:rsidR="00474B87" w:rsidRPr="0067435D">
        <w:rPr>
          <w:color w:val="000000"/>
          <w:lang w:val="bg-BG"/>
        </w:rPr>
        <w:t xml:space="preserve"> </w:t>
      </w:r>
      <w:r w:rsidR="00474B87">
        <w:rPr>
          <w:color w:val="000000"/>
          <w:lang w:val="bg-BG"/>
        </w:rPr>
        <w:t>(напр. по чл. 3</w:t>
      </w:r>
      <w:r w:rsidR="00474B87" w:rsidRPr="0067435D">
        <w:rPr>
          <w:color w:val="000000"/>
          <w:lang w:val="bg-BG"/>
        </w:rPr>
        <w:t>25</w:t>
      </w:r>
      <w:r w:rsidR="00474B87">
        <w:rPr>
          <w:color w:val="000000"/>
          <w:lang w:val="bg-BG"/>
        </w:rPr>
        <w:t xml:space="preserve"> от НК</w:t>
      </w:r>
      <w:r w:rsidR="00474B87" w:rsidRPr="0067435D">
        <w:rPr>
          <w:color w:val="000000"/>
          <w:lang w:val="bg-BG"/>
        </w:rPr>
        <w:t xml:space="preserve"> </w:t>
      </w:r>
      <w:r w:rsidR="00474B87">
        <w:rPr>
          <w:color w:val="000000"/>
          <w:lang w:val="bg-BG"/>
        </w:rPr>
        <w:t>на България и чл. 287 от НК на Молдова)</w:t>
      </w:r>
      <w:r w:rsidR="00C5308A" w:rsidRPr="00735E33">
        <w:rPr>
          <w:color w:val="000000"/>
          <w:lang w:val="bg-BG"/>
        </w:rPr>
        <w:t>.</w:t>
      </w:r>
      <w:r w:rsidR="000C248A" w:rsidRPr="000C248A">
        <w:rPr>
          <w:color w:val="000000"/>
          <w:lang w:val="bg-BG"/>
        </w:rPr>
        <w:t xml:space="preserve"> Заради едновременното им изпълване</w:t>
      </w:r>
      <w:r w:rsidR="00E1769A">
        <w:rPr>
          <w:color w:val="000000"/>
          <w:lang w:val="bg-BG"/>
        </w:rPr>
        <w:t xml:space="preserve"> обаче</w:t>
      </w:r>
      <w:r w:rsidR="000C248A" w:rsidRPr="000C248A">
        <w:rPr>
          <w:color w:val="000000"/>
          <w:lang w:val="bg-BG"/>
        </w:rPr>
        <w:t xml:space="preserve"> е налице двойна наказуемост в абстрактен смисъл, </w:t>
      </w:r>
      <w:r w:rsidR="00482D5B" w:rsidRPr="00D66EC7">
        <w:rPr>
          <w:color w:val="000000"/>
          <w:lang w:val="bg-BG"/>
        </w:rPr>
        <w:t>независимо и въпреки това, че в молещата държава хулиганството не е самостоятелно престъпление, а оскверняването на труп –</w:t>
      </w:r>
      <w:r w:rsidR="005D46A6">
        <w:rPr>
          <w:color w:val="000000"/>
          <w:lang w:val="bg-BG"/>
        </w:rPr>
        <w:t xml:space="preserve"> самостоятелно престъпление</w:t>
      </w:r>
      <w:r w:rsidR="00482D5B" w:rsidRPr="00D66EC7">
        <w:rPr>
          <w:color w:val="000000"/>
          <w:lang w:val="bg-BG"/>
        </w:rPr>
        <w:t xml:space="preserve"> в замолената.</w:t>
      </w:r>
    </w:p>
    <w:p w:rsidR="006F286B" w:rsidRDefault="006F286B" w:rsidP="008D3A65">
      <w:pPr>
        <w:pStyle w:val="NormalWeb"/>
        <w:spacing w:before="0" w:beforeAutospacing="0" w:after="0" w:afterAutospacing="0" w:line="360" w:lineRule="auto"/>
        <w:ind w:firstLine="360"/>
        <w:jc w:val="both"/>
        <w:rPr>
          <w:color w:val="000000"/>
          <w:lang w:val="bg-BG"/>
        </w:rPr>
      </w:pPr>
      <w:r>
        <w:rPr>
          <w:color w:val="000000"/>
          <w:lang w:val="bg-BG"/>
        </w:rPr>
        <w:tab/>
        <w:t xml:space="preserve">Познато е и друго разграничаване на двойната наказуемост, при което пак се ползват понятията „конкретен смисъл“ и „абстрактен смисъл“. При това разграничение двойната наказуемост в конкретен смисъл </w:t>
      </w:r>
      <w:r w:rsidR="005D46A6">
        <w:rPr>
          <w:color w:val="000000"/>
          <w:lang w:val="bg-BG"/>
        </w:rPr>
        <w:t>означава, че деянието не само изпълва едновременно</w:t>
      </w:r>
      <w:r>
        <w:rPr>
          <w:color w:val="000000"/>
          <w:lang w:val="bg-BG"/>
        </w:rPr>
        <w:t xml:space="preserve"> законови състави на престъпления и в двете държави – молеща и замолена, но и че липсва обстоятелство, което да изключва престъпния характер на деянието, по правото на която и да е от тях. Държави като Германия и Русия се придържат само към такава двойна наказуемост.</w:t>
      </w:r>
    </w:p>
    <w:p w:rsidR="006F286B" w:rsidRDefault="006F286B" w:rsidP="008D3A65">
      <w:pPr>
        <w:pStyle w:val="NormalWeb"/>
        <w:spacing w:before="0" w:beforeAutospacing="0" w:after="0" w:afterAutospacing="0" w:line="360" w:lineRule="auto"/>
        <w:ind w:firstLine="360"/>
        <w:jc w:val="both"/>
        <w:rPr>
          <w:color w:val="000000"/>
          <w:lang w:val="bg-BG"/>
        </w:rPr>
      </w:pPr>
      <w:r>
        <w:rPr>
          <w:color w:val="000000"/>
          <w:lang w:val="bg-BG"/>
        </w:rPr>
        <w:lastRenderedPageBreak/>
        <w:tab/>
        <w:t>Други държави обаче като Белгия, Дания, Италия и Швеция се задоволяват и с двойна наказуемост само в абстрактен смисъл. За наличието й е достатъчно деянието да отговаря на законови състави на престъпления и в двете държави. Обстоятелствата, изключващи престъпния му характер, не се вземат предвид</w:t>
      </w:r>
      <w:r>
        <w:rPr>
          <w:rStyle w:val="FootnoteReference"/>
          <w:color w:val="000000"/>
          <w:lang w:val="bg-BG"/>
        </w:rPr>
        <w:footnoteReference w:id="9"/>
      </w:r>
      <w:r>
        <w:rPr>
          <w:color w:val="000000"/>
          <w:lang w:val="bg-BG"/>
        </w:rPr>
        <w:t>. Такива са преди всичко обстоятелствата, които изключват противоправността, (оправдателните основания като неизбежната отбрана и крайната необходимост) и обстоятелствата, които изключват вината (извиненията</w:t>
      </w:r>
      <w:r w:rsidR="005D46A6">
        <w:rPr>
          <w:color w:val="000000"/>
          <w:lang w:val="bg-BG"/>
        </w:rPr>
        <w:t>,</w:t>
      </w:r>
      <w:r>
        <w:rPr>
          <w:color w:val="000000"/>
          <w:lang w:val="bg-BG"/>
        </w:rPr>
        <w:t xml:space="preserve"> каквато е грешката). Такава е и малозначителността на деянието – обстоятелство, изключващо присъщата на престъплението висока степен на обществена опасност.</w:t>
      </w:r>
    </w:p>
    <w:p w:rsidR="006F286B" w:rsidRDefault="00BF624C" w:rsidP="008D3A65">
      <w:pPr>
        <w:pStyle w:val="NormalWeb"/>
        <w:spacing w:before="0" w:beforeAutospacing="0" w:after="0" w:afterAutospacing="0" w:line="360" w:lineRule="auto"/>
        <w:ind w:firstLine="360"/>
        <w:jc w:val="both"/>
        <w:rPr>
          <w:color w:val="000000"/>
          <w:lang w:val="bg-BG"/>
        </w:rPr>
      </w:pPr>
      <w:r>
        <w:rPr>
          <w:color w:val="000000"/>
          <w:lang w:val="bg-BG"/>
        </w:rPr>
        <w:tab/>
        <w:t>Разбира се, няма</w:t>
      </w:r>
      <w:r w:rsidR="006F286B">
        <w:rPr>
          <w:color w:val="000000"/>
          <w:lang w:val="bg-BG"/>
        </w:rPr>
        <w:t xml:space="preserve"> съществено значение дали обстоятелствата, изключващи престъпния характер, се ползват или не се ползват за разграничаване на двойната наказуемост в нейните два смисъла. </w:t>
      </w:r>
      <w:r>
        <w:rPr>
          <w:color w:val="000000"/>
          <w:lang w:val="bg-BG"/>
        </w:rPr>
        <w:t>Важното е, че проблемът с</w:t>
      </w:r>
      <w:r w:rsidR="006F286B">
        <w:rPr>
          <w:color w:val="000000"/>
          <w:lang w:val="bg-BG"/>
        </w:rPr>
        <w:t xml:space="preserve"> тези обстоятелства съществува и е необходимо да бъде решаван от всяка замолена държава. Тя трябва да има позиция дали удовлетворява постъпили молби за сътрудничество и тогава, когато</w:t>
      </w:r>
      <w:r>
        <w:rPr>
          <w:color w:val="000000"/>
          <w:lang w:val="bg-BG"/>
        </w:rPr>
        <w:t xml:space="preserve"> сътрудничеството се иска за</w:t>
      </w:r>
      <w:r w:rsidR="006F286B">
        <w:rPr>
          <w:color w:val="000000"/>
          <w:lang w:val="bg-BG"/>
        </w:rPr>
        <w:t xml:space="preserve"> деяния, чийто престъпен характер е изключен по собственото й право</w:t>
      </w:r>
      <w:r>
        <w:rPr>
          <w:color w:val="000000"/>
          <w:lang w:val="bg-BG"/>
        </w:rPr>
        <w:t xml:space="preserve"> заради наличието на някое от посочените обстоятелства</w:t>
      </w:r>
      <w:r w:rsidR="006F286B">
        <w:rPr>
          <w:color w:val="000000"/>
          <w:lang w:val="bg-BG"/>
        </w:rPr>
        <w:t>.</w:t>
      </w:r>
    </w:p>
    <w:p w:rsidR="006F286B" w:rsidRDefault="006F286B" w:rsidP="008D3A65">
      <w:pPr>
        <w:pStyle w:val="NormalWeb"/>
        <w:spacing w:before="0" w:beforeAutospacing="0" w:after="0" w:afterAutospacing="0" w:line="360" w:lineRule="auto"/>
        <w:ind w:firstLine="360"/>
        <w:jc w:val="both"/>
        <w:rPr>
          <w:color w:val="000000"/>
          <w:lang w:val="bg-BG"/>
        </w:rPr>
      </w:pPr>
      <w:r>
        <w:rPr>
          <w:color w:val="000000"/>
          <w:lang w:val="bg-BG"/>
        </w:rPr>
        <w:t xml:space="preserve"> </w:t>
      </w:r>
      <w:r>
        <w:rPr>
          <w:color w:val="000000"/>
          <w:lang w:val="bg-BG"/>
        </w:rPr>
        <w:tab/>
        <w:t>Обикновено готовностт</w:t>
      </w:r>
      <w:r w:rsidR="00BF624C">
        <w:rPr>
          <w:color w:val="000000"/>
          <w:lang w:val="bg-BG"/>
        </w:rPr>
        <w:t>а за удовлетворяване</w:t>
      </w:r>
      <w:r>
        <w:rPr>
          <w:color w:val="000000"/>
          <w:lang w:val="bg-BG"/>
        </w:rPr>
        <w:t xml:space="preserve"> и на такива молби се обосн</w:t>
      </w:r>
      <w:r w:rsidR="00BF624C">
        <w:rPr>
          <w:color w:val="000000"/>
          <w:lang w:val="bg-BG"/>
        </w:rPr>
        <w:t>овава с аргумента, че при изпълнението им</w:t>
      </w:r>
      <w:r>
        <w:rPr>
          <w:color w:val="000000"/>
          <w:lang w:val="bg-BG"/>
        </w:rPr>
        <w:t xml:space="preserve"> замол</w:t>
      </w:r>
      <w:r w:rsidR="00BF624C">
        <w:rPr>
          <w:color w:val="000000"/>
          <w:lang w:val="bg-BG"/>
        </w:rPr>
        <w:t>ената държава не прехвърля на молеща</w:t>
      </w:r>
      <w:r>
        <w:rPr>
          <w:color w:val="000000"/>
          <w:lang w:val="bg-BG"/>
        </w:rPr>
        <w:t xml:space="preserve"> своята наказателна ком</w:t>
      </w:r>
      <w:r w:rsidR="00BF624C">
        <w:rPr>
          <w:color w:val="000000"/>
          <w:lang w:val="bg-BG"/>
        </w:rPr>
        <w:t>петенция по случая, а само я подпомага да осъществи нейната собствена</w:t>
      </w:r>
      <w:r>
        <w:rPr>
          <w:color w:val="000000"/>
          <w:lang w:val="bg-BG"/>
        </w:rPr>
        <w:t xml:space="preserve"> компетенция</w:t>
      </w:r>
      <w:r>
        <w:rPr>
          <w:rStyle w:val="FootnoteReference"/>
          <w:color w:val="000000"/>
          <w:lang w:val="bg-BG"/>
        </w:rPr>
        <w:footnoteReference w:id="10"/>
      </w:r>
      <w:r>
        <w:rPr>
          <w:color w:val="000000"/>
          <w:lang w:val="bg-BG"/>
        </w:rPr>
        <w:t>. Очевидно е обаче, че този аргумент се отнася само до екстрадицията и следствените/съдебните поръчки. Той няма как да важи за трансфера на наказателни производства, за признаването и изпълнението на чужди присъди или за трансфера на осъдени лица – при всяка от тези форми на международно правно сътрудничество се стига неминуемо до прехвърляне на наказателна компетенция от замолената на молещата държава.</w:t>
      </w:r>
    </w:p>
    <w:p w:rsidR="006F286B" w:rsidRDefault="006F286B" w:rsidP="008D3A65">
      <w:pPr>
        <w:pStyle w:val="NormalWeb"/>
        <w:spacing w:before="0" w:beforeAutospacing="0" w:after="0" w:afterAutospacing="0" w:line="360" w:lineRule="auto"/>
        <w:ind w:firstLine="360"/>
        <w:jc w:val="both"/>
        <w:rPr>
          <w:color w:val="000000"/>
          <w:lang w:val="bg-BG"/>
        </w:rPr>
      </w:pPr>
      <w:r>
        <w:rPr>
          <w:color w:val="000000"/>
          <w:lang w:val="bg-BG"/>
        </w:rPr>
        <w:tab/>
        <w:t>Отделно от това посоченият аргумент обезсмисля изцяло двойната наказуемост, включително по отношение на екстрадицията и следствените/съдебните поръчки. Щом само ще се подпомага чуждата наказателна компетенция, тогава и двойната наказуемост е излишна като изискване. Достатъчно би било деянието, заради което се оказва помощта, да бъде наказуемо по правото на молещата държава.</w:t>
      </w:r>
    </w:p>
    <w:p w:rsidR="006F286B" w:rsidRDefault="006F286B" w:rsidP="008D3A65">
      <w:pPr>
        <w:pStyle w:val="NormalWeb"/>
        <w:spacing w:before="0" w:beforeAutospacing="0" w:after="0" w:afterAutospacing="0" w:line="360" w:lineRule="auto"/>
        <w:ind w:firstLine="360"/>
        <w:jc w:val="both"/>
        <w:rPr>
          <w:color w:val="000000"/>
        </w:rPr>
      </w:pPr>
      <w:r>
        <w:rPr>
          <w:color w:val="000000"/>
          <w:lang w:val="bg-BG"/>
        </w:rPr>
        <w:lastRenderedPageBreak/>
        <w:tab/>
        <w:t>По така изложените съображения би следвало наличието на обстоятелства, изключващи престъпния характер на деянието, да не се пренебрегва - особено когато това са обстоятелства, които изключват неговата противоправност. Понеже тези обстоятелства придават всъщност обществена полезност и обосновават правомерност на деянието</w:t>
      </w:r>
      <w:r>
        <w:rPr>
          <w:rStyle w:val="FootnoteReference"/>
          <w:color w:val="000000"/>
          <w:lang w:val="bg-BG"/>
        </w:rPr>
        <w:footnoteReference w:id="11"/>
      </w:r>
      <w:r>
        <w:rPr>
          <w:color w:val="000000"/>
          <w:lang w:val="bg-BG"/>
        </w:rPr>
        <w:t>, те няма как да не изключат екстрадицията на исканото лице. Немислимо е то да бъде предавано за съдене или за изпълнение на наложено му нак</w:t>
      </w:r>
      <w:r w:rsidR="00BF624C">
        <w:rPr>
          <w:color w:val="000000"/>
          <w:lang w:val="bg-BG"/>
        </w:rPr>
        <w:t>азание заради деяние, което</w:t>
      </w:r>
      <w:r>
        <w:rPr>
          <w:color w:val="000000"/>
          <w:lang w:val="bg-BG"/>
        </w:rPr>
        <w:t xml:space="preserve"> според замолената държава е обществено полезно и правно позволено. На практика това се получава най-често в случаите, когато обстоятелството се предвижда само от правото на замолената държава и властите на молещата не съумяват да преценят неговото наличие. Добър пример за такова обстоятелство е оправданият риск. Той се предвижда в наказателните кодекси само на няколко Източноевропейски държави (България, Полша, Словакия, бившите съветски републики); останалите държави в Европа обаче не му придават такова наказателноправно значение. Затова властите и</w:t>
      </w:r>
      <w:r w:rsidR="00BF624C">
        <w:rPr>
          <w:color w:val="000000"/>
          <w:lang w:val="bg-BG"/>
        </w:rPr>
        <w:t>м не винаги са в състояние да</w:t>
      </w:r>
      <w:r>
        <w:rPr>
          <w:color w:val="000000"/>
          <w:lang w:val="bg-BG"/>
        </w:rPr>
        <w:t xml:space="preserve"> забележат</w:t>
      </w:r>
      <w:r w:rsidR="00BF624C">
        <w:rPr>
          <w:color w:val="000000"/>
          <w:lang w:val="bg-BG"/>
        </w:rPr>
        <w:t xml:space="preserve"> неговото наличие</w:t>
      </w:r>
      <w:r>
        <w:rPr>
          <w:color w:val="000000"/>
          <w:lang w:val="bg-BG"/>
        </w:rPr>
        <w:t>.</w:t>
      </w:r>
    </w:p>
    <w:p w:rsidR="001E1C9F" w:rsidRPr="001E1C9F" w:rsidRDefault="001E1C9F" w:rsidP="008D3A65">
      <w:pPr>
        <w:pStyle w:val="NormalWeb"/>
        <w:spacing w:before="0" w:beforeAutospacing="0" w:after="0" w:afterAutospacing="0" w:line="360" w:lineRule="auto"/>
        <w:ind w:firstLine="360"/>
        <w:jc w:val="both"/>
        <w:rPr>
          <w:color w:val="000000"/>
        </w:rPr>
      </w:pPr>
      <w:r>
        <w:rPr>
          <w:color w:val="000000"/>
        </w:rPr>
        <w:tab/>
      </w:r>
      <w:r>
        <w:rPr>
          <w:color w:val="000000"/>
          <w:lang w:val="bg-BG"/>
        </w:rPr>
        <w:t>Посочените</w:t>
      </w:r>
      <w:r w:rsidRPr="001E4C45">
        <w:rPr>
          <w:color w:val="000000"/>
          <w:lang w:val="bg-BG"/>
        </w:rPr>
        <w:t xml:space="preserve"> съображения</w:t>
      </w:r>
      <w:r>
        <w:rPr>
          <w:color w:val="000000"/>
          <w:lang w:val="bg-BG"/>
        </w:rPr>
        <w:t xml:space="preserve"> да се откаже екстрадиция при наличие на някакво обстоятелство, изключващо</w:t>
      </w:r>
      <w:r w:rsidRPr="004A24BD">
        <w:rPr>
          <w:color w:val="000000"/>
          <w:lang w:val="bg-BG"/>
        </w:rPr>
        <w:t xml:space="preserve"> п</w:t>
      </w:r>
      <w:r>
        <w:rPr>
          <w:color w:val="000000"/>
          <w:lang w:val="bg-BG"/>
        </w:rPr>
        <w:t>рестъпния характер на деянието по правото на която и да е от двете държави,</w:t>
      </w:r>
      <w:r w:rsidRPr="001E4C45">
        <w:rPr>
          <w:color w:val="000000"/>
          <w:lang w:val="bg-BG"/>
        </w:rPr>
        <w:t xml:space="preserve"> важат, разбира се, и за другите форми на международно правно сътрудничество, ко</w:t>
      </w:r>
      <w:r>
        <w:rPr>
          <w:color w:val="000000"/>
          <w:lang w:val="bg-BG"/>
        </w:rPr>
        <w:t>ито изискват двойна наказуемост, например - за</w:t>
      </w:r>
      <w:r w:rsidRPr="001E4C45">
        <w:rPr>
          <w:color w:val="000000"/>
          <w:lang w:val="bg-BG"/>
        </w:rPr>
        <w:t xml:space="preserve"> </w:t>
      </w:r>
      <w:r>
        <w:rPr>
          <w:color w:val="000000"/>
          <w:lang w:val="bg-BG"/>
        </w:rPr>
        <w:t>трансфера на осъдени лица. За осъществяването му също е необходимо да няма такова обстоятелство, което да изключва</w:t>
      </w:r>
      <w:r w:rsidRPr="00D122AA">
        <w:rPr>
          <w:color w:val="000000"/>
          <w:lang w:val="bg-BG"/>
        </w:rPr>
        <w:t xml:space="preserve"> </w:t>
      </w:r>
      <w:r w:rsidRPr="004A24BD">
        <w:rPr>
          <w:color w:val="000000"/>
          <w:lang w:val="bg-BG"/>
        </w:rPr>
        <w:t>престъпния характер</w:t>
      </w:r>
      <w:r w:rsidR="005D46A6">
        <w:rPr>
          <w:color w:val="000000"/>
          <w:lang w:val="bg-BG"/>
        </w:rPr>
        <w:t xml:space="preserve"> на</w:t>
      </w:r>
      <w:r>
        <w:rPr>
          <w:color w:val="000000"/>
          <w:lang w:val="bg-BG"/>
        </w:rPr>
        <w:t xml:space="preserve"> деянието, заради което лицето е било осъдено. Най-често това об</w:t>
      </w:r>
      <w:r w:rsidR="00BF624C">
        <w:rPr>
          <w:color w:val="000000"/>
          <w:lang w:val="bg-BG"/>
        </w:rPr>
        <w:t>стоятелство се предвижда в</w:t>
      </w:r>
      <w:r>
        <w:rPr>
          <w:color w:val="000000"/>
          <w:lang w:val="bg-BG"/>
        </w:rPr>
        <w:t xml:space="preserve"> правото на замолената държава-отечествената държава на осъдения, която се очаква да го приеме, за да може той да доизтърпи в неин затвор наказанието, наложеното му в молещата държава. Известен е случай, когато осъден норвежки гражданин е искал да бъде върнат в Норвегия, за да доизтърпи там наложенот</w:t>
      </w:r>
      <w:r w:rsidR="00BF624C">
        <w:rPr>
          <w:color w:val="000000"/>
          <w:lang w:val="bg-BG"/>
        </w:rPr>
        <w:t>о му наказание. Норвегия обаче отказв</w:t>
      </w:r>
      <w:r>
        <w:rPr>
          <w:color w:val="000000"/>
          <w:lang w:val="bg-BG"/>
        </w:rPr>
        <w:t>а да приеме неговия трансфер, защото той е извършил деянието си, за което е бил и осъден, вследствие на полицейска провокация в осъдилата го държава. Основанието за отказ било, че такова деяние не съставлява престъпление според норвежкото право и съдебна практика</w:t>
      </w:r>
      <w:r>
        <w:rPr>
          <w:rStyle w:val="FootnoteReference"/>
          <w:color w:val="000000"/>
          <w:lang w:val="bg-BG"/>
        </w:rPr>
        <w:footnoteReference w:id="12"/>
      </w:r>
      <w:r>
        <w:rPr>
          <w:color w:val="000000"/>
          <w:lang w:val="bg-BG"/>
        </w:rPr>
        <w:t>.</w:t>
      </w:r>
    </w:p>
    <w:p w:rsidR="00BA0184" w:rsidRPr="00D66EC7" w:rsidRDefault="006F286B" w:rsidP="008D3A65">
      <w:pPr>
        <w:pStyle w:val="NormalWeb"/>
        <w:spacing w:before="0" w:beforeAutospacing="0" w:after="0" w:afterAutospacing="0" w:line="360" w:lineRule="auto"/>
        <w:ind w:firstLine="360"/>
        <w:jc w:val="both"/>
        <w:rPr>
          <w:color w:val="000000"/>
          <w:lang w:val="bg-BG"/>
        </w:rPr>
      </w:pPr>
      <w:r>
        <w:rPr>
          <w:color w:val="000000"/>
          <w:lang w:val="bg-BG"/>
        </w:rPr>
        <w:lastRenderedPageBreak/>
        <w:tab/>
      </w:r>
      <w:r w:rsidR="002C4AAF">
        <w:rPr>
          <w:color w:val="000000"/>
          <w:lang w:val="bg-BG"/>
        </w:rPr>
        <w:t>7</w:t>
      </w:r>
      <w:r w:rsidR="00BA0184" w:rsidRPr="00735E33">
        <w:rPr>
          <w:color w:val="000000"/>
          <w:lang w:val="bg-BG"/>
        </w:rPr>
        <w:t>. От важно значение е</w:t>
      </w:r>
      <w:r w:rsidR="007A6754">
        <w:rPr>
          <w:color w:val="000000"/>
          <w:lang w:val="bg-BG"/>
        </w:rPr>
        <w:t xml:space="preserve"> също така</w:t>
      </w:r>
      <w:r w:rsidR="00BA0184" w:rsidRPr="00735E33">
        <w:rPr>
          <w:color w:val="000000"/>
          <w:lang w:val="bg-BG"/>
        </w:rPr>
        <w:t xml:space="preserve"> и времето, когато се преценява дали двойната наказуемост е налице. Определящи са най-вече два момента:</w:t>
      </w:r>
      <w:r w:rsidR="007972EF" w:rsidRPr="00735E33">
        <w:rPr>
          <w:color w:val="000000"/>
          <w:lang w:val="bg-BG"/>
        </w:rPr>
        <w:t xml:space="preserve"> този</w:t>
      </w:r>
      <w:r w:rsidR="00BA0184" w:rsidRPr="00735E33">
        <w:rPr>
          <w:color w:val="000000"/>
          <w:lang w:val="bg-BG"/>
        </w:rPr>
        <w:t xml:space="preserve"> на извършване на деянието и</w:t>
      </w:r>
      <w:r w:rsidR="007972EF" w:rsidRPr="00735E33">
        <w:rPr>
          <w:color w:val="000000"/>
          <w:lang w:val="bg-BG"/>
        </w:rPr>
        <w:t xml:space="preserve"> моментът</w:t>
      </w:r>
      <w:r w:rsidR="00BA0184" w:rsidRPr="00735E33">
        <w:rPr>
          <w:color w:val="000000"/>
          <w:lang w:val="bg-BG"/>
        </w:rPr>
        <w:t xml:space="preserve"> на решаване на екстрадиционното</w:t>
      </w:r>
      <w:r w:rsidR="005225BD">
        <w:rPr>
          <w:color w:val="000000"/>
          <w:lang w:val="bg-BG"/>
        </w:rPr>
        <w:t xml:space="preserve"> дело или съответно - на</w:t>
      </w:r>
      <w:r w:rsidR="00E1769A">
        <w:rPr>
          <w:color w:val="000000"/>
          <w:lang w:val="bg-BG"/>
        </w:rPr>
        <w:t xml:space="preserve"> преписката</w:t>
      </w:r>
      <w:r w:rsidR="00BA0184" w:rsidRPr="00735E33">
        <w:rPr>
          <w:color w:val="000000"/>
          <w:lang w:val="bg-BG"/>
        </w:rPr>
        <w:t xml:space="preserve"> за</w:t>
      </w:r>
      <w:r w:rsidR="00BF624C">
        <w:rPr>
          <w:color w:val="000000"/>
          <w:lang w:val="bg-BG"/>
        </w:rPr>
        <w:t xml:space="preserve"> друга</w:t>
      </w:r>
      <w:r w:rsidR="005225BD">
        <w:rPr>
          <w:color w:val="000000"/>
          <w:lang w:val="bg-BG"/>
        </w:rPr>
        <w:t xml:space="preserve"> форма на</w:t>
      </w:r>
      <w:r w:rsidR="00BF624C">
        <w:rPr>
          <w:color w:val="000000"/>
          <w:lang w:val="bg-BG"/>
        </w:rPr>
        <w:t xml:space="preserve"> поискано</w:t>
      </w:r>
      <w:r w:rsidR="00BA0184" w:rsidRPr="00735E33">
        <w:rPr>
          <w:color w:val="000000"/>
          <w:lang w:val="bg-BG"/>
        </w:rPr>
        <w:t xml:space="preserve"> междун</w:t>
      </w:r>
      <w:r w:rsidR="005225BD">
        <w:rPr>
          <w:color w:val="000000"/>
          <w:lang w:val="bg-BG"/>
        </w:rPr>
        <w:t>ародно правно сътрудничество (напр. трансфер на нак</w:t>
      </w:r>
      <w:r w:rsidR="00E1769A">
        <w:rPr>
          <w:color w:val="000000"/>
          <w:lang w:val="bg-BG"/>
        </w:rPr>
        <w:t>азателно производство), за чието осъществяване е необходима</w:t>
      </w:r>
      <w:r w:rsidR="00BA0184" w:rsidRPr="00735E33">
        <w:rPr>
          <w:color w:val="000000"/>
          <w:lang w:val="bg-BG"/>
        </w:rPr>
        <w:t xml:space="preserve"> двойна наказуемост.</w:t>
      </w:r>
    </w:p>
    <w:p w:rsidR="00BD1F3C" w:rsidRPr="00735E33" w:rsidRDefault="008468B9" w:rsidP="008D3A65">
      <w:pPr>
        <w:pStyle w:val="NormalWeb"/>
        <w:spacing w:before="0" w:beforeAutospacing="0" w:after="0" w:afterAutospacing="0" w:line="360" w:lineRule="auto"/>
        <w:ind w:firstLine="360"/>
        <w:jc w:val="both"/>
        <w:rPr>
          <w:color w:val="000000"/>
          <w:lang w:val="bg-BG"/>
        </w:rPr>
      </w:pPr>
      <w:r>
        <w:rPr>
          <w:color w:val="000000"/>
          <w:lang w:val="bg-BG"/>
        </w:rPr>
        <w:tab/>
      </w:r>
      <w:r w:rsidR="00BA0184" w:rsidRPr="00735E33">
        <w:rPr>
          <w:color w:val="000000"/>
          <w:lang w:val="bg-BG"/>
        </w:rPr>
        <w:t>Когато става дума за молещата държава, то несъмнено деянието трябва да съставлява престъпление по нейното право от момента на</w:t>
      </w:r>
      <w:r w:rsidR="005D46A6">
        <w:rPr>
          <w:color w:val="000000"/>
          <w:lang w:val="bg-BG"/>
        </w:rPr>
        <w:t xml:space="preserve"> нег</w:t>
      </w:r>
      <w:r w:rsidR="004E0D41">
        <w:rPr>
          <w:color w:val="000000"/>
          <w:lang w:val="bg-BG"/>
        </w:rPr>
        <w:t>овото извършване</w:t>
      </w:r>
      <w:r w:rsidR="00BA0184" w:rsidRPr="00735E33">
        <w:rPr>
          <w:color w:val="000000"/>
          <w:lang w:val="bg-BG"/>
        </w:rPr>
        <w:t xml:space="preserve"> до момента на вземане на решението дали да се допусне или отхвърли искането на молещата държава. В противен случай исканото лице не може да носи наказателна отговорност по международните стандарти</w:t>
      </w:r>
      <w:r w:rsidR="00BD1F3C" w:rsidRPr="00735E33">
        <w:rPr>
          <w:color w:val="000000"/>
          <w:lang w:val="bg-BG"/>
        </w:rPr>
        <w:t xml:space="preserve"> и направеното</w:t>
      </w:r>
      <w:r w:rsidR="00E1769A">
        <w:rPr>
          <w:color w:val="000000"/>
          <w:lang w:val="bg-BG"/>
        </w:rPr>
        <w:t xml:space="preserve"> от молещата държава искане след</w:t>
      </w:r>
      <w:r w:rsidR="00BD1F3C" w:rsidRPr="00735E33">
        <w:rPr>
          <w:color w:val="000000"/>
          <w:lang w:val="bg-BG"/>
        </w:rPr>
        <w:t>ва да бъде отхвърлено</w:t>
      </w:r>
      <w:r w:rsidR="00B97D50" w:rsidRPr="0067435D">
        <w:rPr>
          <w:color w:val="000000"/>
          <w:lang w:val="bg-BG"/>
        </w:rPr>
        <w:t>.</w:t>
      </w:r>
      <w:r w:rsidR="00BA78BC" w:rsidRPr="0067435D">
        <w:rPr>
          <w:color w:val="000000"/>
          <w:lang w:val="bg-BG"/>
        </w:rPr>
        <w:t xml:space="preserve"> </w:t>
      </w:r>
      <w:r w:rsidR="00BD1F3C" w:rsidRPr="00735E33">
        <w:rPr>
          <w:color w:val="000000"/>
          <w:lang w:val="bg-BG"/>
        </w:rPr>
        <w:t>Защото, ако деянието не е съставлявало престъпление към момента на неговото извършване, то наказателната отговорност на лицето може да се обоснове единствено въз осно</w:t>
      </w:r>
      <w:r w:rsidR="00D61C3B">
        <w:rPr>
          <w:color w:val="000000"/>
          <w:lang w:val="bg-BG"/>
        </w:rPr>
        <w:t>ва на</w:t>
      </w:r>
      <w:r w:rsidR="00BD1F3C" w:rsidRPr="00735E33">
        <w:rPr>
          <w:color w:val="000000"/>
          <w:lang w:val="bg-BG"/>
        </w:rPr>
        <w:t xml:space="preserve"> криминализация</w:t>
      </w:r>
      <w:r w:rsidR="00D61C3B">
        <w:rPr>
          <w:color w:val="000000"/>
          <w:lang w:val="bg-BG"/>
        </w:rPr>
        <w:t xml:space="preserve"> с обратно действие</w:t>
      </w:r>
      <w:r w:rsidR="00E1769A">
        <w:rPr>
          <w:color w:val="000000"/>
          <w:lang w:val="bg-BG"/>
        </w:rPr>
        <w:t>. Такава криминализация</w:t>
      </w:r>
      <w:r w:rsidR="00BF624C">
        <w:rPr>
          <w:color w:val="000000"/>
          <w:lang w:val="bg-BG"/>
        </w:rPr>
        <w:t xml:space="preserve"> обаче</w:t>
      </w:r>
      <w:r w:rsidR="00E1769A">
        <w:rPr>
          <w:color w:val="000000"/>
          <w:lang w:val="bg-BG"/>
        </w:rPr>
        <w:t xml:space="preserve"> противоречи безспорно на</w:t>
      </w:r>
      <w:r w:rsidR="00B97D50" w:rsidRPr="0067435D">
        <w:rPr>
          <w:color w:val="000000"/>
          <w:lang w:val="bg-BG"/>
        </w:rPr>
        <w:t xml:space="preserve"> </w:t>
      </w:r>
      <w:r w:rsidR="00BF624C">
        <w:rPr>
          <w:color w:val="000000"/>
          <w:lang w:val="bg-BG"/>
        </w:rPr>
        <w:t>чл. 15, ал. 1, изр. І</w:t>
      </w:r>
      <w:r w:rsidR="00B97D50">
        <w:rPr>
          <w:color w:val="000000"/>
          <w:lang w:val="bg-BG"/>
        </w:rPr>
        <w:t xml:space="preserve"> от Международния пакт за граждански и политически права </w:t>
      </w:r>
      <w:r w:rsidR="00B97D50" w:rsidRPr="0067435D">
        <w:rPr>
          <w:color w:val="000000"/>
          <w:lang w:val="bg-BG"/>
        </w:rPr>
        <w:t>(</w:t>
      </w:r>
      <w:r w:rsidR="00B97D50">
        <w:rPr>
          <w:color w:val="000000"/>
          <w:lang w:val="bg-BG"/>
        </w:rPr>
        <w:t>ДВ, бр. 43 от 1976 г.</w:t>
      </w:r>
      <w:r w:rsidR="00B97D50" w:rsidRPr="0067435D">
        <w:rPr>
          <w:color w:val="000000"/>
          <w:lang w:val="bg-BG"/>
        </w:rPr>
        <w:t>)</w:t>
      </w:r>
      <w:r w:rsidR="00BD1F3C" w:rsidRPr="00735E33">
        <w:rPr>
          <w:color w:val="000000"/>
          <w:lang w:val="bg-BG"/>
        </w:rPr>
        <w:t>. Ако пък деянието</w:t>
      </w:r>
      <w:r w:rsidR="00E1769A">
        <w:rPr>
          <w:color w:val="000000"/>
          <w:lang w:val="bg-BG"/>
        </w:rPr>
        <w:t xml:space="preserve"> вече не</w:t>
      </w:r>
      <w:r w:rsidR="00BD1F3C" w:rsidRPr="00735E33">
        <w:rPr>
          <w:color w:val="000000"/>
          <w:lang w:val="bg-BG"/>
        </w:rPr>
        <w:t xml:space="preserve"> съставлява престъпление към момента</w:t>
      </w:r>
      <w:r w:rsidR="00E1769A">
        <w:rPr>
          <w:color w:val="000000"/>
          <w:lang w:val="bg-BG"/>
        </w:rPr>
        <w:t xml:space="preserve">, когато </w:t>
      </w:r>
      <w:r w:rsidR="00E1769A" w:rsidRPr="00735E33">
        <w:rPr>
          <w:color w:val="000000"/>
          <w:lang w:val="bg-BG"/>
        </w:rPr>
        <w:t>замолената държава</w:t>
      </w:r>
      <w:r w:rsidR="00E1769A">
        <w:rPr>
          <w:color w:val="000000"/>
          <w:lang w:val="bg-BG"/>
        </w:rPr>
        <w:t xml:space="preserve"> взема своето</w:t>
      </w:r>
      <w:r w:rsidR="005F7AA0">
        <w:rPr>
          <w:color w:val="000000"/>
          <w:lang w:val="bg-BG"/>
        </w:rPr>
        <w:t xml:space="preserve"> решение по постъпилата молба за сътрудничество</w:t>
      </w:r>
      <w:r w:rsidR="00BD1F3C" w:rsidRPr="00735E33">
        <w:rPr>
          <w:color w:val="000000"/>
          <w:lang w:val="bg-BG"/>
        </w:rPr>
        <w:t>, тогава наказателната отговорност на лицето може да се обоснове единствено въз основа на неприемливия отказ да се приложи по-благоприятният за дееца последвал закон, влязъл в сила преди съответната присъда</w:t>
      </w:r>
      <w:r w:rsidR="00BA78BC" w:rsidRPr="0067435D">
        <w:rPr>
          <w:color w:val="000000"/>
          <w:lang w:val="bg-BG"/>
        </w:rPr>
        <w:t xml:space="preserve"> – </w:t>
      </w:r>
      <w:r w:rsidR="00BA78BC">
        <w:rPr>
          <w:color w:val="000000"/>
          <w:lang w:val="bg-BG"/>
        </w:rPr>
        <w:t>виж</w:t>
      </w:r>
      <w:r w:rsidR="00BA78BC" w:rsidRPr="0067435D">
        <w:rPr>
          <w:color w:val="000000"/>
          <w:lang w:val="bg-BG"/>
        </w:rPr>
        <w:t xml:space="preserve"> </w:t>
      </w:r>
      <w:r w:rsidR="00BA78BC">
        <w:rPr>
          <w:color w:val="000000"/>
          <w:lang w:val="bg-BG"/>
        </w:rPr>
        <w:t>чл</w:t>
      </w:r>
      <w:r w:rsidR="008B4011">
        <w:rPr>
          <w:color w:val="000000"/>
          <w:lang w:val="bg-BG"/>
        </w:rPr>
        <w:t>.</w:t>
      </w:r>
      <w:r w:rsidR="00BF624C">
        <w:rPr>
          <w:color w:val="000000"/>
          <w:lang w:val="bg-BG"/>
        </w:rPr>
        <w:t xml:space="preserve"> 15, ал. 1, изр. ІІІ</w:t>
      </w:r>
      <w:r w:rsidR="00BA78BC">
        <w:rPr>
          <w:color w:val="000000"/>
          <w:lang w:val="bg-BG"/>
        </w:rPr>
        <w:t xml:space="preserve"> от Международния пакт за граждански и политически права</w:t>
      </w:r>
      <w:r w:rsidR="00BA78BC">
        <w:rPr>
          <w:rStyle w:val="FootnoteReference"/>
          <w:color w:val="000000"/>
          <w:lang w:val="bg-BG"/>
        </w:rPr>
        <w:footnoteReference w:id="13"/>
      </w:r>
      <w:r w:rsidR="00BD1F3C" w:rsidRPr="00735E33">
        <w:rPr>
          <w:color w:val="000000"/>
          <w:lang w:val="bg-BG"/>
        </w:rPr>
        <w:t>.</w:t>
      </w:r>
    </w:p>
    <w:p w:rsidR="007972EF" w:rsidRPr="00735E33" w:rsidRDefault="008468B9" w:rsidP="008D3A65">
      <w:pPr>
        <w:pStyle w:val="NormalWeb"/>
        <w:spacing w:before="0" w:beforeAutospacing="0" w:after="0" w:afterAutospacing="0" w:line="360" w:lineRule="auto"/>
        <w:ind w:firstLine="360"/>
        <w:jc w:val="both"/>
        <w:rPr>
          <w:color w:val="000000"/>
          <w:lang w:val="bg-BG"/>
        </w:rPr>
      </w:pPr>
      <w:r>
        <w:rPr>
          <w:color w:val="000000"/>
          <w:lang w:val="bg-BG"/>
        </w:rPr>
        <w:tab/>
      </w:r>
      <w:r w:rsidR="00BD1F3C" w:rsidRPr="00735E33">
        <w:rPr>
          <w:color w:val="000000"/>
          <w:lang w:val="bg-BG"/>
        </w:rPr>
        <w:t>Замолената държава е в различно положение</w:t>
      </w:r>
      <w:r w:rsidR="004E0D41">
        <w:rPr>
          <w:color w:val="000000"/>
          <w:lang w:val="bg-BG"/>
        </w:rPr>
        <w:t xml:space="preserve"> относно момента, когато деянието трябва да бъде престъпление</w:t>
      </w:r>
      <w:r w:rsidR="00BD1F3C" w:rsidRPr="00735E33">
        <w:rPr>
          <w:color w:val="000000"/>
          <w:lang w:val="bg-BG"/>
        </w:rPr>
        <w:t>. За няко</w:t>
      </w:r>
      <w:r w:rsidR="004A74A6">
        <w:rPr>
          <w:color w:val="000000"/>
          <w:lang w:val="bg-BG"/>
        </w:rPr>
        <w:t xml:space="preserve">и държави </w:t>
      </w:r>
      <w:r w:rsidR="004A74A6" w:rsidRPr="0067435D">
        <w:rPr>
          <w:color w:val="000000"/>
          <w:lang w:val="bg-BG"/>
        </w:rPr>
        <w:t>(</w:t>
      </w:r>
      <w:r w:rsidR="00542488">
        <w:rPr>
          <w:color w:val="000000"/>
          <w:lang w:val="bg-BG"/>
        </w:rPr>
        <w:t>Германия, Хърватия, Швеция</w:t>
      </w:r>
      <w:r w:rsidR="0062311A">
        <w:rPr>
          <w:rStyle w:val="FootnoteReference"/>
          <w:color w:val="000000"/>
          <w:lang w:val="bg-BG"/>
        </w:rPr>
        <w:footnoteReference w:id="14"/>
      </w:r>
      <w:r w:rsidR="004A74A6" w:rsidRPr="0067435D">
        <w:rPr>
          <w:color w:val="000000"/>
          <w:lang w:val="bg-BG"/>
        </w:rPr>
        <w:t>)</w:t>
      </w:r>
      <w:r w:rsidR="00BD1F3C" w:rsidRPr="00735E33">
        <w:rPr>
          <w:color w:val="000000"/>
          <w:lang w:val="bg-BG"/>
        </w:rPr>
        <w:t xml:space="preserve"> се оказва достатъчно деянието да е престъпление</w:t>
      </w:r>
      <w:r w:rsidR="005F7AA0">
        <w:rPr>
          <w:color w:val="000000"/>
          <w:lang w:val="bg-BG"/>
        </w:rPr>
        <w:t xml:space="preserve"> към момента, когато те вземат</w:t>
      </w:r>
      <w:r w:rsidR="007972EF" w:rsidRPr="00735E33">
        <w:rPr>
          <w:color w:val="000000"/>
          <w:lang w:val="bg-BG"/>
        </w:rPr>
        <w:t xml:space="preserve"> решението</w:t>
      </w:r>
      <w:r w:rsidR="005F7AA0">
        <w:rPr>
          <w:color w:val="000000"/>
          <w:lang w:val="bg-BG"/>
        </w:rPr>
        <w:t xml:space="preserve"> дали да допуснат или да отхвърлят</w:t>
      </w:r>
      <w:r w:rsidR="007972EF" w:rsidRPr="00735E33">
        <w:rPr>
          <w:color w:val="000000"/>
          <w:lang w:val="bg-BG"/>
        </w:rPr>
        <w:t xml:space="preserve"> искането на молещата държава. Тази </w:t>
      </w:r>
      <w:r w:rsidR="007972EF" w:rsidRPr="00735E33">
        <w:rPr>
          <w:color w:val="000000"/>
          <w:lang w:val="bg-BG"/>
        </w:rPr>
        <w:lastRenderedPageBreak/>
        <w:t>позиция е добре защитима с аргумента, че става въпрос за процедури и при тях са приложими правилата, които се оказват в сила по време на процесуалната дейност или решение.</w:t>
      </w:r>
    </w:p>
    <w:p w:rsidR="00BA0184" w:rsidRDefault="008468B9" w:rsidP="008D3A65">
      <w:pPr>
        <w:pStyle w:val="NormalWeb"/>
        <w:spacing w:before="0" w:beforeAutospacing="0" w:after="0" w:afterAutospacing="0" w:line="360" w:lineRule="auto"/>
        <w:ind w:firstLine="360"/>
        <w:jc w:val="both"/>
        <w:rPr>
          <w:color w:val="000000"/>
        </w:rPr>
      </w:pPr>
      <w:r>
        <w:rPr>
          <w:color w:val="000000"/>
          <w:lang w:val="bg-BG"/>
        </w:rPr>
        <w:tab/>
      </w:r>
      <w:r w:rsidR="008452B4">
        <w:rPr>
          <w:color w:val="000000"/>
          <w:lang w:val="bg-BG"/>
        </w:rPr>
        <w:t>Все пак има</w:t>
      </w:r>
      <w:r w:rsidR="007972EF" w:rsidRPr="00735E33">
        <w:rPr>
          <w:color w:val="000000"/>
          <w:lang w:val="bg-BG"/>
        </w:rPr>
        <w:t xml:space="preserve"> държави</w:t>
      </w:r>
      <w:r w:rsidR="004A74A6">
        <w:rPr>
          <w:color w:val="000000"/>
          <w:lang w:val="bg-BG"/>
        </w:rPr>
        <w:t xml:space="preserve"> </w:t>
      </w:r>
      <w:r w:rsidR="004A74A6" w:rsidRPr="0067435D">
        <w:rPr>
          <w:color w:val="000000"/>
          <w:lang w:val="bg-BG"/>
        </w:rPr>
        <w:t>(</w:t>
      </w:r>
      <w:r w:rsidR="007972EF" w:rsidRPr="00735E33">
        <w:rPr>
          <w:color w:val="000000"/>
          <w:lang w:val="bg-BG"/>
        </w:rPr>
        <w:t>Великобритания,</w:t>
      </w:r>
      <w:r w:rsidR="00542488">
        <w:rPr>
          <w:color w:val="000000"/>
          <w:lang w:val="bg-BG"/>
        </w:rPr>
        <w:t xml:space="preserve"> Дания,</w:t>
      </w:r>
      <w:r w:rsidR="007972EF" w:rsidRPr="00735E33">
        <w:rPr>
          <w:color w:val="000000"/>
          <w:lang w:val="bg-BG"/>
        </w:rPr>
        <w:t xml:space="preserve"> Чехия</w:t>
      </w:r>
      <w:r w:rsidR="0062311A">
        <w:rPr>
          <w:rStyle w:val="FootnoteReference"/>
          <w:color w:val="000000"/>
          <w:lang w:val="bg-BG"/>
        </w:rPr>
        <w:footnoteReference w:id="15"/>
      </w:r>
      <w:r w:rsidR="004A74A6" w:rsidRPr="0067435D">
        <w:rPr>
          <w:color w:val="000000"/>
          <w:lang w:val="bg-BG"/>
        </w:rPr>
        <w:t>)</w:t>
      </w:r>
      <w:r w:rsidR="007972EF" w:rsidRPr="00735E33">
        <w:rPr>
          <w:color w:val="000000"/>
          <w:lang w:val="bg-BG"/>
        </w:rPr>
        <w:t>, които изискват деянието да е било престъпление и към момента на</w:t>
      </w:r>
      <w:r w:rsidR="00BD1F3C" w:rsidRPr="00735E33">
        <w:rPr>
          <w:color w:val="000000"/>
          <w:lang w:val="bg-BG"/>
        </w:rPr>
        <w:t xml:space="preserve"> </w:t>
      </w:r>
      <w:r w:rsidR="007972EF" w:rsidRPr="00735E33">
        <w:rPr>
          <w:color w:val="000000"/>
          <w:lang w:val="bg-BG"/>
        </w:rPr>
        <w:t>извършването му. Когато тези държави са замолени, всяка молеща ги държава трябва да се съобрази</w:t>
      </w:r>
      <w:r w:rsidR="00B831D2">
        <w:rPr>
          <w:color w:val="000000"/>
          <w:lang w:val="bg-BG"/>
        </w:rPr>
        <w:t xml:space="preserve"> по необходимост</w:t>
      </w:r>
      <w:r w:rsidR="007972EF" w:rsidRPr="00735E33">
        <w:rPr>
          <w:color w:val="000000"/>
          <w:lang w:val="bg-BG"/>
        </w:rPr>
        <w:t xml:space="preserve"> с тяхното виждане, независимо дали го възприема или не</w:t>
      </w:r>
      <w:r w:rsidR="00A95D46">
        <w:rPr>
          <w:rStyle w:val="FootnoteReference"/>
          <w:color w:val="000000"/>
          <w:lang w:val="bg-BG"/>
        </w:rPr>
        <w:footnoteReference w:id="16"/>
      </w:r>
      <w:r w:rsidR="007972EF" w:rsidRPr="00735E33">
        <w:rPr>
          <w:color w:val="000000"/>
          <w:lang w:val="bg-BG"/>
        </w:rPr>
        <w:t>.</w:t>
      </w:r>
    </w:p>
    <w:p w:rsidR="005716C2" w:rsidRPr="005716C2" w:rsidRDefault="005716C2" w:rsidP="008D3A65">
      <w:pPr>
        <w:pStyle w:val="NormalWeb"/>
        <w:spacing w:before="0" w:beforeAutospacing="0" w:after="0" w:afterAutospacing="0" w:line="360" w:lineRule="auto"/>
        <w:ind w:firstLine="360"/>
        <w:jc w:val="both"/>
        <w:rPr>
          <w:color w:val="000000"/>
        </w:rPr>
      </w:pPr>
    </w:p>
    <w:p w:rsidR="00726E7C" w:rsidRPr="0067435D" w:rsidRDefault="00726E7C" w:rsidP="008D3A65">
      <w:pPr>
        <w:pStyle w:val="NormalWeb"/>
        <w:spacing w:before="0" w:beforeAutospacing="0" w:after="0" w:afterAutospacing="0" w:line="360" w:lineRule="auto"/>
        <w:ind w:firstLine="360"/>
        <w:jc w:val="center"/>
        <w:rPr>
          <w:color w:val="000000"/>
          <w:lang w:val="bg-BG"/>
        </w:rPr>
      </w:pPr>
      <w:r>
        <w:rPr>
          <w:color w:val="000000"/>
        </w:rPr>
        <w:t>III</w:t>
      </w:r>
    </w:p>
    <w:p w:rsidR="002A114D" w:rsidRPr="00735E33" w:rsidRDefault="006F286B" w:rsidP="008D3A65">
      <w:pPr>
        <w:pStyle w:val="NormalWeb"/>
        <w:spacing w:before="0" w:beforeAutospacing="0" w:after="0" w:afterAutospacing="0" w:line="360" w:lineRule="auto"/>
        <w:ind w:firstLine="360"/>
        <w:jc w:val="both"/>
        <w:rPr>
          <w:color w:val="000000"/>
          <w:lang w:val="bg-BG"/>
        </w:rPr>
      </w:pPr>
      <w:r>
        <w:rPr>
          <w:color w:val="000000"/>
          <w:lang w:val="bg-BG"/>
        </w:rPr>
        <w:tab/>
      </w:r>
      <w:r w:rsidR="002C4AAF">
        <w:rPr>
          <w:color w:val="000000"/>
          <w:lang w:val="bg-BG"/>
        </w:rPr>
        <w:t>8</w:t>
      </w:r>
      <w:r w:rsidR="002C3108">
        <w:rPr>
          <w:color w:val="000000"/>
          <w:lang w:val="bg-BG"/>
        </w:rPr>
        <w:t>. З</w:t>
      </w:r>
      <w:r w:rsidR="002A114D" w:rsidRPr="00735E33">
        <w:rPr>
          <w:color w:val="000000"/>
          <w:lang w:val="bg-BG"/>
        </w:rPr>
        <w:t>а</w:t>
      </w:r>
      <w:r w:rsidR="002C3108">
        <w:rPr>
          <w:color w:val="000000"/>
          <w:lang w:val="bg-BG"/>
        </w:rPr>
        <w:t xml:space="preserve"> да се допусне</w:t>
      </w:r>
      <w:r w:rsidR="002A114D" w:rsidRPr="00735E33">
        <w:rPr>
          <w:color w:val="000000"/>
          <w:lang w:val="bg-BG"/>
        </w:rPr>
        <w:t xml:space="preserve"> екстрадиция, предявява се и трето</w:t>
      </w:r>
      <w:r w:rsidR="002C3108">
        <w:rPr>
          <w:lang w:val="bg-BG"/>
        </w:rPr>
        <w:t xml:space="preserve"> условие</w:t>
      </w:r>
      <w:r w:rsidR="002A114D" w:rsidRPr="00735E33">
        <w:rPr>
          <w:lang w:val="bg-BG"/>
        </w:rPr>
        <w:t xml:space="preserve">. То се отнася до наказанието, за </w:t>
      </w:r>
      <w:r w:rsidR="002A114D" w:rsidRPr="0067435D">
        <w:rPr>
          <w:lang w:val="bg-BG"/>
        </w:rPr>
        <w:t>чието налаг</w:t>
      </w:r>
      <w:r w:rsidR="002A114D" w:rsidRPr="00735E33">
        <w:rPr>
          <w:lang w:val="bg-BG"/>
        </w:rPr>
        <w:t>а</w:t>
      </w:r>
      <w:r w:rsidR="002F11AE">
        <w:rPr>
          <w:lang w:val="bg-BG"/>
        </w:rPr>
        <w:t>не или</w:t>
      </w:r>
      <w:r w:rsidR="002A114D" w:rsidRPr="0067435D">
        <w:rPr>
          <w:lang w:val="bg-BG"/>
        </w:rPr>
        <w:t xml:space="preserve"> изпълне</w:t>
      </w:r>
      <w:r w:rsidR="002A114D" w:rsidRPr="00735E33">
        <w:rPr>
          <w:lang w:val="bg-BG"/>
        </w:rPr>
        <w:t>н</w:t>
      </w:r>
      <w:r w:rsidR="002A114D" w:rsidRPr="0067435D">
        <w:rPr>
          <w:lang w:val="bg-BG"/>
        </w:rPr>
        <w:t>ие</w:t>
      </w:r>
      <w:r w:rsidR="002A114D" w:rsidRPr="00735E33">
        <w:rPr>
          <w:lang w:val="bg-BG"/>
        </w:rPr>
        <w:t xml:space="preserve"> тя се иска. По вид това наказание трябва да бъде лишаване от свобода, по режим – ефективно </w:t>
      </w:r>
      <w:r w:rsidR="002A114D" w:rsidRPr="0067435D">
        <w:rPr>
          <w:lang w:val="bg-BG"/>
        </w:rPr>
        <w:t>(</w:t>
      </w:r>
      <w:r w:rsidR="002A114D" w:rsidRPr="00735E33">
        <w:rPr>
          <w:lang w:val="bg-BG"/>
        </w:rPr>
        <w:t>наложено първоначално или приведено по-късно</w:t>
      </w:r>
      <w:r w:rsidR="002A114D" w:rsidRPr="0067435D">
        <w:rPr>
          <w:lang w:val="bg-BG"/>
        </w:rPr>
        <w:t xml:space="preserve"> в изпълнение)</w:t>
      </w:r>
      <w:r w:rsidR="002A114D" w:rsidRPr="00735E33">
        <w:rPr>
          <w:lang w:val="bg-BG"/>
        </w:rPr>
        <w:t>,</w:t>
      </w:r>
      <w:r w:rsidR="00BF624C">
        <w:rPr>
          <w:lang w:val="bg-BG"/>
        </w:rPr>
        <w:t xml:space="preserve"> а</w:t>
      </w:r>
      <w:r w:rsidR="00F4183D">
        <w:rPr>
          <w:lang w:val="bg-BG"/>
        </w:rPr>
        <w:t xml:space="preserve"> по размер – </w:t>
      </w:r>
      <w:r w:rsidR="002A114D" w:rsidRPr="00735E33">
        <w:rPr>
          <w:lang w:val="bg-BG"/>
        </w:rPr>
        <w:t>поне една година като предвиден в закона максимален размер, когато екстрадицията е за съдене, или да има поне четири месеца, останали за изтърпяване, когато екстрадицията е за изпълнение на наложено от съда наказание</w:t>
      </w:r>
      <w:r w:rsidR="008603BE" w:rsidRPr="0067435D">
        <w:rPr>
          <w:lang w:val="bg-BG"/>
        </w:rPr>
        <w:t xml:space="preserve"> – </w:t>
      </w:r>
      <w:r w:rsidR="008603BE">
        <w:rPr>
          <w:lang w:val="bg-BG"/>
        </w:rPr>
        <w:t>чл. 5, ал. 1 и 2 от ЗЕЕЗА</w:t>
      </w:r>
      <w:r w:rsidR="002A114D" w:rsidRPr="00735E33">
        <w:rPr>
          <w:lang w:val="bg-BG"/>
        </w:rPr>
        <w:t xml:space="preserve">. </w:t>
      </w:r>
      <w:r w:rsidR="00B40E20">
        <w:rPr>
          <w:lang w:val="bg-BG"/>
        </w:rPr>
        <w:t>Изисква се следователно минимален санкционен праг.</w:t>
      </w:r>
    </w:p>
    <w:p w:rsidR="00DA7EF7" w:rsidRPr="004035B6" w:rsidRDefault="008468B9" w:rsidP="008D3A65">
      <w:pPr>
        <w:spacing w:after="0" w:line="360" w:lineRule="auto"/>
        <w:ind w:firstLine="360"/>
        <w:jc w:val="both"/>
        <w:rPr>
          <w:rFonts w:ascii="Times New Roman" w:eastAsia="Times New Roman" w:hAnsi="Times New Roman" w:cs="Times New Roman"/>
          <w:color w:val="000000"/>
          <w:sz w:val="24"/>
          <w:szCs w:val="24"/>
        </w:rPr>
      </w:pPr>
      <w:r w:rsidRPr="004035B6">
        <w:rPr>
          <w:rFonts w:ascii="Times New Roman" w:hAnsi="Times New Roman" w:cs="Times New Roman"/>
          <w:sz w:val="24"/>
          <w:szCs w:val="24"/>
        </w:rPr>
        <w:tab/>
      </w:r>
      <w:r w:rsidR="009476BA">
        <w:rPr>
          <w:rFonts w:ascii="Times New Roman" w:hAnsi="Times New Roman" w:cs="Times New Roman"/>
          <w:sz w:val="24"/>
          <w:szCs w:val="24"/>
        </w:rPr>
        <w:t>Възможно е обаче</w:t>
      </w:r>
      <w:r w:rsidR="002A114D" w:rsidRPr="004035B6">
        <w:rPr>
          <w:rFonts w:ascii="Times New Roman" w:hAnsi="Times New Roman" w:cs="Times New Roman"/>
          <w:sz w:val="24"/>
          <w:szCs w:val="24"/>
        </w:rPr>
        <w:t xml:space="preserve"> това трето условие да бъде</w:t>
      </w:r>
      <w:r w:rsidR="00F4183D">
        <w:rPr>
          <w:rFonts w:ascii="Times New Roman" w:hAnsi="Times New Roman" w:cs="Times New Roman"/>
          <w:sz w:val="24"/>
          <w:szCs w:val="24"/>
        </w:rPr>
        <w:t xml:space="preserve"> преодоляно. Преодоляването му</w:t>
      </w:r>
      <w:r w:rsidR="00CD0333" w:rsidRPr="004035B6">
        <w:rPr>
          <w:rFonts w:ascii="Times New Roman" w:hAnsi="Times New Roman" w:cs="Times New Roman"/>
          <w:sz w:val="24"/>
          <w:szCs w:val="24"/>
        </w:rPr>
        <w:t xml:space="preserve"> може да стане</w:t>
      </w:r>
      <w:r w:rsidR="009476BA">
        <w:rPr>
          <w:rFonts w:ascii="Times New Roman" w:hAnsi="Times New Roman" w:cs="Times New Roman"/>
          <w:sz w:val="24"/>
          <w:szCs w:val="24"/>
        </w:rPr>
        <w:t xml:space="preserve"> в случай на екстрадиция,</w:t>
      </w:r>
      <w:r w:rsidR="00CC259B" w:rsidRPr="004035B6">
        <w:rPr>
          <w:rFonts w:ascii="Times New Roman" w:hAnsi="Times New Roman" w:cs="Times New Roman"/>
          <w:sz w:val="24"/>
          <w:szCs w:val="24"/>
        </w:rPr>
        <w:t xml:space="preserve"> иска</w:t>
      </w:r>
      <w:r w:rsidR="009476BA">
        <w:rPr>
          <w:rFonts w:ascii="Times New Roman" w:hAnsi="Times New Roman" w:cs="Times New Roman"/>
          <w:sz w:val="24"/>
          <w:szCs w:val="24"/>
        </w:rPr>
        <w:t>на</w:t>
      </w:r>
      <w:r w:rsidR="00CC259B" w:rsidRPr="004035B6">
        <w:rPr>
          <w:rFonts w:ascii="Times New Roman" w:hAnsi="Times New Roman" w:cs="Times New Roman"/>
          <w:sz w:val="24"/>
          <w:szCs w:val="24"/>
        </w:rPr>
        <w:t xml:space="preserve"> за множество престъпления</w:t>
      </w:r>
      <w:r w:rsidR="004035B6">
        <w:rPr>
          <w:rFonts w:ascii="Times New Roman" w:hAnsi="Times New Roman" w:cs="Times New Roman"/>
          <w:sz w:val="24"/>
          <w:szCs w:val="24"/>
        </w:rPr>
        <w:t>, при което</w:t>
      </w:r>
      <w:r w:rsidR="004035B6" w:rsidRPr="004035B6">
        <w:rPr>
          <w:rFonts w:ascii="Times New Roman" w:hAnsi="Times New Roman" w:cs="Times New Roman"/>
          <w:sz w:val="24"/>
          <w:szCs w:val="24"/>
        </w:rPr>
        <w:t xml:space="preserve"> наказанието за някое от тях не отговаря на изискването за минимален санкционен праг</w:t>
      </w:r>
      <w:r w:rsidR="004035B6">
        <w:rPr>
          <w:rFonts w:ascii="Times New Roman" w:hAnsi="Times New Roman" w:cs="Times New Roman"/>
          <w:sz w:val="24"/>
          <w:szCs w:val="24"/>
        </w:rPr>
        <w:t>. Въпреки това екстрадицията</w:t>
      </w:r>
      <w:r w:rsidR="009476BA">
        <w:rPr>
          <w:rFonts w:ascii="Times New Roman" w:hAnsi="Times New Roman" w:cs="Times New Roman"/>
          <w:sz w:val="24"/>
          <w:szCs w:val="24"/>
        </w:rPr>
        <w:t xml:space="preserve"> може да бъд</w:t>
      </w:r>
      <w:r w:rsidR="004035B6">
        <w:rPr>
          <w:rFonts w:ascii="Times New Roman" w:hAnsi="Times New Roman" w:cs="Times New Roman"/>
          <w:sz w:val="24"/>
          <w:szCs w:val="24"/>
        </w:rPr>
        <w:t>е</w:t>
      </w:r>
      <w:r w:rsidR="009476BA">
        <w:rPr>
          <w:rFonts w:ascii="Times New Roman" w:hAnsi="Times New Roman" w:cs="Times New Roman"/>
          <w:sz w:val="24"/>
          <w:szCs w:val="24"/>
        </w:rPr>
        <w:t xml:space="preserve"> допусната</w:t>
      </w:r>
      <w:r w:rsidR="004035B6">
        <w:rPr>
          <w:rFonts w:ascii="Times New Roman" w:hAnsi="Times New Roman" w:cs="Times New Roman"/>
          <w:sz w:val="24"/>
          <w:szCs w:val="24"/>
        </w:rPr>
        <w:t xml:space="preserve"> и за</w:t>
      </w:r>
      <w:r w:rsidR="009476BA">
        <w:rPr>
          <w:rFonts w:ascii="Times New Roman" w:hAnsi="Times New Roman" w:cs="Times New Roman"/>
          <w:sz w:val="24"/>
          <w:szCs w:val="24"/>
        </w:rPr>
        <w:t>ради това престъпление</w:t>
      </w:r>
      <w:r w:rsidR="004035B6">
        <w:rPr>
          <w:rFonts w:ascii="Times New Roman" w:hAnsi="Times New Roman" w:cs="Times New Roman"/>
          <w:sz w:val="24"/>
          <w:szCs w:val="24"/>
        </w:rPr>
        <w:t>. Такава екстрадиция се нарича „спомагателна</w:t>
      </w:r>
      <w:r w:rsidR="002A114D" w:rsidRPr="004035B6">
        <w:rPr>
          <w:rFonts w:ascii="Times New Roman" w:hAnsi="Times New Roman" w:cs="Times New Roman"/>
          <w:sz w:val="24"/>
          <w:szCs w:val="24"/>
        </w:rPr>
        <w:t>”</w:t>
      </w:r>
      <w:r w:rsidR="002A114D" w:rsidRPr="004035B6">
        <w:rPr>
          <w:rFonts w:ascii="Times New Roman" w:eastAsia="Times New Roman" w:hAnsi="Times New Roman" w:cs="Times New Roman"/>
          <w:color w:val="000000"/>
          <w:sz w:val="24"/>
          <w:szCs w:val="24"/>
        </w:rPr>
        <w:t xml:space="preserve"> (англ</w:t>
      </w:r>
      <w:r w:rsidR="00511080" w:rsidRPr="004035B6">
        <w:rPr>
          <w:rFonts w:ascii="Times New Roman" w:eastAsia="Times New Roman" w:hAnsi="Times New Roman" w:cs="Times New Roman"/>
          <w:color w:val="000000"/>
          <w:sz w:val="24"/>
          <w:szCs w:val="24"/>
        </w:rPr>
        <w:t xml:space="preserve">.: Аccessory Еxtradition). </w:t>
      </w:r>
    </w:p>
    <w:p w:rsidR="008603BE" w:rsidRDefault="004035B6" w:rsidP="008D3A65">
      <w:pPr>
        <w:spacing w:after="0" w:line="360" w:lineRule="auto"/>
        <w:ind w:firstLine="360"/>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Следователно</w:t>
      </w:r>
      <w:r w:rsidR="00DA7EF7">
        <w:rPr>
          <w:rFonts w:ascii="Times New Roman" w:eastAsia="Times New Roman" w:hAnsi="Times New Roman" w:cs="Times New Roman"/>
          <w:color w:val="000000"/>
          <w:sz w:val="24"/>
          <w:szCs w:val="24"/>
        </w:rPr>
        <w:t xml:space="preserve"> спомагателна</w:t>
      </w:r>
      <w:r w:rsidR="00CC259B">
        <w:rPr>
          <w:rFonts w:ascii="Times New Roman" w:eastAsia="Times New Roman" w:hAnsi="Times New Roman" w:cs="Times New Roman"/>
          <w:color w:val="000000"/>
          <w:sz w:val="24"/>
          <w:szCs w:val="24"/>
        </w:rPr>
        <w:t xml:space="preserve"> екстрадиция</w:t>
      </w:r>
      <w:r w:rsidR="002A114D" w:rsidRPr="00735E33">
        <w:rPr>
          <w:rFonts w:ascii="Times New Roman" w:eastAsia="Times New Roman" w:hAnsi="Times New Roman" w:cs="Times New Roman"/>
          <w:color w:val="000000"/>
          <w:sz w:val="24"/>
          <w:szCs w:val="24"/>
        </w:rPr>
        <w:t xml:space="preserve"> никога не е самостоятелна</w:t>
      </w:r>
      <w:r w:rsidR="00F4183D">
        <w:rPr>
          <w:rFonts w:ascii="Times New Roman" w:eastAsia="Times New Roman" w:hAnsi="Times New Roman" w:cs="Times New Roman"/>
          <w:color w:val="000000"/>
          <w:sz w:val="24"/>
          <w:szCs w:val="24"/>
        </w:rPr>
        <w:t>. Тя</w:t>
      </w:r>
      <w:r w:rsidR="002A114D" w:rsidRPr="00735E33">
        <w:rPr>
          <w:rFonts w:ascii="Times New Roman" w:eastAsia="Times New Roman" w:hAnsi="Times New Roman" w:cs="Times New Roman"/>
          <w:color w:val="000000"/>
          <w:sz w:val="24"/>
          <w:szCs w:val="24"/>
        </w:rPr>
        <w:t xml:space="preserve"> следва и допълва нормалната</w:t>
      </w:r>
      <w:r w:rsidR="00B40E20">
        <w:rPr>
          <w:rFonts w:ascii="Times New Roman" w:eastAsia="Times New Roman" w:hAnsi="Times New Roman" w:cs="Times New Roman"/>
          <w:color w:val="000000"/>
          <w:sz w:val="24"/>
          <w:szCs w:val="24"/>
        </w:rPr>
        <w:t xml:space="preserve"> - </w:t>
      </w:r>
      <w:r w:rsidR="00DA7EF7">
        <w:rPr>
          <w:rFonts w:ascii="Times New Roman" w:hAnsi="Times New Roman" w:cs="Times New Roman"/>
          <w:sz w:val="24"/>
          <w:szCs w:val="24"/>
        </w:rPr>
        <w:t>допустнат</w:t>
      </w:r>
      <w:r w:rsidR="00D1286D">
        <w:rPr>
          <w:rFonts w:ascii="Times New Roman" w:hAnsi="Times New Roman" w:cs="Times New Roman"/>
          <w:sz w:val="24"/>
          <w:szCs w:val="24"/>
        </w:rPr>
        <w:t>а</w:t>
      </w:r>
      <w:r w:rsidR="00B40E20">
        <w:rPr>
          <w:rFonts w:ascii="Times New Roman" w:hAnsi="Times New Roman" w:cs="Times New Roman"/>
          <w:sz w:val="24"/>
          <w:szCs w:val="24"/>
        </w:rPr>
        <w:t xml:space="preserve"> заради друго, водещо престъпление, наказанието за което отговаря на</w:t>
      </w:r>
      <w:r w:rsidR="002A114D" w:rsidRPr="00735E33">
        <w:rPr>
          <w:rFonts w:ascii="Times New Roman" w:hAnsi="Times New Roman" w:cs="Times New Roman"/>
          <w:sz w:val="24"/>
          <w:szCs w:val="24"/>
        </w:rPr>
        <w:t xml:space="preserve"> условие</w:t>
      </w:r>
      <w:r w:rsidR="00B40E20">
        <w:rPr>
          <w:rFonts w:ascii="Times New Roman" w:hAnsi="Times New Roman" w:cs="Times New Roman"/>
          <w:sz w:val="24"/>
          <w:szCs w:val="24"/>
        </w:rPr>
        <w:t>то за минимален санкционен праг</w:t>
      </w:r>
      <w:r w:rsidR="002A114D" w:rsidRPr="00735E33">
        <w:rPr>
          <w:rFonts w:ascii="Times New Roman" w:hAnsi="Times New Roman" w:cs="Times New Roman"/>
          <w:sz w:val="24"/>
          <w:szCs w:val="24"/>
        </w:rPr>
        <w:t>. Така</w:t>
      </w:r>
      <w:r w:rsidR="00511080">
        <w:rPr>
          <w:rFonts w:ascii="Times New Roman" w:hAnsi="Times New Roman" w:cs="Times New Roman"/>
          <w:sz w:val="24"/>
          <w:szCs w:val="24"/>
        </w:rPr>
        <w:t>,</w:t>
      </w:r>
      <w:r w:rsidR="00B40E20">
        <w:rPr>
          <w:rFonts w:ascii="Times New Roman" w:hAnsi="Times New Roman" w:cs="Times New Roman"/>
          <w:sz w:val="24"/>
          <w:szCs w:val="24"/>
        </w:rPr>
        <w:t xml:space="preserve"> спомагателната екстрадиция означава, че</w:t>
      </w:r>
      <w:r w:rsidR="002A114D" w:rsidRPr="00735E33">
        <w:rPr>
          <w:rFonts w:ascii="Times New Roman" w:hAnsi="Times New Roman" w:cs="Times New Roman"/>
          <w:sz w:val="24"/>
          <w:szCs w:val="24"/>
        </w:rPr>
        <w:t xml:space="preserve"> исканото лице се предава не само заради едно или повече екстрадиционни прес</w:t>
      </w:r>
      <w:r w:rsidR="00A40530">
        <w:rPr>
          <w:rFonts w:ascii="Times New Roman" w:hAnsi="Times New Roman" w:cs="Times New Roman"/>
          <w:sz w:val="24"/>
          <w:szCs w:val="24"/>
        </w:rPr>
        <w:t>т</w:t>
      </w:r>
      <w:r w:rsidR="002A114D" w:rsidRPr="00735E33">
        <w:rPr>
          <w:rFonts w:ascii="Times New Roman" w:hAnsi="Times New Roman" w:cs="Times New Roman"/>
          <w:sz w:val="24"/>
          <w:szCs w:val="24"/>
        </w:rPr>
        <w:t>ъ</w:t>
      </w:r>
      <w:r w:rsidR="00A40530">
        <w:rPr>
          <w:rFonts w:ascii="Times New Roman" w:hAnsi="Times New Roman" w:cs="Times New Roman"/>
          <w:sz w:val="24"/>
          <w:szCs w:val="24"/>
        </w:rPr>
        <w:t>п</w:t>
      </w:r>
      <w:r w:rsidR="002A114D" w:rsidRPr="00735E33">
        <w:rPr>
          <w:rFonts w:ascii="Times New Roman" w:hAnsi="Times New Roman" w:cs="Times New Roman"/>
          <w:sz w:val="24"/>
          <w:szCs w:val="24"/>
        </w:rPr>
        <w:t>ления, но и заради някакво</w:t>
      </w:r>
      <w:r w:rsidR="008D3DC4">
        <w:rPr>
          <w:rFonts w:ascii="Times New Roman" w:hAnsi="Times New Roman" w:cs="Times New Roman"/>
          <w:sz w:val="24"/>
          <w:szCs w:val="24"/>
        </w:rPr>
        <w:t xml:space="preserve"> друго,</w:t>
      </w:r>
      <w:r w:rsidR="002A114D" w:rsidRPr="00735E33">
        <w:rPr>
          <w:rFonts w:ascii="Times New Roman" w:hAnsi="Times New Roman" w:cs="Times New Roman"/>
          <w:sz w:val="24"/>
          <w:szCs w:val="24"/>
        </w:rPr>
        <w:t xml:space="preserve"> неекстрадиционно престъпле</w:t>
      </w:r>
      <w:r w:rsidR="005C4C0F">
        <w:rPr>
          <w:rFonts w:ascii="Times New Roman" w:hAnsi="Times New Roman" w:cs="Times New Roman"/>
          <w:sz w:val="24"/>
          <w:szCs w:val="24"/>
        </w:rPr>
        <w:t xml:space="preserve">ние. </w:t>
      </w:r>
    </w:p>
    <w:p w:rsidR="00E7306C" w:rsidRDefault="001E0E56" w:rsidP="008D3A65">
      <w:pPr>
        <w:spacing w:after="0" w:line="360" w:lineRule="auto"/>
        <w:ind w:firstLine="360"/>
        <w:jc w:val="both"/>
        <w:rPr>
          <w:rFonts w:ascii="Times New Roman" w:hAnsi="Times New Roman" w:cs="Times New Roman"/>
          <w:sz w:val="24"/>
          <w:szCs w:val="24"/>
        </w:rPr>
      </w:pPr>
      <w:r w:rsidRPr="0067435D">
        <w:rPr>
          <w:rFonts w:ascii="Times New Roman" w:hAnsi="Times New Roman" w:cs="Times New Roman"/>
          <w:sz w:val="24"/>
          <w:szCs w:val="24"/>
        </w:rPr>
        <w:lastRenderedPageBreak/>
        <w:tab/>
      </w:r>
      <w:r w:rsidR="00CC259B">
        <w:rPr>
          <w:rFonts w:ascii="Times New Roman" w:hAnsi="Times New Roman" w:cs="Times New Roman"/>
          <w:sz w:val="24"/>
          <w:szCs w:val="24"/>
        </w:rPr>
        <w:t>В</w:t>
      </w:r>
      <w:r w:rsidR="008603BE">
        <w:rPr>
          <w:rFonts w:ascii="Times New Roman" w:hAnsi="Times New Roman" w:cs="Times New Roman"/>
          <w:sz w:val="24"/>
          <w:szCs w:val="24"/>
        </w:rPr>
        <w:t>ъзможност</w:t>
      </w:r>
      <w:r w:rsidR="00CC259B">
        <w:rPr>
          <w:rFonts w:ascii="Times New Roman" w:hAnsi="Times New Roman" w:cs="Times New Roman"/>
          <w:sz w:val="24"/>
          <w:szCs w:val="24"/>
        </w:rPr>
        <w:t>та за</w:t>
      </w:r>
      <w:r w:rsidR="004035B6">
        <w:rPr>
          <w:rFonts w:ascii="Times New Roman" w:hAnsi="Times New Roman" w:cs="Times New Roman"/>
          <w:sz w:val="24"/>
          <w:szCs w:val="24"/>
        </w:rPr>
        <w:t xml:space="preserve"> допускане на</w:t>
      </w:r>
      <w:r w:rsidR="00CC259B">
        <w:rPr>
          <w:rFonts w:ascii="Times New Roman" w:hAnsi="Times New Roman" w:cs="Times New Roman"/>
          <w:sz w:val="24"/>
          <w:szCs w:val="24"/>
        </w:rPr>
        <w:t xml:space="preserve"> </w:t>
      </w:r>
      <w:r w:rsidR="00CC259B">
        <w:rPr>
          <w:rFonts w:ascii="Times New Roman" w:eastAsia="Times New Roman" w:hAnsi="Times New Roman" w:cs="Times New Roman"/>
          <w:color w:val="000000"/>
          <w:sz w:val="24"/>
          <w:szCs w:val="24"/>
        </w:rPr>
        <w:t>спомагателна екстрадиция</w:t>
      </w:r>
      <w:r w:rsidR="008603BE">
        <w:rPr>
          <w:rFonts w:ascii="Times New Roman" w:hAnsi="Times New Roman" w:cs="Times New Roman"/>
          <w:sz w:val="24"/>
          <w:szCs w:val="24"/>
        </w:rPr>
        <w:t xml:space="preserve"> се предвижда изрично</w:t>
      </w:r>
      <w:r w:rsidR="00D1286D">
        <w:rPr>
          <w:rFonts w:ascii="Times New Roman" w:hAnsi="Times New Roman" w:cs="Times New Roman"/>
          <w:sz w:val="24"/>
          <w:szCs w:val="24"/>
        </w:rPr>
        <w:t xml:space="preserve"> в</w:t>
      </w:r>
      <w:r w:rsidR="00542AF2">
        <w:rPr>
          <w:rFonts w:ascii="Times New Roman" w:hAnsi="Times New Roman" w:cs="Times New Roman"/>
          <w:sz w:val="24"/>
          <w:szCs w:val="24"/>
        </w:rPr>
        <w:t xml:space="preserve"> редица национални закони:</w:t>
      </w:r>
      <w:r w:rsidR="003C12A6">
        <w:rPr>
          <w:rFonts w:ascii="Times New Roman" w:hAnsi="Times New Roman" w:cs="Times New Roman"/>
          <w:sz w:val="24"/>
          <w:szCs w:val="24"/>
        </w:rPr>
        <w:t xml:space="preserve"> от чл. 4 от германския Закон за международно правно сътрудничество по наказателни дела</w:t>
      </w:r>
      <w:r w:rsidR="00023702" w:rsidRPr="0067435D">
        <w:rPr>
          <w:rFonts w:ascii="Times New Roman" w:hAnsi="Times New Roman" w:cs="Times New Roman"/>
          <w:sz w:val="24"/>
          <w:szCs w:val="24"/>
        </w:rPr>
        <w:t>,</w:t>
      </w:r>
      <w:r w:rsidR="00A15B58">
        <w:rPr>
          <w:rFonts w:ascii="Times New Roman" w:hAnsi="Times New Roman" w:cs="Times New Roman"/>
          <w:sz w:val="24"/>
          <w:szCs w:val="24"/>
        </w:rPr>
        <w:t xml:space="preserve"> от чл. 31, ал. 3 от едноименния португалски закон</w:t>
      </w:r>
      <w:r w:rsidR="00023702" w:rsidRPr="0067435D">
        <w:rPr>
          <w:rFonts w:ascii="Times New Roman" w:hAnsi="Times New Roman" w:cs="Times New Roman"/>
          <w:sz w:val="24"/>
          <w:szCs w:val="24"/>
        </w:rPr>
        <w:t xml:space="preserve">, </w:t>
      </w:r>
      <w:r w:rsidR="00023702">
        <w:rPr>
          <w:rFonts w:ascii="Times New Roman" w:hAnsi="Times New Roman" w:cs="Times New Roman"/>
          <w:sz w:val="24"/>
          <w:szCs w:val="24"/>
        </w:rPr>
        <w:t>от чл. 4, ал. 3 от финландски</w:t>
      </w:r>
      <w:r w:rsidR="008603BE">
        <w:rPr>
          <w:rFonts w:ascii="Times New Roman" w:hAnsi="Times New Roman" w:cs="Times New Roman"/>
          <w:sz w:val="24"/>
          <w:szCs w:val="24"/>
        </w:rPr>
        <w:t>я Закон за екстрадицията и други</w:t>
      </w:r>
      <w:r w:rsidR="008D3DC4">
        <w:rPr>
          <w:rStyle w:val="FootnoteReference"/>
          <w:rFonts w:ascii="Times New Roman" w:hAnsi="Times New Roman" w:cs="Times New Roman"/>
          <w:sz w:val="24"/>
          <w:szCs w:val="24"/>
        </w:rPr>
        <w:footnoteReference w:id="17"/>
      </w:r>
      <w:r w:rsidR="008603BE">
        <w:rPr>
          <w:rFonts w:ascii="Times New Roman" w:hAnsi="Times New Roman" w:cs="Times New Roman"/>
          <w:sz w:val="24"/>
          <w:szCs w:val="24"/>
        </w:rPr>
        <w:t xml:space="preserve">. </w:t>
      </w:r>
      <w:r w:rsidR="006E7045">
        <w:rPr>
          <w:rFonts w:ascii="Times New Roman" w:hAnsi="Times New Roman" w:cs="Times New Roman"/>
          <w:sz w:val="24"/>
          <w:szCs w:val="24"/>
        </w:rPr>
        <w:t>Съгласно чл. 2, ал. 2 от ЕКЕ</w:t>
      </w:r>
      <w:r w:rsidR="00502A27">
        <w:rPr>
          <w:rFonts w:ascii="Times New Roman" w:hAnsi="Times New Roman" w:cs="Times New Roman"/>
          <w:sz w:val="24"/>
          <w:szCs w:val="24"/>
        </w:rPr>
        <w:t xml:space="preserve"> с</w:t>
      </w:r>
      <w:r w:rsidR="008603BE">
        <w:rPr>
          <w:rFonts w:ascii="Times New Roman" w:hAnsi="Times New Roman" w:cs="Times New Roman"/>
          <w:sz w:val="24"/>
          <w:szCs w:val="24"/>
        </w:rPr>
        <w:t>ъщата възможност</w:t>
      </w:r>
      <w:r w:rsidR="002635C6">
        <w:rPr>
          <w:rFonts w:ascii="Times New Roman" w:hAnsi="Times New Roman" w:cs="Times New Roman"/>
          <w:sz w:val="24"/>
          <w:szCs w:val="24"/>
        </w:rPr>
        <w:t xml:space="preserve"> за спомагателна екстрадиция</w:t>
      </w:r>
      <w:r w:rsidR="008603BE">
        <w:rPr>
          <w:rFonts w:ascii="Times New Roman" w:hAnsi="Times New Roman" w:cs="Times New Roman"/>
          <w:sz w:val="24"/>
          <w:szCs w:val="24"/>
        </w:rPr>
        <w:t xml:space="preserve"> е на</w:t>
      </w:r>
      <w:r w:rsidR="00502A27">
        <w:rPr>
          <w:rFonts w:ascii="Times New Roman" w:hAnsi="Times New Roman" w:cs="Times New Roman"/>
          <w:sz w:val="24"/>
          <w:szCs w:val="24"/>
        </w:rPr>
        <w:t>лице и между страните по тази конвенция</w:t>
      </w:r>
      <w:r w:rsidR="008603BE">
        <w:rPr>
          <w:rFonts w:ascii="Times New Roman" w:hAnsi="Times New Roman" w:cs="Times New Roman"/>
          <w:sz w:val="24"/>
          <w:szCs w:val="24"/>
        </w:rPr>
        <w:t>, сред които е и</w:t>
      </w:r>
      <w:r w:rsidR="001056EC">
        <w:rPr>
          <w:rFonts w:ascii="Times New Roman" w:hAnsi="Times New Roman" w:cs="Times New Roman"/>
          <w:sz w:val="24"/>
          <w:szCs w:val="24"/>
        </w:rPr>
        <w:t xml:space="preserve"> </w:t>
      </w:r>
      <w:r w:rsidR="008603BE">
        <w:rPr>
          <w:rFonts w:ascii="Times New Roman" w:hAnsi="Times New Roman" w:cs="Times New Roman"/>
          <w:sz w:val="24"/>
          <w:szCs w:val="24"/>
        </w:rPr>
        <w:t>България.</w:t>
      </w:r>
    </w:p>
    <w:p w:rsidR="00CD460F" w:rsidRPr="003C12A6" w:rsidRDefault="00E7306C" w:rsidP="008D3A6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Когато липсва изрична дого</w:t>
      </w:r>
      <w:r w:rsidRPr="00735E33">
        <w:rPr>
          <w:rFonts w:ascii="Times New Roman" w:hAnsi="Times New Roman" w:cs="Times New Roman"/>
          <w:sz w:val="24"/>
          <w:szCs w:val="24"/>
        </w:rPr>
        <w:t>ворна разпоредба с молещата държава относно спомагателна екстрадиция,</w:t>
      </w:r>
      <w:r w:rsidRPr="0067435D">
        <w:rPr>
          <w:rFonts w:ascii="Times New Roman" w:hAnsi="Times New Roman" w:cs="Times New Roman"/>
          <w:sz w:val="24"/>
          <w:szCs w:val="24"/>
        </w:rPr>
        <w:t xml:space="preserve"> </w:t>
      </w:r>
      <w:r w:rsidRPr="00735E33">
        <w:rPr>
          <w:rFonts w:ascii="Times New Roman" w:hAnsi="Times New Roman" w:cs="Times New Roman"/>
          <w:sz w:val="24"/>
          <w:szCs w:val="24"/>
        </w:rPr>
        <w:t>България като замолена държава преценява</w:t>
      </w:r>
      <w:r>
        <w:rPr>
          <w:rFonts w:ascii="Times New Roman" w:hAnsi="Times New Roman" w:cs="Times New Roman"/>
          <w:sz w:val="24"/>
          <w:szCs w:val="24"/>
        </w:rPr>
        <w:t xml:space="preserve"> самостоятелно</w:t>
      </w:r>
      <w:r w:rsidR="00D1286D">
        <w:rPr>
          <w:rFonts w:ascii="Times New Roman" w:hAnsi="Times New Roman" w:cs="Times New Roman"/>
          <w:sz w:val="24"/>
          <w:szCs w:val="24"/>
        </w:rPr>
        <w:t xml:space="preserve"> дали да я допусне, предавайки</w:t>
      </w:r>
      <w:r w:rsidRPr="00735E33">
        <w:rPr>
          <w:rFonts w:ascii="Times New Roman" w:hAnsi="Times New Roman" w:cs="Times New Roman"/>
          <w:sz w:val="24"/>
          <w:szCs w:val="24"/>
        </w:rPr>
        <w:t xml:space="preserve"> исканото лице,</w:t>
      </w:r>
      <w:r w:rsidR="00F4183D">
        <w:rPr>
          <w:rFonts w:ascii="Times New Roman" w:hAnsi="Times New Roman" w:cs="Times New Roman"/>
          <w:sz w:val="24"/>
          <w:szCs w:val="24"/>
        </w:rPr>
        <w:t xml:space="preserve"> -</w:t>
      </w:r>
      <w:r w:rsidRPr="00735E33">
        <w:rPr>
          <w:rFonts w:ascii="Times New Roman" w:hAnsi="Times New Roman" w:cs="Times New Roman"/>
          <w:sz w:val="24"/>
          <w:szCs w:val="24"/>
        </w:rPr>
        <w:t xml:space="preserve"> освен заради престъплението, наказанието за което изпълва определения минимум,</w:t>
      </w:r>
      <w:r w:rsidR="00F4183D">
        <w:rPr>
          <w:rFonts w:ascii="Times New Roman" w:hAnsi="Times New Roman" w:cs="Times New Roman"/>
          <w:sz w:val="24"/>
          <w:szCs w:val="24"/>
        </w:rPr>
        <w:t xml:space="preserve"> -</w:t>
      </w:r>
      <w:r w:rsidRPr="00735E33">
        <w:rPr>
          <w:rFonts w:ascii="Times New Roman" w:hAnsi="Times New Roman" w:cs="Times New Roman"/>
          <w:sz w:val="24"/>
          <w:szCs w:val="24"/>
        </w:rPr>
        <w:t xml:space="preserve"> и заради другото престъпление, което не го изпълва.</w:t>
      </w:r>
      <w:r>
        <w:rPr>
          <w:rFonts w:ascii="Times New Roman" w:hAnsi="Times New Roman" w:cs="Times New Roman"/>
          <w:sz w:val="24"/>
          <w:szCs w:val="24"/>
        </w:rPr>
        <w:t xml:space="preserve"> Във всички случаи би било от полза</w:t>
      </w:r>
      <w:r w:rsidRPr="00E7306C">
        <w:rPr>
          <w:rFonts w:ascii="Times New Roman" w:hAnsi="Times New Roman" w:cs="Times New Roman"/>
          <w:sz w:val="24"/>
          <w:szCs w:val="24"/>
        </w:rPr>
        <w:t xml:space="preserve"> </w:t>
      </w:r>
      <w:r>
        <w:rPr>
          <w:rFonts w:ascii="Times New Roman" w:hAnsi="Times New Roman" w:cs="Times New Roman"/>
          <w:sz w:val="24"/>
          <w:szCs w:val="24"/>
        </w:rPr>
        <w:t xml:space="preserve">възможността за </w:t>
      </w:r>
      <w:r>
        <w:rPr>
          <w:rFonts w:ascii="Times New Roman" w:eastAsia="Times New Roman" w:hAnsi="Times New Roman" w:cs="Times New Roman"/>
          <w:color w:val="000000"/>
          <w:sz w:val="24"/>
          <w:szCs w:val="24"/>
        </w:rPr>
        <w:t>спомагателна екстрадиция да</w:t>
      </w:r>
      <w:r>
        <w:rPr>
          <w:rFonts w:ascii="Times New Roman" w:hAnsi="Times New Roman" w:cs="Times New Roman"/>
          <w:sz w:val="24"/>
          <w:szCs w:val="24"/>
        </w:rPr>
        <w:t xml:space="preserve"> се предвиди изрично и в българския ЗЕЕЗА.</w:t>
      </w:r>
      <w:r w:rsidRPr="0067435D">
        <w:rPr>
          <w:rFonts w:ascii="Times New Roman" w:hAnsi="Times New Roman" w:cs="Times New Roman"/>
          <w:sz w:val="24"/>
          <w:szCs w:val="24"/>
        </w:rPr>
        <w:t xml:space="preserve"> </w:t>
      </w:r>
      <w:r w:rsidR="008603BE">
        <w:rPr>
          <w:rFonts w:ascii="Times New Roman" w:hAnsi="Times New Roman" w:cs="Times New Roman"/>
          <w:sz w:val="24"/>
          <w:szCs w:val="24"/>
        </w:rPr>
        <w:t xml:space="preserve"> </w:t>
      </w:r>
    </w:p>
    <w:p w:rsidR="006E25B7" w:rsidRDefault="008468B9" w:rsidP="008D3A6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p>
    <w:p w:rsidR="002635C6" w:rsidRDefault="002C4AAF" w:rsidP="006E25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E0E56" w:rsidRPr="0067435D">
        <w:rPr>
          <w:rFonts w:ascii="Times New Roman" w:hAnsi="Times New Roman" w:cs="Times New Roman"/>
          <w:sz w:val="24"/>
          <w:szCs w:val="24"/>
        </w:rPr>
        <w:t xml:space="preserve">. </w:t>
      </w:r>
      <w:r w:rsidR="002635C6" w:rsidRPr="002635C6">
        <w:rPr>
          <w:rFonts w:ascii="Times New Roman" w:hAnsi="Times New Roman" w:cs="Times New Roman"/>
          <w:sz w:val="24"/>
          <w:szCs w:val="24"/>
        </w:rPr>
        <w:t>Условието за минимален санкционен праг</w:t>
      </w:r>
      <w:r w:rsidR="002635C6">
        <w:rPr>
          <w:rFonts w:ascii="Times New Roman" w:hAnsi="Times New Roman" w:cs="Times New Roman"/>
          <w:sz w:val="24"/>
          <w:szCs w:val="24"/>
        </w:rPr>
        <w:t xml:space="preserve"> се изпълва и тогава, когато предвиденото в закона или наложено от съда наказание е по-тежко по вид от лишаването от свобода. Т</w:t>
      </w:r>
      <w:r w:rsidR="005225BD">
        <w:rPr>
          <w:rFonts w:ascii="Times New Roman" w:hAnsi="Times New Roman" w:cs="Times New Roman"/>
          <w:sz w:val="24"/>
          <w:szCs w:val="24"/>
        </w:rPr>
        <w:t>ак</w:t>
      </w:r>
      <w:r w:rsidR="002635C6">
        <w:rPr>
          <w:rFonts w:ascii="Times New Roman" w:hAnsi="Times New Roman" w:cs="Times New Roman"/>
          <w:sz w:val="24"/>
          <w:szCs w:val="24"/>
        </w:rPr>
        <w:t>ова</w:t>
      </w:r>
      <w:r w:rsidR="002635C6" w:rsidRPr="002635C6">
        <w:rPr>
          <w:rFonts w:ascii="Times New Roman" w:hAnsi="Times New Roman" w:cs="Times New Roman"/>
          <w:sz w:val="24"/>
          <w:szCs w:val="24"/>
        </w:rPr>
        <w:t xml:space="preserve"> </w:t>
      </w:r>
      <w:r w:rsidR="002635C6">
        <w:rPr>
          <w:rFonts w:ascii="Times New Roman" w:hAnsi="Times New Roman" w:cs="Times New Roman"/>
          <w:sz w:val="24"/>
          <w:szCs w:val="24"/>
        </w:rPr>
        <w:t>по-тежко по вид наказание може да бъде доживотен затвор или смъртно наказание.</w:t>
      </w:r>
    </w:p>
    <w:p w:rsidR="001E0E56" w:rsidRPr="002635C6" w:rsidRDefault="002635C6" w:rsidP="008D3A6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Доживотният затвор поначало не е пречка за екстрадиция</w:t>
      </w:r>
      <w:r w:rsidR="004E0D41">
        <w:rPr>
          <w:rFonts w:ascii="Times New Roman" w:hAnsi="Times New Roman" w:cs="Times New Roman"/>
          <w:sz w:val="24"/>
          <w:szCs w:val="24"/>
        </w:rPr>
        <w:t>,</w:t>
      </w:r>
      <w:r>
        <w:rPr>
          <w:rFonts w:ascii="Times New Roman" w:hAnsi="Times New Roman" w:cs="Times New Roman"/>
          <w:sz w:val="24"/>
          <w:szCs w:val="24"/>
        </w:rPr>
        <w:t xml:space="preserve"> дори законът на замолената държава да не го предвижда</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Ако обаче</w:t>
      </w:r>
      <w:r w:rsidR="00CD460F" w:rsidRPr="00CD460F">
        <w:rPr>
          <w:rFonts w:ascii="Times New Roman" w:hAnsi="Times New Roman" w:cs="Times New Roman"/>
          <w:sz w:val="24"/>
          <w:szCs w:val="24"/>
        </w:rPr>
        <w:t xml:space="preserve"> законът на молещата държава предвижда</w:t>
      </w:r>
      <w:r w:rsidR="00BA27B8" w:rsidRPr="00BA27B8">
        <w:rPr>
          <w:rFonts w:ascii="Times New Roman" w:hAnsi="Times New Roman" w:cs="Times New Roman"/>
          <w:sz w:val="24"/>
          <w:szCs w:val="24"/>
        </w:rPr>
        <w:t xml:space="preserve"> </w:t>
      </w:r>
      <w:r w:rsidR="00BA27B8" w:rsidRPr="00CD460F">
        <w:rPr>
          <w:rFonts w:ascii="Times New Roman" w:hAnsi="Times New Roman" w:cs="Times New Roman"/>
          <w:sz w:val="24"/>
          <w:szCs w:val="24"/>
        </w:rPr>
        <w:t>за престъплението</w:t>
      </w:r>
      <w:r w:rsidR="00BA27B8">
        <w:rPr>
          <w:rFonts w:ascii="Times New Roman" w:hAnsi="Times New Roman" w:cs="Times New Roman"/>
          <w:sz w:val="24"/>
          <w:szCs w:val="24"/>
        </w:rPr>
        <w:t>, заради което се иска екстрадицията,</w:t>
      </w:r>
      <w:r w:rsidR="00CD460F" w:rsidRPr="00CD460F">
        <w:rPr>
          <w:rFonts w:ascii="Times New Roman" w:hAnsi="Times New Roman" w:cs="Times New Roman"/>
          <w:sz w:val="24"/>
          <w:szCs w:val="24"/>
        </w:rPr>
        <w:t xml:space="preserve"> смъртно наказание или</w:t>
      </w:r>
      <w:r w:rsidR="00CD460F">
        <w:rPr>
          <w:rFonts w:ascii="Times New Roman" w:hAnsi="Times New Roman" w:cs="Times New Roman"/>
          <w:sz w:val="24"/>
          <w:szCs w:val="24"/>
        </w:rPr>
        <w:t xml:space="preserve"> за него вече е</w:t>
      </w:r>
      <w:r>
        <w:rPr>
          <w:rFonts w:ascii="Times New Roman" w:hAnsi="Times New Roman" w:cs="Times New Roman"/>
          <w:sz w:val="24"/>
          <w:szCs w:val="24"/>
        </w:rPr>
        <w:t xml:space="preserve"> било</w:t>
      </w:r>
      <w:r w:rsidR="00CD460F">
        <w:rPr>
          <w:rFonts w:ascii="Times New Roman" w:hAnsi="Times New Roman" w:cs="Times New Roman"/>
          <w:sz w:val="24"/>
          <w:szCs w:val="24"/>
        </w:rPr>
        <w:t xml:space="preserve"> наложено такова</w:t>
      </w:r>
      <w:r w:rsidR="00CD460F" w:rsidRPr="00CD460F">
        <w:rPr>
          <w:rFonts w:ascii="Times New Roman" w:hAnsi="Times New Roman" w:cs="Times New Roman"/>
          <w:sz w:val="24"/>
          <w:szCs w:val="24"/>
        </w:rPr>
        <w:t xml:space="preserve"> наказание,</w:t>
      </w:r>
      <w:r w:rsidR="00CD460F">
        <w:rPr>
          <w:rFonts w:ascii="Times New Roman" w:hAnsi="Times New Roman" w:cs="Times New Roman"/>
          <w:sz w:val="24"/>
          <w:szCs w:val="24"/>
        </w:rPr>
        <w:t xml:space="preserve"> замолената държава следв</w:t>
      </w:r>
      <w:r w:rsidR="00BA27B8">
        <w:rPr>
          <w:rFonts w:ascii="Times New Roman" w:hAnsi="Times New Roman" w:cs="Times New Roman"/>
          <w:sz w:val="24"/>
          <w:szCs w:val="24"/>
        </w:rPr>
        <w:t>а да откаже преда</w:t>
      </w:r>
      <w:r w:rsidR="00433D46">
        <w:rPr>
          <w:rFonts w:ascii="Times New Roman" w:hAnsi="Times New Roman" w:cs="Times New Roman"/>
          <w:sz w:val="24"/>
          <w:szCs w:val="24"/>
        </w:rPr>
        <w:t>ване на лицето. Изключение се п</w:t>
      </w:r>
      <w:r w:rsidR="00BA27B8">
        <w:rPr>
          <w:rFonts w:ascii="Times New Roman" w:hAnsi="Times New Roman" w:cs="Times New Roman"/>
          <w:sz w:val="24"/>
          <w:szCs w:val="24"/>
        </w:rPr>
        <w:t>р</w:t>
      </w:r>
      <w:r w:rsidR="00433D46">
        <w:rPr>
          <w:rFonts w:ascii="Times New Roman" w:hAnsi="Times New Roman" w:cs="Times New Roman"/>
          <w:sz w:val="24"/>
          <w:szCs w:val="24"/>
        </w:rPr>
        <w:t>а</w:t>
      </w:r>
      <w:r w:rsidR="00BA27B8">
        <w:rPr>
          <w:rFonts w:ascii="Times New Roman" w:hAnsi="Times New Roman" w:cs="Times New Roman"/>
          <w:sz w:val="24"/>
          <w:szCs w:val="24"/>
        </w:rPr>
        <w:t xml:space="preserve">ви само тогава, </w:t>
      </w:r>
      <w:r w:rsidR="00CD460F" w:rsidRPr="00CD460F">
        <w:rPr>
          <w:rFonts w:ascii="Times New Roman" w:hAnsi="Times New Roman" w:cs="Times New Roman"/>
          <w:sz w:val="24"/>
          <w:szCs w:val="24"/>
        </w:rPr>
        <w:t>ко</w:t>
      </w:r>
      <w:r w:rsidR="00BA27B8">
        <w:rPr>
          <w:rFonts w:ascii="Times New Roman" w:hAnsi="Times New Roman" w:cs="Times New Roman"/>
          <w:sz w:val="24"/>
          <w:szCs w:val="24"/>
        </w:rPr>
        <w:t>гато</w:t>
      </w:r>
      <w:r w:rsidR="00CD460F" w:rsidRPr="00CD460F">
        <w:rPr>
          <w:rFonts w:ascii="Times New Roman" w:hAnsi="Times New Roman" w:cs="Times New Roman"/>
          <w:sz w:val="24"/>
          <w:szCs w:val="24"/>
        </w:rPr>
        <w:t xml:space="preserve"> молещата държава даде достатъчно гаранции, че смъртното наказание няма да бъде наложено или ако е наложено, то няма да бъде изпълнено и (или) ще бъде заменено с друго</w:t>
      </w:r>
      <w:r w:rsidR="00CD460F">
        <w:rPr>
          <w:rFonts w:ascii="Times New Roman" w:hAnsi="Times New Roman" w:cs="Times New Roman"/>
          <w:sz w:val="24"/>
          <w:szCs w:val="24"/>
        </w:rPr>
        <w:t xml:space="preserve"> –</w:t>
      </w:r>
      <w:r w:rsidR="00BA27B8">
        <w:rPr>
          <w:rFonts w:ascii="Times New Roman" w:hAnsi="Times New Roman" w:cs="Times New Roman"/>
          <w:sz w:val="24"/>
          <w:szCs w:val="24"/>
        </w:rPr>
        <w:t xml:space="preserve"> виж</w:t>
      </w:r>
      <w:r w:rsidR="00CD460F">
        <w:rPr>
          <w:rFonts w:ascii="Times New Roman" w:hAnsi="Times New Roman" w:cs="Times New Roman"/>
          <w:sz w:val="24"/>
          <w:szCs w:val="24"/>
        </w:rPr>
        <w:t xml:space="preserve"> чл. </w:t>
      </w:r>
      <w:r w:rsidR="00BA27B8" w:rsidRPr="0067435D">
        <w:rPr>
          <w:rFonts w:ascii="Times New Roman" w:hAnsi="Times New Roman" w:cs="Times New Roman"/>
          <w:sz w:val="24"/>
          <w:szCs w:val="24"/>
        </w:rPr>
        <w:t xml:space="preserve">7, </w:t>
      </w:r>
      <w:r w:rsidR="00BA27B8">
        <w:rPr>
          <w:rFonts w:ascii="Times New Roman" w:hAnsi="Times New Roman" w:cs="Times New Roman"/>
          <w:sz w:val="24"/>
          <w:szCs w:val="24"/>
        </w:rPr>
        <w:t xml:space="preserve">т. 8 от </w:t>
      </w:r>
      <w:r w:rsidR="00BA27B8" w:rsidRPr="00735E33">
        <w:rPr>
          <w:rFonts w:ascii="Times New Roman" w:eastAsia="Times New Roman" w:hAnsi="Times New Roman" w:cs="Times New Roman"/>
          <w:color w:val="000000"/>
          <w:sz w:val="24"/>
          <w:szCs w:val="24"/>
        </w:rPr>
        <w:t>З</w:t>
      </w:r>
      <w:r w:rsidR="00613AF4">
        <w:rPr>
          <w:rFonts w:ascii="Times New Roman" w:eastAsia="Times New Roman" w:hAnsi="Times New Roman" w:cs="Times New Roman"/>
          <w:color w:val="000000"/>
          <w:sz w:val="24"/>
          <w:szCs w:val="24"/>
        </w:rPr>
        <w:t>ЕЕЗА</w:t>
      </w:r>
      <w:r w:rsidR="00CD460F" w:rsidRPr="00CD460F">
        <w:rPr>
          <w:rFonts w:ascii="Times New Roman" w:hAnsi="Times New Roman" w:cs="Times New Roman"/>
          <w:sz w:val="24"/>
          <w:szCs w:val="24"/>
        </w:rPr>
        <w:t>. Същото</w:t>
      </w:r>
      <w:r w:rsidR="003946B9">
        <w:rPr>
          <w:rFonts w:ascii="Times New Roman" w:hAnsi="Times New Roman" w:cs="Times New Roman"/>
          <w:sz w:val="24"/>
          <w:szCs w:val="24"/>
        </w:rPr>
        <w:t xml:space="preserve"> предвижда и чл. 11 от </w:t>
      </w:r>
      <w:r w:rsidR="008C3FD5">
        <w:rPr>
          <w:rFonts w:ascii="Times New Roman" w:hAnsi="Times New Roman" w:cs="Times New Roman"/>
          <w:sz w:val="24"/>
          <w:szCs w:val="24"/>
        </w:rPr>
        <w:t>ЕКЕ</w:t>
      </w:r>
      <w:r>
        <w:rPr>
          <w:rFonts w:ascii="Times New Roman" w:hAnsi="Times New Roman" w:cs="Times New Roman"/>
          <w:sz w:val="24"/>
          <w:szCs w:val="24"/>
        </w:rPr>
        <w:t>.</w:t>
      </w:r>
    </w:p>
    <w:p w:rsidR="00D1286D" w:rsidRDefault="001E0E56" w:rsidP="008D3A65">
      <w:pPr>
        <w:spacing w:after="0" w:line="360" w:lineRule="auto"/>
        <w:ind w:firstLine="360"/>
        <w:jc w:val="both"/>
        <w:rPr>
          <w:rFonts w:ascii="Times New Roman" w:hAnsi="Times New Roman" w:cs="Times New Roman"/>
          <w:sz w:val="24"/>
          <w:szCs w:val="24"/>
          <w:lang w:val="en-US"/>
        </w:rPr>
      </w:pPr>
      <w:r w:rsidRPr="0067435D">
        <w:rPr>
          <w:rFonts w:ascii="Times New Roman" w:hAnsi="Times New Roman" w:cs="Times New Roman"/>
          <w:sz w:val="24"/>
          <w:szCs w:val="24"/>
        </w:rPr>
        <w:lastRenderedPageBreak/>
        <w:tab/>
      </w:r>
      <w:r w:rsidR="00CD460F" w:rsidRPr="00CD460F">
        <w:rPr>
          <w:rFonts w:ascii="Times New Roman" w:hAnsi="Times New Roman" w:cs="Times New Roman"/>
          <w:sz w:val="24"/>
          <w:szCs w:val="24"/>
        </w:rPr>
        <w:t>За да са достатъчни обаче, гаранциите трябва във вс</w:t>
      </w:r>
      <w:r w:rsidR="00CD460F">
        <w:rPr>
          <w:rFonts w:ascii="Times New Roman" w:hAnsi="Times New Roman" w:cs="Times New Roman"/>
          <w:sz w:val="24"/>
          <w:szCs w:val="24"/>
        </w:rPr>
        <w:t>и</w:t>
      </w:r>
      <w:r w:rsidR="00CD460F" w:rsidRPr="00CD460F">
        <w:rPr>
          <w:rFonts w:ascii="Times New Roman" w:hAnsi="Times New Roman" w:cs="Times New Roman"/>
          <w:sz w:val="24"/>
          <w:szCs w:val="24"/>
        </w:rPr>
        <w:t>чки случаи да имат законова основа; иначе няма как</w:t>
      </w:r>
      <w:r w:rsidR="00FA0FB3" w:rsidRPr="00FA0FB3">
        <w:rPr>
          <w:rFonts w:ascii="Times New Roman" w:hAnsi="Times New Roman" w:cs="Times New Roman"/>
          <w:sz w:val="24"/>
          <w:szCs w:val="24"/>
        </w:rPr>
        <w:t xml:space="preserve"> </w:t>
      </w:r>
      <w:r w:rsidR="00FA0FB3" w:rsidRPr="00CD460F">
        <w:rPr>
          <w:rFonts w:ascii="Times New Roman" w:hAnsi="Times New Roman" w:cs="Times New Roman"/>
          <w:sz w:val="24"/>
          <w:szCs w:val="24"/>
        </w:rPr>
        <w:t>смъртното наказание</w:t>
      </w:r>
      <w:r w:rsidR="00FA0FB3">
        <w:rPr>
          <w:rFonts w:ascii="Times New Roman" w:hAnsi="Times New Roman" w:cs="Times New Roman"/>
          <w:sz w:val="24"/>
          <w:szCs w:val="24"/>
          <w:lang w:val="en-US"/>
        </w:rPr>
        <w:t xml:space="preserve">, </w:t>
      </w:r>
      <w:r w:rsidR="00FA0FB3">
        <w:rPr>
          <w:rFonts w:ascii="Times New Roman" w:hAnsi="Times New Roman" w:cs="Times New Roman"/>
          <w:sz w:val="24"/>
          <w:szCs w:val="24"/>
        </w:rPr>
        <w:t>предвидено в</w:t>
      </w:r>
      <w:r w:rsidR="00CD460F" w:rsidRPr="00CD460F">
        <w:rPr>
          <w:rFonts w:ascii="Times New Roman" w:hAnsi="Times New Roman" w:cs="Times New Roman"/>
          <w:sz w:val="24"/>
          <w:szCs w:val="24"/>
        </w:rPr>
        <w:t xml:space="preserve"> закон</w:t>
      </w:r>
      <w:r w:rsidR="00FA0FB3">
        <w:rPr>
          <w:rFonts w:ascii="Times New Roman" w:hAnsi="Times New Roman" w:cs="Times New Roman"/>
          <w:sz w:val="24"/>
          <w:szCs w:val="24"/>
        </w:rPr>
        <w:t>а</w:t>
      </w:r>
      <w:r w:rsidR="00CD460F" w:rsidRPr="00CD460F">
        <w:rPr>
          <w:rFonts w:ascii="Times New Roman" w:hAnsi="Times New Roman" w:cs="Times New Roman"/>
          <w:sz w:val="24"/>
          <w:szCs w:val="24"/>
        </w:rPr>
        <w:t xml:space="preserve"> или</w:t>
      </w:r>
      <w:r w:rsidR="00FA0FB3">
        <w:rPr>
          <w:rFonts w:ascii="Times New Roman" w:hAnsi="Times New Roman" w:cs="Times New Roman"/>
          <w:sz w:val="24"/>
          <w:szCs w:val="24"/>
        </w:rPr>
        <w:t xml:space="preserve"> вече</w:t>
      </w:r>
      <w:r w:rsidR="00CD460F" w:rsidRPr="00CD460F">
        <w:rPr>
          <w:rFonts w:ascii="Times New Roman" w:hAnsi="Times New Roman" w:cs="Times New Roman"/>
          <w:sz w:val="24"/>
          <w:szCs w:val="24"/>
        </w:rPr>
        <w:t xml:space="preserve"> </w:t>
      </w:r>
      <w:r w:rsidR="00FA0FB3">
        <w:rPr>
          <w:rFonts w:ascii="Times New Roman" w:hAnsi="Times New Roman" w:cs="Times New Roman"/>
          <w:sz w:val="24"/>
          <w:szCs w:val="24"/>
        </w:rPr>
        <w:t>наложено от съда,</w:t>
      </w:r>
      <w:r w:rsidR="00CD460F" w:rsidRPr="00CD460F">
        <w:rPr>
          <w:rFonts w:ascii="Times New Roman" w:hAnsi="Times New Roman" w:cs="Times New Roman"/>
          <w:sz w:val="24"/>
          <w:szCs w:val="24"/>
        </w:rPr>
        <w:t xml:space="preserve"> да бъ</w:t>
      </w:r>
      <w:r w:rsidR="00F4183D">
        <w:rPr>
          <w:rFonts w:ascii="Times New Roman" w:hAnsi="Times New Roman" w:cs="Times New Roman"/>
          <w:sz w:val="24"/>
          <w:szCs w:val="24"/>
        </w:rPr>
        <w:t>де изключено. Най-убедително е</w:t>
      </w:r>
      <w:r w:rsidR="00FA0FB3">
        <w:rPr>
          <w:rFonts w:ascii="Times New Roman" w:hAnsi="Times New Roman" w:cs="Times New Roman"/>
          <w:sz w:val="24"/>
          <w:szCs w:val="24"/>
        </w:rPr>
        <w:t xml:space="preserve"> правото</w:t>
      </w:r>
      <w:r w:rsidR="00CD460F" w:rsidRPr="00CD460F">
        <w:rPr>
          <w:rFonts w:ascii="Times New Roman" w:hAnsi="Times New Roman" w:cs="Times New Roman"/>
          <w:sz w:val="24"/>
          <w:szCs w:val="24"/>
        </w:rPr>
        <w:t xml:space="preserve"> </w:t>
      </w:r>
      <w:r w:rsidR="00FA0FB3">
        <w:rPr>
          <w:rFonts w:ascii="Times New Roman" w:hAnsi="Times New Roman" w:cs="Times New Roman"/>
          <w:sz w:val="24"/>
          <w:szCs w:val="24"/>
        </w:rPr>
        <w:t>на молещата държава да определя</w:t>
      </w:r>
      <w:r w:rsidR="00CD460F" w:rsidRPr="00CD460F">
        <w:rPr>
          <w:rFonts w:ascii="Times New Roman" w:hAnsi="Times New Roman" w:cs="Times New Roman"/>
          <w:sz w:val="24"/>
          <w:szCs w:val="24"/>
        </w:rPr>
        <w:t>, че предвиденото в закона смъртно наказание няма изобщо да бъде наложено или вече наложено от съда смъртно наказание няма да бъде изпълнено, а ще се замени с друго в случаите, когато лицето е било екстрадирано от друга държава, предявила такова изискване.</w:t>
      </w:r>
    </w:p>
    <w:p w:rsidR="005716C2" w:rsidRPr="005716C2" w:rsidRDefault="005716C2" w:rsidP="008D3A65">
      <w:pPr>
        <w:spacing w:after="0" w:line="360" w:lineRule="auto"/>
        <w:ind w:firstLine="360"/>
        <w:jc w:val="both"/>
        <w:rPr>
          <w:rFonts w:ascii="Times New Roman" w:hAnsi="Times New Roman" w:cs="Times New Roman"/>
          <w:sz w:val="24"/>
          <w:szCs w:val="24"/>
          <w:lang w:val="en-US"/>
        </w:rPr>
      </w:pPr>
    </w:p>
    <w:p w:rsidR="002A114D" w:rsidRPr="00D66EC7" w:rsidRDefault="00D1286D" w:rsidP="008D3A65">
      <w:pPr>
        <w:spacing w:after="0" w:line="360" w:lineRule="auto"/>
        <w:ind w:firstLine="360"/>
        <w:jc w:val="center"/>
        <w:rPr>
          <w:rFonts w:ascii="Times New Roman" w:hAnsi="Times New Roman" w:cs="Times New Roman"/>
          <w:sz w:val="24"/>
          <w:szCs w:val="24"/>
        </w:rPr>
      </w:pPr>
      <w:r>
        <w:rPr>
          <w:rFonts w:ascii="Times New Roman" w:hAnsi="Times New Roman" w:cs="Times New Roman"/>
          <w:sz w:val="24"/>
          <w:szCs w:val="24"/>
          <w:lang w:val="en-US"/>
        </w:rPr>
        <w:t>IV</w:t>
      </w:r>
    </w:p>
    <w:p w:rsidR="003C2131" w:rsidRDefault="006F286B" w:rsidP="008D3A65">
      <w:pPr>
        <w:pStyle w:val="NormalWeb"/>
        <w:spacing w:before="0" w:beforeAutospacing="0" w:after="0" w:afterAutospacing="0" w:line="360" w:lineRule="auto"/>
        <w:ind w:firstLine="720"/>
        <w:jc w:val="both"/>
        <w:rPr>
          <w:lang w:val="bg-BG"/>
        </w:rPr>
      </w:pPr>
      <w:r>
        <w:rPr>
          <w:lang w:val="bg-BG"/>
        </w:rPr>
        <w:t>1</w:t>
      </w:r>
      <w:r w:rsidR="002C4AAF">
        <w:rPr>
          <w:lang w:val="bg-BG"/>
        </w:rPr>
        <w:t>0</w:t>
      </w:r>
      <w:r w:rsidR="00C261CD" w:rsidRPr="007E132D">
        <w:rPr>
          <w:lang w:val="bg-BG"/>
        </w:rPr>
        <w:t xml:space="preserve">. </w:t>
      </w:r>
      <w:r w:rsidR="00571A60">
        <w:rPr>
          <w:lang w:val="bg-BG"/>
        </w:rPr>
        <w:t>Пречките за екстрадиция, които най</w:t>
      </w:r>
      <w:r w:rsidR="00F943CF">
        <w:rPr>
          <w:lang w:val="bg-BG"/>
        </w:rPr>
        <w:t>-напред подлежат на проверка</w:t>
      </w:r>
      <w:r w:rsidR="00571A60">
        <w:rPr>
          <w:lang w:val="bg-BG"/>
        </w:rPr>
        <w:t xml:space="preserve">, се отнасят до личния статут на исканото лице. Така, ако лицето е гражданин на замолената държава, тя най-често би отказала да го предаде. </w:t>
      </w:r>
      <w:r w:rsidR="00C261CD" w:rsidRPr="00C261CD">
        <w:rPr>
          <w:lang w:val="bg-BG"/>
        </w:rPr>
        <w:t>В такъв случай</w:t>
      </w:r>
      <w:r w:rsidR="00571A60">
        <w:rPr>
          <w:lang w:val="bg-BG"/>
        </w:rPr>
        <w:t xml:space="preserve"> обаче</w:t>
      </w:r>
      <w:r w:rsidR="00C261CD" w:rsidRPr="00C261CD">
        <w:rPr>
          <w:lang w:val="bg-BG"/>
        </w:rPr>
        <w:t>,</w:t>
      </w:r>
      <w:r w:rsidR="00B553E0">
        <w:rPr>
          <w:lang w:val="bg-BG"/>
        </w:rPr>
        <w:t xml:space="preserve"> когато</w:t>
      </w:r>
      <w:r w:rsidR="00571A60">
        <w:rPr>
          <w:lang w:val="bg-BG"/>
        </w:rPr>
        <w:t xml:space="preserve"> молещата държава</w:t>
      </w:r>
      <w:r w:rsidR="00C261CD" w:rsidRPr="00C261CD">
        <w:rPr>
          <w:lang w:val="bg-BG"/>
        </w:rPr>
        <w:t xml:space="preserve"> има някакъв екстрадиционен договор</w:t>
      </w:r>
      <w:r w:rsidR="003C2131" w:rsidRPr="003C2131">
        <w:rPr>
          <w:lang w:val="bg-BG"/>
        </w:rPr>
        <w:t xml:space="preserve"> </w:t>
      </w:r>
      <w:r w:rsidR="003C2131" w:rsidRPr="00C261CD">
        <w:rPr>
          <w:lang w:val="bg-BG"/>
        </w:rPr>
        <w:t>с</w:t>
      </w:r>
      <w:r w:rsidR="00571A60">
        <w:rPr>
          <w:lang w:val="bg-BG"/>
        </w:rPr>
        <w:t>ъс замолената</w:t>
      </w:r>
      <w:r w:rsidR="00C261CD" w:rsidRPr="00C261CD">
        <w:rPr>
          <w:lang w:val="bg-BG"/>
        </w:rPr>
        <w:t>,</w:t>
      </w:r>
      <w:r w:rsidR="003C2131">
        <w:rPr>
          <w:lang w:val="bg-BG"/>
        </w:rPr>
        <w:t xml:space="preserve"> т</w:t>
      </w:r>
      <w:r w:rsidR="00571A60">
        <w:rPr>
          <w:lang w:val="bg-BG"/>
        </w:rPr>
        <w:t>я</w:t>
      </w:r>
      <w:r w:rsidR="00C261CD" w:rsidRPr="00C261CD">
        <w:rPr>
          <w:lang w:val="bg-BG"/>
        </w:rPr>
        <w:t xml:space="preserve"> обикновено</w:t>
      </w:r>
      <w:r w:rsidR="00F943CF">
        <w:rPr>
          <w:lang w:val="bg-BG"/>
        </w:rPr>
        <w:t xml:space="preserve"> има правото</w:t>
      </w:r>
      <w:r w:rsidR="00571A60">
        <w:rPr>
          <w:lang w:val="bg-BG"/>
        </w:rPr>
        <w:t xml:space="preserve"> да я задължи</w:t>
      </w:r>
      <w:r w:rsidR="00F4183D">
        <w:rPr>
          <w:lang w:val="bg-BG"/>
        </w:rPr>
        <w:t xml:space="preserve"> по силата на</w:t>
      </w:r>
      <w:r w:rsidR="00F4183D" w:rsidRPr="00F4183D">
        <w:rPr>
          <w:lang w:val="bg-BG"/>
        </w:rPr>
        <w:t xml:space="preserve"> </w:t>
      </w:r>
      <w:r w:rsidR="00F4183D">
        <w:rPr>
          <w:lang w:val="bg-BG"/>
        </w:rPr>
        <w:t>този договор</w:t>
      </w:r>
      <w:r w:rsidR="00571A60">
        <w:rPr>
          <w:lang w:val="bg-BG"/>
        </w:rPr>
        <w:t xml:space="preserve"> с допълнително искане</w:t>
      </w:r>
      <w:r w:rsidR="00905165">
        <w:rPr>
          <w:lang w:val="bg-BG"/>
        </w:rPr>
        <w:t xml:space="preserve"> да започне</w:t>
      </w:r>
      <w:r w:rsidR="007F5766">
        <w:rPr>
          <w:lang w:val="bg-BG"/>
        </w:rPr>
        <w:t xml:space="preserve"> </w:t>
      </w:r>
      <w:r w:rsidR="00905165">
        <w:rPr>
          <w:lang w:val="bg-BG"/>
        </w:rPr>
        <w:t>наказателно</w:t>
      </w:r>
      <w:r w:rsidR="007F5766">
        <w:rPr>
          <w:lang w:val="bg-BG"/>
        </w:rPr>
        <w:t xml:space="preserve"> преследване на</w:t>
      </w:r>
      <w:r w:rsidR="00905165">
        <w:rPr>
          <w:lang w:val="bg-BG"/>
        </w:rPr>
        <w:t xml:space="preserve"> сво</w:t>
      </w:r>
      <w:r w:rsidR="00C261CD" w:rsidRPr="00C261CD">
        <w:rPr>
          <w:lang w:val="bg-BG"/>
        </w:rPr>
        <w:t xml:space="preserve">я гражданин за същото престъпление – чл. 6, ал. </w:t>
      </w:r>
      <w:r w:rsidR="00C261CD" w:rsidRPr="0067435D">
        <w:rPr>
          <w:lang w:val="bg-BG"/>
        </w:rPr>
        <w:t>2</w:t>
      </w:r>
      <w:r w:rsidR="00511080">
        <w:rPr>
          <w:lang w:val="bg-BG"/>
        </w:rPr>
        <w:t xml:space="preserve"> от </w:t>
      </w:r>
      <w:r w:rsidR="00F4183D">
        <w:rPr>
          <w:lang w:val="bg-BG"/>
        </w:rPr>
        <w:t xml:space="preserve"> </w:t>
      </w:r>
      <w:r w:rsidR="008C3FD5" w:rsidRPr="0067435D">
        <w:rPr>
          <w:lang w:val="bg-BG"/>
        </w:rPr>
        <w:t>Е</w:t>
      </w:r>
      <w:r w:rsidR="008C3FD5">
        <w:rPr>
          <w:lang w:val="bg-BG"/>
        </w:rPr>
        <w:t>КЕ</w:t>
      </w:r>
      <w:r w:rsidR="00511080">
        <w:rPr>
          <w:lang w:val="bg-BG"/>
        </w:rPr>
        <w:t xml:space="preserve">. </w:t>
      </w:r>
    </w:p>
    <w:p w:rsidR="00C261CD" w:rsidRPr="00C261CD" w:rsidRDefault="008145E8" w:rsidP="008D3A65">
      <w:pPr>
        <w:pStyle w:val="NormalWeb"/>
        <w:spacing w:before="0" w:beforeAutospacing="0" w:after="0" w:afterAutospacing="0" w:line="360" w:lineRule="auto"/>
        <w:ind w:firstLine="720"/>
        <w:jc w:val="both"/>
        <w:rPr>
          <w:lang w:val="bg-BG"/>
        </w:rPr>
      </w:pPr>
      <w:r>
        <w:rPr>
          <w:lang w:val="bg-BG"/>
        </w:rPr>
        <w:t>Изпращането на такова искане</w:t>
      </w:r>
      <w:r w:rsidR="00B553E0">
        <w:rPr>
          <w:lang w:val="bg-BG"/>
        </w:rPr>
        <w:t xml:space="preserve"> е</w:t>
      </w:r>
      <w:r w:rsidR="00571A60">
        <w:rPr>
          <w:lang w:val="bg-BG"/>
        </w:rPr>
        <w:t xml:space="preserve"> въпрос на преценка</w:t>
      </w:r>
      <w:r w:rsidR="00B553E0">
        <w:rPr>
          <w:lang w:val="bg-BG"/>
        </w:rPr>
        <w:t xml:space="preserve"> от страна на молещата държава</w:t>
      </w:r>
      <w:r w:rsidR="00571A60">
        <w:rPr>
          <w:lang w:val="bg-BG"/>
        </w:rPr>
        <w:t>. Тази п</w:t>
      </w:r>
      <w:r w:rsidR="00C261CD" w:rsidRPr="00C261CD">
        <w:rPr>
          <w:lang w:val="bg-BG"/>
        </w:rPr>
        <w:t>реценка</w:t>
      </w:r>
      <w:r>
        <w:rPr>
          <w:lang w:val="bg-BG"/>
        </w:rPr>
        <w:t xml:space="preserve"> се прави не само с оглед</w:t>
      </w:r>
      <w:r w:rsidR="00C261CD" w:rsidRPr="00C261CD">
        <w:rPr>
          <w:lang w:val="bg-BG"/>
        </w:rPr>
        <w:t xml:space="preserve"> на това д</w:t>
      </w:r>
      <w:r>
        <w:rPr>
          <w:lang w:val="bg-BG"/>
        </w:rPr>
        <w:t>али друг</w:t>
      </w:r>
      <w:r w:rsidR="00F4183D">
        <w:rPr>
          <w:lang w:val="bg-BG"/>
        </w:rPr>
        <w:t xml:space="preserve">ата държава е в състояние </w:t>
      </w:r>
      <w:r w:rsidR="005225BD">
        <w:rPr>
          <w:lang w:val="bg-BG"/>
        </w:rPr>
        <w:t>по-</w:t>
      </w:r>
      <w:r w:rsidR="00C261CD" w:rsidRPr="00C261CD">
        <w:rPr>
          <w:lang w:val="bg-BG"/>
        </w:rPr>
        <w:t>добре да разследва</w:t>
      </w:r>
      <w:r>
        <w:rPr>
          <w:lang w:val="bg-BG"/>
        </w:rPr>
        <w:t>,</w:t>
      </w:r>
      <w:r w:rsidR="00C261CD" w:rsidRPr="00C261CD">
        <w:rPr>
          <w:lang w:val="bg-BG"/>
        </w:rPr>
        <w:t xml:space="preserve"> съди и </w:t>
      </w:r>
      <w:r>
        <w:rPr>
          <w:lang w:val="bg-BG"/>
        </w:rPr>
        <w:t>накаже своя гражданин. Отчита се най-напред това дали другата държава може изобщо</w:t>
      </w:r>
      <w:r w:rsidR="00C261CD" w:rsidRPr="00C261CD">
        <w:rPr>
          <w:lang w:val="bg-BG"/>
        </w:rPr>
        <w:t xml:space="preserve"> да образува наказателно производство ср</w:t>
      </w:r>
      <w:r w:rsidR="00F4183D">
        <w:rPr>
          <w:lang w:val="bg-BG"/>
        </w:rPr>
        <w:t>ещу него. Образуването на такова производство</w:t>
      </w:r>
      <w:r w:rsidR="00C261CD" w:rsidRPr="00C261CD">
        <w:rPr>
          <w:lang w:val="bg-BG"/>
        </w:rPr>
        <w:t xml:space="preserve"> ням</w:t>
      </w:r>
      <w:r>
        <w:rPr>
          <w:lang w:val="bg-BG"/>
        </w:rPr>
        <w:t>а да бъде възможно, ако:</w:t>
      </w:r>
      <w:r w:rsidR="00C261CD" w:rsidRPr="00C261CD">
        <w:rPr>
          <w:lang w:val="bg-BG"/>
        </w:rPr>
        <w:t xml:space="preserve"> </w:t>
      </w:r>
      <w:r>
        <w:rPr>
          <w:lang w:val="bg-BG"/>
        </w:rPr>
        <w:t>(</w:t>
      </w:r>
      <w:r w:rsidR="007A584F">
        <w:t>a</w:t>
      </w:r>
      <w:r>
        <w:rPr>
          <w:lang w:val="bg-BG"/>
        </w:rPr>
        <w:t xml:space="preserve">) </w:t>
      </w:r>
      <w:r w:rsidR="00B21480">
        <w:rPr>
          <w:lang w:val="bg-BG"/>
        </w:rPr>
        <w:t>лицето е станало</w:t>
      </w:r>
      <w:r w:rsidR="00C261CD" w:rsidRPr="00C261CD">
        <w:rPr>
          <w:lang w:val="bg-BG"/>
        </w:rPr>
        <w:t xml:space="preserve"> гражданин</w:t>
      </w:r>
      <w:r w:rsidR="00B21480">
        <w:rPr>
          <w:lang w:val="bg-BG"/>
        </w:rPr>
        <w:t xml:space="preserve"> на замолената държава</w:t>
      </w:r>
      <w:r w:rsidR="00C261CD" w:rsidRPr="00C261CD">
        <w:rPr>
          <w:lang w:val="bg-BG"/>
        </w:rPr>
        <w:t xml:space="preserve"> след извършване на престъплението, зарад</w:t>
      </w:r>
      <w:r>
        <w:rPr>
          <w:lang w:val="bg-BG"/>
        </w:rPr>
        <w:t>и което е била поискана</w:t>
      </w:r>
      <w:r w:rsidR="00C261CD" w:rsidRPr="00C261CD">
        <w:rPr>
          <w:lang w:val="bg-BG"/>
        </w:rPr>
        <w:t xml:space="preserve"> екстради</w:t>
      </w:r>
      <w:r>
        <w:rPr>
          <w:lang w:val="bg-BG"/>
        </w:rPr>
        <w:t>цията,</w:t>
      </w:r>
      <w:r w:rsidR="00B21480" w:rsidRPr="00B21480">
        <w:rPr>
          <w:lang w:val="bg-BG"/>
        </w:rPr>
        <w:t xml:space="preserve"> </w:t>
      </w:r>
      <w:r w:rsidR="00B21480">
        <w:rPr>
          <w:lang w:val="bg-BG"/>
        </w:rPr>
        <w:t>(</w:t>
      </w:r>
      <w:r w:rsidR="007A584F">
        <w:rPr>
          <w:lang w:val="bg-BG"/>
        </w:rPr>
        <w:t>б</w:t>
      </w:r>
      <w:r w:rsidR="00B21480">
        <w:rPr>
          <w:lang w:val="bg-BG"/>
        </w:rPr>
        <w:t>) това престъпление</w:t>
      </w:r>
      <w:r w:rsidR="00B21480" w:rsidRPr="00C261CD">
        <w:rPr>
          <w:lang w:val="bg-BG"/>
        </w:rPr>
        <w:t xml:space="preserve"> не е било извършено на н</w:t>
      </w:r>
      <w:r w:rsidR="00B21480">
        <w:rPr>
          <w:lang w:val="bg-BG"/>
        </w:rPr>
        <w:t>ейна територия и</w:t>
      </w:r>
      <w:r>
        <w:rPr>
          <w:lang w:val="bg-BG"/>
        </w:rPr>
        <w:t xml:space="preserve"> (</w:t>
      </w:r>
      <w:r w:rsidR="007A584F">
        <w:rPr>
          <w:lang w:val="bg-BG"/>
        </w:rPr>
        <w:t>в</w:t>
      </w:r>
      <w:r>
        <w:rPr>
          <w:lang w:val="bg-BG"/>
        </w:rPr>
        <w:t>)</w:t>
      </w:r>
      <w:r w:rsidR="00B21480">
        <w:rPr>
          <w:lang w:val="bg-BG"/>
        </w:rPr>
        <w:t xml:space="preserve"> замолената</w:t>
      </w:r>
      <w:r w:rsidR="00C261CD" w:rsidRPr="00C261CD">
        <w:rPr>
          <w:lang w:val="bg-BG"/>
        </w:rPr>
        <w:t xml:space="preserve"> държава има</w:t>
      </w:r>
      <w:r w:rsidR="003C2131">
        <w:rPr>
          <w:lang w:val="bg-BG"/>
        </w:rPr>
        <w:t xml:space="preserve"> наказателен кодекс като българския в частта за</w:t>
      </w:r>
      <w:r w:rsidR="00B21480">
        <w:rPr>
          <w:lang w:val="bg-BG"/>
        </w:rPr>
        <w:t xml:space="preserve"> извънтеритор</w:t>
      </w:r>
      <w:r w:rsidR="007A584F">
        <w:rPr>
          <w:lang w:val="bg-BG"/>
        </w:rPr>
        <w:t>иална</w:t>
      </w:r>
      <w:r w:rsidR="00B553E0">
        <w:rPr>
          <w:lang w:val="bg-BG"/>
        </w:rPr>
        <w:t>та</w:t>
      </w:r>
      <w:r w:rsidR="00B21480">
        <w:rPr>
          <w:lang w:val="bg-BG"/>
        </w:rPr>
        <w:t xml:space="preserve"> приложимост.</w:t>
      </w:r>
    </w:p>
    <w:p w:rsidR="002D5B75" w:rsidRDefault="002D5B75" w:rsidP="008D3A65">
      <w:pPr>
        <w:pStyle w:val="NormalWeb"/>
        <w:spacing w:before="0" w:beforeAutospacing="0" w:after="0" w:afterAutospacing="0" w:line="360" w:lineRule="auto"/>
        <w:ind w:firstLine="720"/>
        <w:jc w:val="both"/>
        <w:rPr>
          <w:lang w:val="bg-BG"/>
        </w:rPr>
      </w:pPr>
      <w:r>
        <w:rPr>
          <w:lang w:val="bg-BG"/>
        </w:rPr>
        <w:t>Българското право също дава пример за такава невъзможност. Ако България</w:t>
      </w:r>
      <w:r w:rsidR="00B21480">
        <w:rPr>
          <w:lang w:val="bg-BG"/>
        </w:rPr>
        <w:t xml:space="preserve"> откаже</w:t>
      </w:r>
      <w:r w:rsidR="00C261CD" w:rsidRPr="00C261CD">
        <w:rPr>
          <w:lang w:val="bg-BG"/>
        </w:rPr>
        <w:t xml:space="preserve"> екстра</w:t>
      </w:r>
      <w:r w:rsidR="00FA0FB3">
        <w:rPr>
          <w:lang w:val="bg-BG"/>
        </w:rPr>
        <w:t>диция на собствен гражданин</w:t>
      </w:r>
      <w:r>
        <w:rPr>
          <w:lang w:val="bg-BG"/>
        </w:rPr>
        <w:t>, вкл.</w:t>
      </w:r>
      <w:r w:rsidR="00B21480">
        <w:rPr>
          <w:lang w:val="bg-BG"/>
        </w:rPr>
        <w:t xml:space="preserve"> заради</w:t>
      </w:r>
      <w:r w:rsidR="00C261CD" w:rsidRPr="00C261CD">
        <w:rPr>
          <w:lang w:val="bg-BG"/>
        </w:rPr>
        <w:t xml:space="preserve"> престъпление, извършено извън територията й, тя би се позовала на</w:t>
      </w:r>
      <w:r>
        <w:rPr>
          <w:lang w:val="bg-BG"/>
        </w:rPr>
        <w:t xml:space="preserve"> чл. 25, ал. 4 от</w:t>
      </w:r>
      <w:r w:rsidR="005C4C0F" w:rsidRPr="0067435D">
        <w:rPr>
          <w:lang w:val="bg-BG"/>
        </w:rPr>
        <w:t xml:space="preserve"> </w:t>
      </w:r>
      <w:r w:rsidR="005C4C0F">
        <w:rPr>
          <w:lang w:val="bg-BG"/>
        </w:rPr>
        <w:t>Конституция</w:t>
      </w:r>
      <w:r>
        <w:rPr>
          <w:lang w:val="bg-BG"/>
        </w:rPr>
        <w:t>та</w:t>
      </w:r>
      <w:r w:rsidR="00B21480">
        <w:rPr>
          <w:lang w:val="bg-BG"/>
        </w:rPr>
        <w:t>, според която</w:t>
      </w:r>
      <w:r w:rsidR="00C261CD" w:rsidRPr="0067435D">
        <w:rPr>
          <w:lang w:val="bg-BG"/>
        </w:rPr>
        <w:t xml:space="preserve"> българските граждани</w:t>
      </w:r>
      <w:r w:rsidR="00C261CD" w:rsidRPr="00C261CD">
        <w:rPr>
          <w:lang w:val="bg-BG"/>
        </w:rPr>
        <w:t xml:space="preserve"> поначало</w:t>
      </w:r>
      <w:r w:rsidR="00C261CD" w:rsidRPr="0067435D">
        <w:rPr>
          <w:lang w:val="bg-BG"/>
        </w:rPr>
        <w:t xml:space="preserve"> не се екс</w:t>
      </w:r>
      <w:r w:rsidR="00C261CD" w:rsidRPr="00C261CD">
        <w:rPr>
          <w:lang w:val="bg-BG"/>
        </w:rPr>
        <w:t>т</w:t>
      </w:r>
      <w:r w:rsidR="00C261CD" w:rsidRPr="0067435D">
        <w:rPr>
          <w:lang w:val="bg-BG"/>
        </w:rPr>
        <w:t>радират</w:t>
      </w:r>
      <w:r w:rsidR="00C261CD" w:rsidRPr="00C261CD">
        <w:rPr>
          <w:lang w:val="bg-BG"/>
        </w:rPr>
        <w:t xml:space="preserve"> за други държави. Това ще стане и в случая, </w:t>
      </w:r>
      <w:r w:rsidR="00B21480">
        <w:rPr>
          <w:lang w:val="bg-BG"/>
        </w:rPr>
        <w:t>когато</w:t>
      </w:r>
      <w:r w:rsidR="00C261CD" w:rsidRPr="00C261CD">
        <w:rPr>
          <w:lang w:val="bg-BG"/>
        </w:rPr>
        <w:t xml:space="preserve"> лице</w:t>
      </w:r>
      <w:r w:rsidR="00B21480">
        <w:rPr>
          <w:lang w:val="bg-BG"/>
        </w:rPr>
        <w:t>то</w:t>
      </w:r>
      <w:r w:rsidR="00C261CD" w:rsidRPr="00C261CD">
        <w:rPr>
          <w:lang w:val="bg-BG"/>
        </w:rPr>
        <w:t xml:space="preserve"> се сдобие с българско гражд</w:t>
      </w:r>
      <w:r w:rsidR="00B21480">
        <w:rPr>
          <w:lang w:val="bg-BG"/>
        </w:rPr>
        <w:t>анство след извършване на</w:t>
      </w:r>
      <w:r w:rsidR="00C261CD" w:rsidRPr="00C261CD">
        <w:rPr>
          <w:lang w:val="bg-BG"/>
        </w:rPr>
        <w:t xml:space="preserve"> престъплен</w:t>
      </w:r>
      <w:r w:rsidR="00B21480">
        <w:rPr>
          <w:lang w:val="bg-BG"/>
        </w:rPr>
        <w:t>ието</w:t>
      </w:r>
      <w:r w:rsidR="00C261CD" w:rsidRPr="00C261CD">
        <w:rPr>
          <w:lang w:val="bg-BG"/>
        </w:rPr>
        <w:t xml:space="preserve">. </w:t>
      </w:r>
    </w:p>
    <w:p w:rsidR="006E25B7" w:rsidRDefault="00F4183D" w:rsidP="008D3A65">
      <w:pPr>
        <w:pStyle w:val="NormalWeb"/>
        <w:spacing w:before="0" w:beforeAutospacing="0" w:after="0" w:afterAutospacing="0" w:line="360" w:lineRule="auto"/>
        <w:ind w:firstLine="720"/>
        <w:jc w:val="both"/>
        <w:rPr>
          <w:lang w:val="bg-BG"/>
        </w:rPr>
      </w:pPr>
      <w:r>
        <w:rPr>
          <w:lang w:val="bg-BG"/>
        </w:rPr>
        <w:t>З</w:t>
      </w:r>
      <w:r w:rsidR="00B21480">
        <w:rPr>
          <w:lang w:val="bg-BG"/>
        </w:rPr>
        <w:t>абраната</w:t>
      </w:r>
      <w:r w:rsidR="00C261CD" w:rsidRPr="00C261CD">
        <w:rPr>
          <w:lang w:val="bg-BG"/>
        </w:rPr>
        <w:t xml:space="preserve"> за екстради</w:t>
      </w:r>
      <w:r>
        <w:rPr>
          <w:lang w:val="bg-BG"/>
        </w:rPr>
        <w:t>ция на собствени граждани</w:t>
      </w:r>
      <w:r w:rsidR="00B21480">
        <w:rPr>
          <w:lang w:val="bg-BG"/>
        </w:rPr>
        <w:t xml:space="preserve"> се прилага не към</w:t>
      </w:r>
      <w:r w:rsidR="00C261CD" w:rsidRPr="00C261CD">
        <w:rPr>
          <w:lang w:val="bg-BG"/>
        </w:rPr>
        <w:t xml:space="preserve"> момента на извършване на престъплението, заради което се иска </w:t>
      </w:r>
      <w:r w:rsidR="002D5B75">
        <w:rPr>
          <w:lang w:val="bg-BG"/>
        </w:rPr>
        <w:t>екстрадицията.</w:t>
      </w:r>
      <w:r w:rsidRPr="00F4183D">
        <w:rPr>
          <w:lang w:val="bg-BG"/>
        </w:rPr>
        <w:t xml:space="preserve"> </w:t>
      </w:r>
    </w:p>
    <w:p w:rsidR="0064180D" w:rsidRDefault="00F4183D" w:rsidP="008D3A65">
      <w:pPr>
        <w:pStyle w:val="NormalWeb"/>
        <w:spacing w:before="0" w:beforeAutospacing="0" w:after="0" w:afterAutospacing="0" w:line="360" w:lineRule="auto"/>
        <w:ind w:firstLine="720"/>
        <w:jc w:val="both"/>
        <w:rPr>
          <w:lang w:val="bg-BG"/>
        </w:rPr>
      </w:pPr>
      <w:r w:rsidRPr="00C261CD">
        <w:rPr>
          <w:lang w:val="bg-BG"/>
        </w:rPr>
        <w:lastRenderedPageBreak/>
        <w:t>Предвид на своето процесуално съдържание</w:t>
      </w:r>
      <w:r>
        <w:rPr>
          <w:lang w:val="bg-BG"/>
        </w:rPr>
        <w:t xml:space="preserve"> тази забрана</w:t>
      </w:r>
      <w:r w:rsidR="002D5B75">
        <w:rPr>
          <w:lang w:val="bg-BG"/>
        </w:rPr>
        <w:t xml:space="preserve"> се прилага</w:t>
      </w:r>
      <w:r w:rsidR="00B21480">
        <w:rPr>
          <w:lang w:val="bg-BG"/>
        </w:rPr>
        <w:t xml:space="preserve"> към</w:t>
      </w:r>
      <w:r w:rsidR="00C261CD" w:rsidRPr="00C261CD">
        <w:rPr>
          <w:lang w:val="bg-BG"/>
        </w:rPr>
        <w:t xml:space="preserve"> момента на вземане</w:t>
      </w:r>
      <w:r w:rsidR="00B21480">
        <w:rPr>
          <w:lang w:val="bg-BG"/>
        </w:rPr>
        <w:t xml:space="preserve"> на решението по постъпилата молба за екстрадиция</w:t>
      </w:r>
      <w:r w:rsidR="00C261CD" w:rsidRPr="00C261CD">
        <w:rPr>
          <w:lang w:val="bg-BG"/>
        </w:rPr>
        <w:t>. Затова и гражданството на исканото за екстрадиция лице в частност се определя едва към</w:t>
      </w:r>
      <w:r w:rsidR="00F943CF">
        <w:rPr>
          <w:lang w:val="bg-BG"/>
        </w:rPr>
        <w:t xml:space="preserve"> онзи момент</w:t>
      </w:r>
      <w:r w:rsidR="00C261CD" w:rsidRPr="00C261CD">
        <w:rPr>
          <w:lang w:val="bg-BG"/>
        </w:rPr>
        <w:t>, когато се взема решението дали то да б</w:t>
      </w:r>
      <w:r w:rsidR="00F943CF">
        <w:rPr>
          <w:lang w:val="bg-BG"/>
        </w:rPr>
        <w:t>ъде екстрадирано, а не към предходния</w:t>
      </w:r>
      <w:r w:rsidR="00C261CD" w:rsidRPr="00C261CD">
        <w:rPr>
          <w:lang w:val="bg-BG"/>
        </w:rPr>
        <w:t xml:space="preserve"> момент, когато то е извършило своето (вероятно или вече установено с чужда присъда) престъпление. </w:t>
      </w:r>
    </w:p>
    <w:p w:rsidR="00C261CD" w:rsidRPr="00C329E8" w:rsidRDefault="002D5B75" w:rsidP="008D3A65">
      <w:pPr>
        <w:pStyle w:val="NormalWeb"/>
        <w:spacing w:before="0" w:beforeAutospacing="0" w:after="0" w:afterAutospacing="0" w:line="360" w:lineRule="auto"/>
        <w:ind w:firstLine="720"/>
        <w:jc w:val="both"/>
        <w:rPr>
          <w:lang w:val="bg-BG"/>
        </w:rPr>
      </w:pPr>
      <w:r>
        <w:rPr>
          <w:lang w:val="bg-BG"/>
        </w:rPr>
        <w:t>Същевременно</w:t>
      </w:r>
      <w:r w:rsidR="00C261CD" w:rsidRPr="00C261CD">
        <w:rPr>
          <w:lang w:val="bg-BG"/>
        </w:rPr>
        <w:t>, кога</w:t>
      </w:r>
      <w:r w:rsidR="0064180D">
        <w:rPr>
          <w:lang w:val="bg-BG"/>
        </w:rPr>
        <w:t>то се решава</w:t>
      </w:r>
      <w:r w:rsidR="00C261CD" w:rsidRPr="00C261CD">
        <w:rPr>
          <w:lang w:val="bg-BG"/>
        </w:rPr>
        <w:t xml:space="preserve"> въпрос</w:t>
      </w:r>
      <w:r w:rsidR="0064180D">
        <w:rPr>
          <w:lang w:val="bg-BG"/>
        </w:rPr>
        <w:t>ът</w:t>
      </w:r>
      <w:r w:rsidR="00C261CD" w:rsidRPr="00C261CD">
        <w:rPr>
          <w:lang w:val="bg-BG"/>
        </w:rPr>
        <w:t xml:space="preserve"> за приложимостта</w:t>
      </w:r>
      <w:r w:rsidR="0064180D">
        <w:rPr>
          <w:lang w:val="bg-BG"/>
        </w:rPr>
        <w:t xml:space="preserve"> на НК, как</w:t>
      </w:r>
      <w:r w:rsidR="00696A94">
        <w:rPr>
          <w:lang w:val="bg-BG"/>
        </w:rPr>
        <w:t>то и всеки друг материално-прав</w:t>
      </w:r>
      <w:r w:rsidR="0064180D">
        <w:rPr>
          <w:lang w:val="bg-BG"/>
        </w:rPr>
        <w:t>ен въпрос, определящ е</w:t>
      </w:r>
      <w:r w:rsidR="00C261CD" w:rsidRPr="00C261CD">
        <w:rPr>
          <w:lang w:val="bg-BG"/>
        </w:rPr>
        <w:t xml:space="preserve"> моментът на извършване на прес</w:t>
      </w:r>
      <w:r w:rsidR="0064180D">
        <w:rPr>
          <w:lang w:val="bg-BG"/>
        </w:rPr>
        <w:t>тъплението. С оглед на това, когато престъплението е било извършено в чужбина и субектът му е бил</w:t>
      </w:r>
      <w:r w:rsidR="00C261CD" w:rsidRPr="00C261CD">
        <w:rPr>
          <w:lang w:val="bg-BG"/>
        </w:rPr>
        <w:t xml:space="preserve"> български гр</w:t>
      </w:r>
      <w:r w:rsidR="00F943CF">
        <w:rPr>
          <w:lang w:val="bg-BG"/>
        </w:rPr>
        <w:t>ажданин по време на неговото извършване</w:t>
      </w:r>
      <w:r w:rsidR="001056EC">
        <w:rPr>
          <w:lang w:val="bg-BG"/>
        </w:rPr>
        <w:t>, НК на</w:t>
      </w:r>
      <w:r w:rsidR="0064180D">
        <w:rPr>
          <w:lang w:val="bg-BG"/>
        </w:rPr>
        <w:t xml:space="preserve"> Р.</w:t>
      </w:r>
      <w:r w:rsidR="001056EC">
        <w:rPr>
          <w:lang w:val="bg-BG"/>
        </w:rPr>
        <w:t xml:space="preserve"> </w:t>
      </w:r>
      <w:r w:rsidR="00F943CF">
        <w:rPr>
          <w:lang w:val="bg-BG"/>
        </w:rPr>
        <w:t>България намира</w:t>
      </w:r>
      <w:r w:rsidR="00C261CD" w:rsidRPr="00C261CD">
        <w:rPr>
          <w:lang w:val="bg-BG"/>
        </w:rPr>
        <w:t xml:space="preserve"> приложение въз основа на личния принцип по чл. 4, ал. 1</w:t>
      </w:r>
      <w:r w:rsidR="0064180D">
        <w:rPr>
          <w:lang w:val="bg-BG"/>
        </w:rPr>
        <w:t xml:space="preserve"> от НК. В противен случай,</w:t>
      </w:r>
      <w:r w:rsidR="00C261CD" w:rsidRPr="00C261CD">
        <w:rPr>
          <w:lang w:val="bg-BG"/>
        </w:rPr>
        <w:t xml:space="preserve"> ако</w:t>
      </w:r>
      <w:r w:rsidR="00F943CF">
        <w:rPr>
          <w:lang w:val="bg-BG"/>
        </w:rPr>
        <w:t xml:space="preserve"> субектът на извършеното в чужбина престъпление</w:t>
      </w:r>
      <w:r w:rsidR="0064180D">
        <w:rPr>
          <w:lang w:val="bg-BG"/>
        </w:rPr>
        <w:t xml:space="preserve"> стане</w:t>
      </w:r>
      <w:r w:rsidR="00C261CD" w:rsidRPr="00C261CD">
        <w:rPr>
          <w:lang w:val="bg-BG"/>
        </w:rPr>
        <w:t xml:space="preserve"> </w:t>
      </w:r>
      <w:r w:rsidR="00C261CD">
        <w:rPr>
          <w:lang w:val="bg-BG"/>
        </w:rPr>
        <w:t>български гражданин</w:t>
      </w:r>
      <w:r w:rsidR="0064180D" w:rsidRPr="0064180D">
        <w:rPr>
          <w:lang w:val="bg-BG"/>
        </w:rPr>
        <w:t xml:space="preserve"> </w:t>
      </w:r>
      <w:r w:rsidR="0064180D" w:rsidRPr="00C261CD">
        <w:rPr>
          <w:lang w:val="bg-BG"/>
        </w:rPr>
        <w:t>по</w:t>
      </w:r>
      <w:r w:rsidR="0064180D">
        <w:rPr>
          <w:lang w:val="bg-BG"/>
        </w:rPr>
        <w:t>-късно,</w:t>
      </w:r>
      <w:r w:rsidR="00C261CD" w:rsidRPr="00C261CD">
        <w:rPr>
          <w:lang w:val="bg-BG"/>
        </w:rPr>
        <w:t xml:space="preserve"> НК</w:t>
      </w:r>
      <w:r w:rsidR="00542427">
        <w:rPr>
          <w:lang w:val="bg-BG"/>
        </w:rPr>
        <w:t xml:space="preserve"> на Р. България се оказва</w:t>
      </w:r>
      <w:r w:rsidR="00C261CD" w:rsidRPr="00C261CD">
        <w:rPr>
          <w:lang w:val="bg-BG"/>
        </w:rPr>
        <w:t xml:space="preserve"> неприложим. </w:t>
      </w:r>
      <w:r w:rsidR="00C261CD" w:rsidRPr="00D66EC7">
        <w:rPr>
          <w:lang w:val="bg-BG"/>
        </w:rPr>
        <w:t xml:space="preserve">При това положение, дори </w:t>
      </w:r>
      <w:r w:rsidR="00304859" w:rsidRPr="00D66EC7">
        <w:rPr>
          <w:lang w:val="bg-BG"/>
        </w:rPr>
        <w:t>молеща</w:t>
      </w:r>
      <w:r w:rsidR="00304859">
        <w:rPr>
          <w:lang w:val="bg-BG"/>
        </w:rPr>
        <w:t>та</w:t>
      </w:r>
      <w:r w:rsidR="00304859" w:rsidRPr="00D66EC7">
        <w:rPr>
          <w:lang w:val="bg-BG"/>
        </w:rPr>
        <w:t xml:space="preserve"> държава</w:t>
      </w:r>
      <w:r w:rsidR="00304859" w:rsidRPr="00304859">
        <w:rPr>
          <w:lang w:val="bg-BG"/>
        </w:rPr>
        <w:t xml:space="preserve"> </w:t>
      </w:r>
      <w:r w:rsidR="00304859" w:rsidRPr="00D66EC7">
        <w:rPr>
          <w:lang w:val="bg-BG"/>
        </w:rPr>
        <w:t xml:space="preserve">да </w:t>
      </w:r>
      <w:r w:rsidR="00304859">
        <w:rPr>
          <w:lang w:val="bg-BG"/>
        </w:rPr>
        <w:t>е изпратила на България</w:t>
      </w:r>
      <w:r w:rsidR="00C261CD" w:rsidRPr="00D66EC7">
        <w:rPr>
          <w:lang w:val="bg-BG"/>
        </w:rPr>
        <w:t xml:space="preserve"> последвал</w:t>
      </w:r>
      <w:r w:rsidR="00FF15DB" w:rsidRPr="00D66EC7">
        <w:rPr>
          <w:lang w:val="bg-BG"/>
        </w:rPr>
        <w:t xml:space="preserve">о искане </w:t>
      </w:r>
      <w:r w:rsidR="00304859">
        <w:rPr>
          <w:lang w:val="bg-BG"/>
        </w:rPr>
        <w:t>за наказателно преследване</w:t>
      </w:r>
      <w:r w:rsidR="00304859" w:rsidRPr="00D66EC7">
        <w:rPr>
          <w:lang w:val="bg-BG"/>
        </w:rPr>
        <w:t xml:space="preserve"> </w:t>
      </w:r>
      <w:r w:rsidR="00304859">
        <w:rPr>
          <w:lang w:val="bg-BG"/>
        </w:rPr>
        <w:t>на българския гражданин</w:t>
      </w:r>
      <w:r w:rsidR="00C329E8" w:rsidRPr="00D66EC7">
        <w:rPr>
          <w:lang w:val="bg-BG"/>
        </w:rPr>
        <w:t>, то</w:t>
      </w:r>
      <w:r w:rsidR="00304859">
        <w:rPr>
          <w:lang w:val="bg-BG"/>
        </w:rPr>
        <w:t>ва искане</w:t>
      </w:r>
      <w:r w:rsidR="00C329E8" w:rsidRPr="00D66EC7">
        <w:rPr>
          <w:lang w:val="bg-BG"/>
        </w:rPr>
        <w:t xml:space="preserve"> няма да бъде удовлетворено за</w:t>
      </w:r>
      <w:r w:rsidR="00F943CF" w:rsidRPr="00D66EC7">
        <w:rPr>
          <w:lang w:val="bg-BG"/>
        </w:rPr>
        <w:t>ради неприложимост на</w:t>
      </w:r>
      <w:r w:rsidR="00C261CD" w:rsidRPr="00D66EC7">
        <w:rPr>
          <w:lang w:val="bg-BG"/>
        </w:rPr>
        <w:t xml:space="preserve"> НК</w:t>
      </w:r>
      <w:r w:rsidR="00F943CF">
        <w:rPr>
          <w:lang w:val="bg-BG"/>
        </w:rPr>
        <w:t xml:space="preserve"> на Р.България</w:t>
      </w:r>
      <w:r w:rsidR="00C329E8" w:rsidRPr="00D66EC7">
        <w:rPr>
          <w:lang w:val="bg-BG"/>
        </w:rPr>
        <w:t>.</w:t>
      </w:r>
      <w:r w:rsidR="00C261CD" w:rsidRPr="00D66EC7">
        <w:rPr>
          <w:lang w:val="bg-BG"/>
        </w:rPr>
        <w:t xml:space="preserve"> </w:t>
      </w:r>
    </w:p>
    <w:p w:rsidR="006E25B7" w:rsidRDefault="00726E7C" w:rsidP="008D3A65">
      <w:pPr>
        <w:spacing w:after="0" w:line="360" w:lineRule="auto"/>
        <w:ind w:firstLine="360"/>
        <w:jc w:val="both"/>
        <w:rPr>
          <w:rFonts w:ascii="Times New Roman" w:hAnsi="Times New Roman" w:cs="Times New Roman"/>
          <w:sz w:val="24"/>
          <w:szCs w:val="24"/>
        </w:rPr>
      </w:pPr>
      <w:r w:rsidRPr="0067435D">
        <w:rPr>
          <w:rFonts w:ascii="Times New Roman" w:hAnsi="Times New Roman" w:cs="Times New Roman"/>
          <w:sz w:val="24"/>
          <w:szCs w:val="24"/>
        </w:rPr>
        <w:tab/>
      </w:r>
    </w:p>
    <w:p w:rsidR="00C261CD" w:rsidRPr="00C261CD" w:rsidRDefault="006F286B" w:rsidP="006E25B7">
      <w:pPr>
        <w:spacing w:after="0" w:line="36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1</w:t>
      </w:r>
      <w:r w:rsidR="002C4AAF">
        <w:rPr>
          <w:rFonts w:ascii="Times New Roman" w:hAnsi="Times New Roman" w:cs="Times New Roman"/>
          <w:sz w:val="24"/>
          <w:szCs w:val="24"/>
        </w:rPr>
        <w:t>1</w:t>
      </w:r>
      <w:r w:rsidR="00CD0333">
        <w:rPr>
          <w:rFonts w:ascii="Times New Roman" w:hAnsi="Times New Roman" w:cs="Times New Roman"/>
          <w:sz w:val="24"/>
          <w:szCs w:val="24"/>
        </w:rPr>
        <w:t xml:space="preserve">. </w:t>
      </w:r>
      <w:r w:rsidR="00542427">
        <w:rPr>
          <w:rFonts w:ascii="Times New Roman" w:hAnsi="Times New Roman" w:cs="Times New Roman"/>
          <w:sz w:val="24"/>
          <w:szCs w:val="24"/>
        </w:rPr>
        <w:t>По същите</w:t>
      </w:r>
      <w:r w:rsidR="00C329E8">
        <w:rPr>
          <w:rFonts w:ascii="Times New Roman" w:hAnsi="Times New Roman" w:cs="Times New Roman"/>
          <w:sz w:val="24"/>
          <w:szCs w:val="24"/>
        </w:rPr>
        <w:t xml:space="preserve"> съображения</w:t>
      </w:r>
      <w:r w:rsidR="00542427">
        <w:rPr>
          <w:rFonts w:ascii="Times New Roman" w:hAnsi="Times New Roman" w:cs="Times New Roman"/>
          <w:sz w:val="24"/>
          <w:szCs w:val="24"/>
        </w:rPr>
        <w:t>,</w:t>
      </w:r>
      <w:r w:rsidR="002D5B75">
        <w:rPr>
          <w:rFonts w:ascii="Times New Roman" w:hAnsi="Times New Roman" w:cs="Times New Roman"/>
          <w:sz w:val="24"/>
          <w:szCs w:val="24"/>
        </w:rPr>
        <w:t xml:space="preserve"> когато</w:t>
      </w:r>
      <w:r w:rsidR="00304859">
        <w:rPr>
          <w:rFonts w:ascii="Times New Roman" w:hAnsi="Times New Roman" w:cs="Times New Roman"/>
          <w:sz w:val="24"/>
          <w:szCs w:val="24"/>
        </w:rPr>
        <w:t xml:space="preserve"> България</w:t>
      </w:r>
      <w:r w:rsidR="00F943CF">
        <w:rPr>
          <w:rFonts w:ascii="Times New Roman" w:hAnsi="Times New Roman" w:cs="Times New Roman"/>
          <w:sz w:val="24"/>
          <w:szCs w:val="24"/>
        </w:rPr>
        <w:t xml:space="preserve"> сама</w:t>
      </w:r>
      <w:r w:rsidR="002D5B75">
        <w:rPr>
          <w:rFonts w:ascii="Times New Roman" w:hAnsi="Times New Roman" w:cs="Times New Roman"/>
          <w:sz w:val="24"/>
          <w:szCs w:val="24"/>
        </w:rPr>
        <w:t xml:space="preserve"> се окаже молеща държава,</w:t>
      </w:r>
      <w:r w:rsidR="00C261CD" w:rsidRPr="00C261CD">
        <w:rPr>
          <w:rFonts w:ascii="Times New Roman" w:hAnsi="Times New Roman" w:cs="Times New Roman"/>
          <w:sz w:val="24"/>
          <w:szCs w:val="24"/>
        </w:rPr>
        <w:t xml:space="preserve"> изготвянето на последващо искане</w:t>
      </w:r>
      <w:r w:rsidR="00905165">
        <w:rPr>
          <w:rFonts w:ascii="Times New Roman" w:hAnsi="Times New Roman" w:cs="Times New Roman"/>
          <w:sz w:val="24"/>
          <w:szCs w:val="24"/>
        </w:rPr>
        <w:t xml:space="preserve"> за </w:t>
      </w:r>
      <w:r w:rsidR="00905165" w:rsidRPr="00905165">
        <w:rPr>
          <w:rFonts w:ascii="Times New Roman" w:hAnsi="Times New Roman" w:cs="Times New Roman"/>
          <w:sz w:val="24"/>
          <w:szCs w:val="24"/>
        </w:rPr>
        <w:t>наказателно преследване</w:t>
      </w:r>
      <w:r w:rsidR="00C329E8">
        <w:rPr>
          <w:rFonts w:ascii="Times New Roman" w:hAnsi="Times New Roman" w:cs="Times New Roman"/>
          <w:sz w:val="24"/>
          <w:szCs w:val="24"/>
        </w:rPr>
        <w:t xml:space="preserve"> на лицето, чиято екстрадиция</w:t>
      </w:r>
      <w:r w:rsidR="002D5B75">
        <w:rPr>
          <w:rFonts w:ascii="Times New Roman" w:hAnsi="Times New Roman" w:cs="Times New Roman"/>
          <w:sz w:val="24"/>
          <w:szCs w:val="24"/>
        </w:rPr>
        <w:t xml:space="preserve"> й</w:t>
      </w:r>
      <w:r w:rsidR="00C329E8">
        <w:rPr>
          <w:rFonts w:ascii="Times New Roman" w:hAnsi="Times New Roman" w:cs="Times New Roman"/>
          <w:sz w:val="24"/>
          <w:szCs w:val="24"/>
        </w:rPr>
        <w:t xml:space="preserve"> е била отказана,</w:t>
      </w:r>
      <w:r w:rsidR="00304859">
        <w:rPr>
          <w:rFonts w:ascii="Times New Roman" w:hAnsi="Times New Roman" w:cs="Times New Roman"/>
          <w:sz w:val="24"/>
          <w:szCs w:val="24"/>
        </w:rPr>
        <w:t xml:space="preserve"> ще</w:t>
      </w:r>
      <w:r w:rsidR="00C261CD" w:rsidRPr="00C261CD">
        <w:rPr>
          <w:rFonts w:ascii="Times New Roman" w:hAnsi="Times New Roman" w:cs="Times New Roman"/>
          <w:sz w:val="24"/>
          <w:szCs w:val="24"/>
        </w:rPr>
        <w:t xml:space="preserve"> подлежи на обсъждан</w:t>
      </w:r>
      <w:r w:rsidR="004E4FFD">
        <w:rPr>
          <w:rFonts w:ascii="Times New Roman" w:hAnsi="Times New Roman" w:cs="Times New Roman"/>
          <w:sz w:val="24"/>
          <w:szCs w:val="24"/>
        </w:rPr>
        <w:t>е само тогава, когато</w:t>
      </w:r>
      <w:r w:rsidR="00C261CD" w:rsidRPr="00C261CD">
        <w:rPr>
          <w:rFonts w:ascii="Times New Roman" w:hAnsi="Times New Roman" w:cs="Times New Roman"/>
          <w:sz w:val="24"/>
          <w:szCs w:val="24"/>
        </w:rPr>
        <w:t xml:space="preserve"> НК на другата държава</w:t>
      </w:r>
      <w:r w:rsidR="004E4FFD">
        <w:rPr>
          <w:rFonts w:ascii="Times New Roman" w:hAnsi="Times New Roman" w:cs="Times New Roman"/>
          <w:sz w:val="24"/>
          <w:szCs w:val="24"/>
        </w:rPr>
        <w:t xml:space="preserve"> може да се приложи</w:t>
      </w:r>
      <w:r w:rsidR="00C329E8">
        <w:rPr>
          <w:rFonts w:ascii="Times New Roman" w:hAnsi="Times New Roman" w:cs="Times New Roman"/>
          <w:sz w:val="24"/>
          <w:szCs w:val="24"/>
        </w:rPr>
        <w:t xml:space="preserve"> за извършеното престъпление</w:t>
      </w:r>
      <w:r w:rsidR="00304859">
        <w:rPr>
          <w:rFonts w:ascii="Times New Roman" w:hAnsi="Times New Roman" w:cs="Times New Roman"/>
          <w:sz w:val="24"/>
          <w:szCs w:val="24"/>
        </w:rPr>
        <w:t>. В случай, че</w:t>
      </w:r>
      <w:r w:rsidR="00C329E8">
        <w:rPr>
          <w:rFonts w:ascii="Times New Roman" w:hAnsi="Times New Roman" w:cs="Times New Roman"/>
          <w:sz w:val="24"/>
          <w:szCs w:val="24"/>
        </w:rPr>
        <w:t xml:space="preserve"> престъплението е било извършено на територията на трета държава и ли</w:t>
      </w:r>
      <w:r w:rsidR="00542427">
        <w:rPr>
          <w:rFonts w:ascii="Times New Roman" w:hAnsi="Times New Roman" w:cs="Times New Roman"/>
          <w:sz w:val="24"/>
          <w:szCs w:val="24"/>
        </w:rPr>
        <w:t>цето е станало</w:t>
      </w:r>
      <w:r w:rsidR="000272AE">
        <w:rPr>
          <w:rFonts w:ascii="Times New Roman" w:hAnsi="Times New Roman" w:cs="Times New Roman"/>
          <w:sz w:val="24"/>
          <w:szCs w:val="24"/>
        </w:rPr>
        <w:t xml:space="preserve"> гражданин</w:t>
      </w:r>
      <w:r w:rsidR="00542427">
        <w:rPr>
          <w:rFonts w:ascii="Times New Roman" w:hAnsi="Times New Roman" w:cs="Times New Roman"/>
          <w:sz w:val="24"/>
          <w:szCs w:val="24"/>
        </w:rPr>
        <w:t xml:space="preserve"> на замолената</w:t>
      </w:r>
      <w:r w:rsidR="000272AE">
        <w:rPr>
          <w:rFonts w:ascii="Times New Roman" w:hAnsi="Times New Roman" w:cs="Times New Roman"/>
          <w:sz w:val="24"/>
          <w:szCs w:val="24"/>
        </w:rPr>
        <w:t xml:space="preserve"> в</w:t>
      </w:r>
      <w:r w:rsidR="00542427">
        <w:rPr>
          <w:rFonts w:ascii="Times New Roman" w:hAnsi="Times New Roman" w:cs="Times New Roman"/>
          <w:sz w:val="24"/>
          <w:szCs w:val="24"/>
        </w:rPr>
        <w:t>последствие, то НК на тази замолена</w:t>
      </w:r>
      <w:r w:rsidR="00C329E8">
        <w:rPr>
          <w:rFonts w:ascii="Times New Roman" w:hAnsi="Times New Roman" w:cs="Times New Roman"/>
          <w:sz w:val="24"/>
          <w:szCs w:val="24"/>
        </w:rPr>
        <w:t xml:space="preserve"> </w:t>
      </w:r>
      <w:r w:rsidR="000272AE">
        <w:rPr>
          <w:rFonts w:ascii="Times New Roman" w:hAnsi="Times New Roman" w:cs="Times New Roman"/>
          <w:sz w:val="24"/>
          <w:szCs w:val="24"/>
        </w:rPr>
        <w:t>държава би бил приложим най-вече</w:t>
      </w:r>
      <w:r w:rsidR="007F5766">
        <w:rPr>
          <w:rFonts w:ascii="Times New Roman" w:hAnsi="Times New Roman" w:cs="Times New Roman"/>
          <w:sz w:val="24"/>
          <w:szCs w:val="24"/>
        </w:rPr>
        <w:t xml:space="preserve"> пр</w:t>
      </w:r>
      <w:r w:rsidR="00C261CD" w:rsidRPr="00C261CD">
        <w:rPr>
          <w:rFonts w:ascii="Times New Roman" w:hAnsi="Times New Roman" w:cs="Times New Roman"/>
          <w:sz w:val="24"/>
          <w:szCs w:val="24"/>
        </w:rPr>
        <w:t>и</w:t>
      </w:r>
      <w:r w:rsidR="007F5766">
        <w:rPr>
          <w:rFonts w:ascii="Times New Roman" w:hAnsi="Times New Roman" w:cs="Times New Roman"/>
          <w:sz w:val="24"/>
          <w:szCs w:val="24"/>
        </w:rPr>
        <w:t xml:space="preserve"> непознатата за България</w:t>
      </w:r>
      <w:r w:rsidR="00C261CD" w:rsidRPr="00C261CD">
        <w:rPr>
          <w:rFonts w:ascii="Times New Roman" w:hAnsi="Times New Roman" w:cs="Times New Roman"/>
          <w:sz w:val="24"/>
          <w:szCs w:val="24"/>
        </w:rPr>
        <w:t xml:space="preserve"> ре</w:t>
      </w:r>
      <w:r w:rsidR="007F5766">
        <w:rPr>
          <w:rFonts w:ascii="Times New Roman" w:hAnsi="Times New Roman" w:cs="Times New Roman"/>
          <w:sz w:val="24"/>
          <w:szCs w:val="24"/>
        </w:rPr>
        <w:t xml:space="preserve">троактивност на личния принцип - </w:t>
      </w:r>
      <w:r w:rsidR="00C261CD">
        <w:rPr>
          <w:rFonts w:ascii="Times New Roman" w:hAnsi="Times New Roman" w:cs="Times New Roman"/>
          <w:sz w:val="24"/>
          <w:szCs w:val="24"/>
        </w:rPr>
        <w:t>вж.</w:t>
      </w:r>
      <w:r w:rsidR="009D0ED7" w:rsidRPr="009D0ED7">
        <w:rPr>
          <w:rFonts w:ascii="Times New Roman" w:hAnsi="Times New Roman" w:cs="Times New Roman"/>
          <w:sz w:val="24"/>
          <w:szCs w:val="24"/>
        </w:rPr>
        <w:t xml:space="preserve"> </w:t>
      </w:r>
      <w:r w:rsidR="00F943CF">
        <w:rPr>
          <w:rFonts w:ascii="Times New Roman" w:hAnsi="Times New Roman" w:cs="Times New Roman"/>
          <w:sz w:val="24"/>
          <w:szCs w:val="24"/>
        </w:rPr>
        <w:t>Р-</w:t>
      </w:r>
      <w:r w:rsidR="009D0ED7">
        <w:rPr>
          <w:rFonts w:ascii="Times New Roman" w:hAnsi="Times New Roman" w:cs="Times New Roman"/>
          <w:sz w:val="24"/>
          <w:szCs w:val="24"/>
        </w:rPr>
        <w:t>л 7, ал. 2, т. 1, пр. ІІ</w:t>
      </w:r>
      <w:r w:rsidR="009D0ED7" w:rsidRPr="00C261CD">
        <w:rPr>
          <w:rFonts w:ascii="Times New Roman" w:hAnsi="Times New Roman" w:cs="Times New Roman"/>
          <w:sz w:val="24"/>
          <w:szCs w:val="24"/>
        </w:rPr>
        <w:t xml:space="preserve"> от НК</w:t>
      </w:r>
      <w:r w:rsidR="00C261CD">
        <w:rPr>
          <w:rFonts w:ascii="Times New Roman" w:hAnsi="Times New Roman" w:cs="Times New Roman"/>
          <w:sz w:val="24"/>
          <w:szCs w:val="24"/>
        </w:rPr>
        <w:t xml:space="preserve"> чл. 8, ал. 2 от </w:t>
      </w:r>
      <w:r w:rsidR="00C261CD" w:rsidRPr="00C261CD">
        <w:rPr>
          <w:rFonts w:ascii="Times New Roman" w:hAnsi="Times New Roman" w:cs="Times New Roman"/>
          <w:sz w:val="24"/>
          <w:szCs w:val="24"/>
        </w:rPr>
        <w:t>НК на Сърбия</w:t>
      </w:r>
      <w:r w:rsidR="009D0ED7">
        <w:rPr>
          <w:rFonts w:ascii="Times New Roman" w:hAnsi="Times New Roman" w:cs="Times New Roman"/>
          <w:sz w:val="24"/>
          <w:szCs w:val="24"/>
        </w:rPr>
        <w:t>, чл. 113-6, ал. 2 от НК на Франция</w:t>
      </w:r>
      <w:r w:rsidR="00F943CF">
        <w:rPr>
          <w:rFonts w:ascii="Times New Roman" w:hAnsi="Times New Roman" w:cs="Times New Roman"/>
          <w:sz w:val="24"/>
          <w:szCs w:val="24"/>
        </w:rPr>
        <w:t xml:space="preserve"> и Р-</w:t>
      </w:r>
      <w:r w:rsidR="00C261CD" w:rsidRPr="00C261CD">
        <w:rPr>
          <w:rFonts w:ascii="Times New Roman" w:hAnsi="Times New Roman" w:cs="Times New Roman"/>
          <w:sz w:val="24"/>
          <w:szCs w:val="24"/>
        </w:rPr>
        <w:t>л 2.2 от НК на Швеция</w:t>
      </w:r>
      <w:r w:rsidR="00C261CD" w:rsidRPr="00C261CD">
        <w:rPr>
          <w:rFonts w:ascii="Times New Roman" w:eastAsia="Times New Roman" w:hAnsi="Times New Roman" w:cs="Times New Roman"/>
          <w:color w:val="000000"/>
          <w:sz w:val="24"/>
          <w:szCs w:val="24"/>
        </w:rPr>
        <w:t>.</w:t>
      </w:r>
      <w:r w:rsidR="00FA0FB3">
        <w:rPr>
          <w:rFonts w:ascii="Times New Roman" w:eastAsia="Times New Roman" w:hAnsi="Times New Roman" w:cs="Times New Roman"/>
          <w:color w:val="000000"/>
          <w:sz w:val="24"/>
          <w:szCs w:val="24"/>
        </w:rPr>
        <w:t xml:space="preserve"> </w:t>
      </w:r>
      <w:r w:rsidR="007F5766">
        <w:rPr>
          <w:rFonts w:ascii="Times New Roman" w:eastAsia="Times New Roman" w:hAnsi="Times New Roman" w:cs="Times New Roman"/>
          <w:color w:val="000000"/>
          <w:sz w:val="24"/>
          <w:szCs w:val="24"/>
        </w:rPr>
        <w:t>Ако обаче</w:t>
      </w:r>
      <w:r w:rsidR="00C261CD" w:rsidRPr="00C261CD">
        <w:rPr>
          <w:rFonts w:ascii="Times New Roman" w:eastAsia="Times New Roman" w:hAnsi="Times New Roman" w:cs="Times New Roman"/>
          <w:color w:val="000000"/>
          <w:sz w:val="24"/>
          <w:szCs w:val="24"/>
        </w:rPr>
        <w:t xml:space="preserve"> НК на отказалата държава не може никога да бъде приложен, дори сле</w:t>
      </w:r>
      <w:r w:rsidR="00C261CD">
        <w:rPr>
          <w:rFonts w:ascii="Times New Roman" w:eastAsia="Times New Roman" w:hAnsi="Times New Roman" w:cs="Times New Roman"/>
          <w:color w:val="000000"/>
          <w:sz w:val="24"/>
          <w:szCs w:val="24"/>
        </w:rPr>
        <w:t>д отказ за екстрад</w:t>
      </w:r>
      <w:r w:rsidR="007F5766">
        <w:rPr>
          <w:rFonts w:ascii="Times New Roman" w:eastAsia="Times New Roman" w:hAnsi="Times New Roman" w:cs="Times New Roman"/>
          <w:color w:val="000000"/>
          <w:sz w:val="24"/>
          <w:szCs w:val="24"/>
        </w:rPr>
        <w:t>иция заради същото престъпление, то искането за разследване на субекта му е лишено от смисъл.</w:t>
      </w:r>
    </w:p>
    <w:p w:rsidR="006E25B7" w:rsidRDefault="00726E7C" w:rsidP="008D3A65">
      <w:pPr>
        <w:spacing w:after="0" w:line="360" w:lineRule="auto"/>
        <w:ind w:firstLine="360"/>
        <w:jc w:val="both"/>
        <w:rPr>
          <w:rFonts w:ascii="Times New Roman" w:eastAsia="Times New Roman" w:hAnsi="Times New Roman" w:cs="Times New Roman"/>
          <w:color w:val="000000"/>
          <w:sz w:val="24"/>
          <w:szCs w:val="24"/>
        </w:rPr>
      </w:pPr>
      <w:r w:rsidRPr="0067435D">
        <w:rPr>
          <w:rFonts w:ascii="Times New Roman" w:eastAsia="Times New Roman" w:hAnsi="Times New Roman" w:cs="Times New Roman"/>
          <w:color w:val="000000"/>
          <w:sz w:val="24"/>
          <w:szCs w:val="24"/>
        </w:rPr>
        <w:tab/>
      </w:r>
      <w:r w:rsidR="007F5766">
        <w:rPr>
          <w:rFonts w:ascii="Times New Roman" w:eastAsia="Times New Roman" w:hAnsi="Times New Roman" w:cs="Times New Roman"/>
          <w:color w:val="000000"/>
          <w:sz w:val="24"/>
          <w:szCs w:val="24"/>
        </w:rPr>
        <w:t>Все пак има и едно изключение, а именно –</w:t>
      </w:r>
      <w:r w:rsidR="00C261CD" w:rsidRPr="00C261CD">
        <w:rPr>
          <w:rFonts w:ascii="Times New Roman" w:eastAsia="Times New Roman" w:hAnsi="Times New Roman" w:cs="Times New Roman"/>
          <w:color w:val="000000"/>
          <w:sz w:val="24"/>
          <w:szCs w:val="24"/>
        </w:rPr>
        <w:t xml:space="preserve"> НК </w:t>
      </w:r>
      <w:r w:rsidR="007F5766">
        <w:rPr>
          <w:rFonts w:ascii="Times New Roman" w:eastAsia="Times New Roman" w:hAnsi="Times New Roman" w:cs="Times New Roman"/>
          <w:color w:val="000000"/>
          <w:sz w:val="24"/>
          <w:szCs w:val="24"/>
        </w:rPr>
        <w:t>на другата държава да става приложим</w:t>
      </w:r>
      <w:r w:rsidR="00542427">
        <w:rPr>
          <w:rFonts w:ascii="Times New Roman" w:eastAsia="Times New Roman" w:hAnsi="Times New Roman" w:cs="Times New Roman"/>
          <w:color w:val="000000"/>
          <w:sz w:val="24"/>
          <w:szCs w:val="24"/>
        </w:rPr>
        <w:t xml:space="preserve"> тъкмо за</w:t>
      </w:r>
      <w:r w:rsidR="00C261CD" w:rsidRPr="00C261CD">
        <w:rPr>
          <w:rFonts w:ascii="Times New Roman" w:eastAsia="Times New Roman" w:hAnsi="Times New Roman" w:cs="Times New Roman"/>
          <w:color w:val="000000"/>
          <w:sz w:val="24"/>
          <w:szCs w:val="24"/>
        </w:rPr>
        <w:t>ради отказа й</w:t>
      </w:r>
      <w:r w:rsidR="007F5766">
        <w:rPr>
          <w:rFonts w:ascii="Times New Roman" w:eastAsia="Times New Roman" w:hAnsi="Times New Roman" w:cs="Times New Roman"/>
          <w:color w:val="000000"/>
          <w:sz w:val="24"/>
          <w:szCs w:val="24"/>
        </w:rPr>
        <w:t xml:space="preserve"> да екстрадира исканото лице</w:t>
      </w:r>
      <w:r w:rsidR="00C261CD" w:rsidRPr="00C261CD">
        <w:rPr>
          <w:rStyle w:val="FootnoteReference"/>
          <w:rFonts w:ascii="Times New Roman" w:hAnsi="Times New Roman" w:cs="Times New Roman"/>
          <w:color w:val="000000"/>
          <w:sz w:val="24"/>
          <w:szCs w:val="24"/>
        </w:rPr>
        <w:footnoteReference w:id="19"/>
      </w:r>
      <w:r w:rsidR="007F5766">
        <w:rPr>
          <w:rFonts w:ascii="Times New Roman" w:eastAsia="Times New Roman" w:hAnsi="Times New Roman" w:cs="Times New Roman"/>
          <w:color w:val="000000"/>
          <w:sz w:val="24"/>
          <w:szCs w:val="24"/>
        </w:rPr>
        <w:t xml:space="preserve">. </w:t>
      </w:r>
    </w:p>
    <w:p w:rsidR="00FE783B" w:rsidRPr="00D66EC7" w:rsidRDefault="007F5766" w:rsidP="006E25B7">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такъв случай и</w:t>
      </w:r>
      <w:r w:rsidR="00C261CD" w:rsidRPr="00C261CD">
        <w:rPr>
          <w:rFonts w:ascii="Times New Roman" w:eastAsia="Times New Roman" w:hAnsi="Times New Roman" w:cs="Times New Roman"/>
          <w:color w:val="000000"/>
          <w:sz w:val="24"/>
          <w:szCs w:val="24"/>
        </w:rPr>
        <w:t xml:space="preserve"> последващото искане към нея и</w:t>
      </w:r>
      <w:r>
        <w:rPr>
          <w:rFonts w:ascii="Times New Roman" w:eastAsia="Times New Roman" w:hAnsi="Times New Roman" w:cs="Times New Roman"/>
          <w:color w:val="000000"/>
          <w:sz w:val="24"/>
          <w:szCs w:val="24"/>
        </w:rPr>
        <w:t>ма реален смисъл. Защото</w:t>
      </w:r>
      <w:r w:rsidR="00C261CD" w:rsidRPr="00C261CD">
        <w:rPr>
          <w:rFonts w:ascii="Times New Roman" w:eastAsia="Times New Roman" w:hAnsi="Times New Roman" w:cs="Times New Roman"/>
          <w:color w:val="000000"/>
          <w:sz w:val="24"/>
          <w:szCs w:val="24"/>
        </w:rPr>
        <w:t xml:space="preserve"> властите на другата държава биха изпълнили българското искане за наказателно дело срещу лицет</w:t>
      </w:r>
      <w:r w:rsidR="00433D46">
        <w:rPr>
          <w:rFonts w:ascii="Times New Roman" w:eastAsia="Times New Roman" w:hAnsi="Times New Roman" w:cs="Times New Roman"/>
          <w:color w:val="000000"/>
          <w:sz w:val="24"/>
          <w:szCs w:val="24"/>
        </w:rPr>
        <w:t>о, независимо дали то е било неи</w:t>
      </w:r>
      <w:r w:rsidR="00C261CD" w:rsidRPr="00C261CD">
        <w:rPr>
          <w:rFonts w:ascii="Times New Roman" w:eastAsia="Times New Roman" w:hAnsi="Times New Roman" w:cs="Times New Roman"/>
          <w:color w:val="000000"/>
          <w:sz w:val="24"/>
          <w:szCs w:val="24"/>
        </w:rPr>
        <w:t xml:space="preserve">н гражданин </w:t>
      </w:r>
      <w:r w:rsidR="00FA0FB3">
        <w:rPr>
          <w:rFonts w:ascii="Times New Roman" w:eastAsia="Times New Roman" w:hAnsi="Times New Roman" w:cs="Times New Roman"/>
          <w:color w:val="000000"/>
          <w:sz w:val="24"/>
          <w:szCs w:val="24"/>
        </w:rPr>
        <w:t>и дали това е обосновало отказа</w:t>
      </w:r>
      <w:r w:rsidR="00C261CD" w:rsidRPr="00C261CD">
        <w:rPr>
          <w:rFonts w:ascii="Times New Roman" w:eastAsia="Times New Roman" w:hAnsi="Times New Roman" w:cs="Times New Roman"/>
          <w:color w:val="000000"/>
          <w:sz w:val="24"/>
          <w:szCs w:val="24"/>
        </w:rPr>
        <w:t xml:space="preserve"> й да го екстрадира.</w:t>
      </w:r>
    </w:p>
    <w:p w:rsidR="006E25B7" w:rsidRDefault="00FE783B" w:rsidP="008D3A6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2B0B57" w:rsidRDefault="006F286B" w:rsidP="006E25B7">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C4AAF">
        <w:rPr>
          <w:rFonts w:ascii="Times New Roman" w:eastAsia="Times New Roman" w:hAnsi="Times New Roman" w:cs="Times New Roman"/>
          <w:color w:val="000000"/>
          <w:sz w:val="24"/>
          <w:szCs w:val="24"/>
        </w:rPr>
        <w:t>2</w:t>
      </w:r>
      <w:r w:rsidR="007A1BC2">
        <w:rPr>
          <w:rFonts w:ascii="Times New Roman" w:eastAsia="Times New Roman" w:hAnsi="Times New Roman" w:cs="Times New Roman"/>
          <w:color w:val="000000"/>
          <w:sz w:val="24"/>
          <w:szCs w:val="24"/>
        </w:rPr>
        <w:t>.</w:t>
      </w:r>
      <w:r w:rsidR="00DE2D58">
        <w:rPr>
          <w:rFonts w:ascii="Times New Roman" w:eastAsia="Times New Roman" w:hAnsi="Times New Roman" w:cs="Times New Roman"/>
          <w:color w:val="000000"/>
          <w:sz w:val="24"/>
          <w:szCs w:val="24"/>
        </w:rPr>
        <w:t xml:space="preserve"> Исканото за екстрадиция лице може да не е гражданин на замолената държава,</w:t>
      </w:r>
      <w:r w:rsidR="00892CE8">
        <w:rPr>
          <w:rFonts w:ascii="Times New Roman" w:eastAsia="Times New Roman" w:hAnsi="Times New Roman" w:cs="Times New Roman"/>
          <w:color w:val="000000"/>
          <w:sz w:val="24"/>
          <w:szCs w:val="24"/>
        </w:rPr>
        <w:t xml:space="preserve"> но</w:t>
      </w:r>
      <w:r w:rsidR="00DE2D58">
        <w:rPr>
          <w:rFonts w:ascii="Times New Roman" w:eastAsia="Times New Roman" w:hAnsi="Times New Roman" w:cs="Times New Roman"/>
          <w:color w:val="000000"/>
          <w:sz w:val="24"/>
          <w:szCs w:val="24"/>
        </w:rPr>
        <w:t xml:space="preserve"> да се окаже чужденец с бежански статут, т. е. лице, на което е</w:t>
      </w:r>
      <w:r w:rsidR="00DE2D58" w:rsidRPr="00DE2D58">
        <w:rPr>
          <w:rFonts w:ascii="Times New Roman" w:eastAsia="Times New Roman" w:hAnsi="Times New Roman" w:cs="Times New Roman"/>
          <w:sz w:val="24"/>
          <w:szCs w:val="24"/>
        </w:rPr>
        <w:t xml:space="preserve"> </w:t>
      </w:r>
      <w:r w:rsidR="00DE2D58">
        <w:rPr>
          <w:rFonts w:ascii="Times New Roman" w:eastAsia="Times New Roman" w:hAnsi="Times New Roman" w:cs="Times New Roman"/>
          <w:sz w:val="24"/>
          <w:szCs w:val="24"/>
        </w:rPr>
        <w:t>предоставено</w:t>
      </w:r>
      <w:r w:rsidR="00DE2D58" w:rsidRPr="002B0B57">
        <w:rPr>
          <w:rFonts w:ascii="Times New Roman" w:eastAsia="Times New Roman" w:hAnsi="Times New Roman" w:cs="Times New Roman"/>
          <w:sz w:val="24"/>
          <w:szCs w:val="24"/>
        </w:rPr>
        <w:t xml:space="preserve"> убежище</w:t>
      </w:r>
      <w:r w:rsidR="00DE2D58">
        <w:rPr>
          <w:rFonts w:ascii="Times New Roman" w:eastAsia="Times New Roman" w:hAnsi="Times New Roman" w:cs="Times New Roman"/>
          <w:sz w:val="24"/>
          <w:szCs w:val="24"/>
        </w:rPr>
        <w:t>.</w:t>
      </w:r>
      <w:r w:rsidR="007A1BC2">
        <w:rPr>
          <w:rFonts w:ascii="Times New Roman" w:eastAsia="Times New Roman" w:hAnsi="Times New Roman" w:cs="Times New Roman"/>
          <w:color w:val="000000"/>
          <w:sz w:val="24"/>
          <w:szCs w:val="24"/>
        </w:rPr>
        <w:t xml:space="preserve"> </w:t>
      </w:r>
      <w:r w:rsidR="00DE2D58">
        <w:rPr>
          <w:rFonts w:ascii="Times New Roman" w:eastAsia="Times New Roman" w:hAnsi="Times New Roman" w:cs="Times New Roman"/>
          <w:color w:val="000000"/>
          <w:sz w:val="24"/>
          <w:szCs w:val="24"/>
        </w:rPr>
        <w:t>Този</w:t>
      </w:r>
      <w:r w:rsidR="00B553E0">
        <w:rPr>
          <w:rFonts w:ascii="Times New Roman" w:eastAsia="Times New Roman" w:hAnsi="Times New Roman" w:cs="Times New Roman"/>
          <w:color w:val="000000"/>
          <w:sz w:val="24"/>
          <w:szCs w:val="24"/>
        </w:rPr>
        <w:t xml:space="preserve"> негов</w:t>
      </w:r>
      <w:r w:rsidR="00DE2D58">
        <w:rPr>
          <w:rFonts w:ascii="Times New Roman" w:eastAsia="Times New Roman" w:hAnsi="Times New Roman" w:cs="Times New Roman"/>
          <w:color w:val="000000"/>
          <w:sz w:val="24"/>
          <w:szCs w:val="24"/>
        </w:rPr>
        <w:t xml:space="preserve"> статут има спорно значение. В България даденото убежище (бежанският статут) е възведено от</w:t>
      </w:r>
      <w:r w:rsidR="002B0B57" w:rsidRPr="0067435D">
        <w:rPr>
          <w:rFonts w:ascii="Times New Roman" w:eastAsia="Times New Roman" w:hAnsi="Times New Roman" w:cs="Times New Roman"/>
          <w:color w:val="000000"/>
          <w:sz w:val="24"/>
          <w:szCs w:val="24"/>
        </w:rPr>
        <w:t xml:space="preserve"> </w:t>
      </w:r>
      <w:r w:rsidR="00B553E0">
        <w:rPr>
          <w:rFonts w:ascii="Times New Roman" w:eastAsia="Times New Roman" w:hAnsi="Times New Roman" w:cs="Times New Roman"/>
          <w:color w:val="000000"/>
          <w:sz w:val="24"/>
          <w:szCs w:val="24"/>
        </w:rPr>
        <w:t>чл. 6, ал. 1, т. 2</w:t>
      </w:r>
      <w:r w:rsidR="002B0B57">
        <w:rPr>
          <w:rFonts w:ascii="Times New Roman" w:eastAsia="Times New Roman" w:hAnsi="Times New Roman" w:cs="Times New Roman"/>
          <w:color w:val="000000"/>
          <w:sz w:val="24"/>
          <w:szCs w:val="24"/>
        </w:rPr>
        <w:t xml:space="preserve"> ЗЕЕЗА в самостоятелно основание за отказ. Според тази разпоредба „</w:t>
      </w:r>
      <w:r w:rsidR="002B0B57" w:rsidRPr="002B0B57">
        <w:rPr>
          <w:rFonts w:ascii="Times New Roman" w:eastAsia="Times New Roman" w:hAnsi="Times New Roman" w:cs="Times New Roman"/>
          <w:i/>
          <w:color w:val="000000"/>
          <w:sz w:val="24"/>
          <w:szCs w:val="24"/>
        </w:rPr>
        <w:t xml:space="preserve">не </w:t>
      </w:r>
      <w:r w:rsidR="002B0B57" w:rsidRPr="002B0B57">
        <w:rPr>
          <w:rFonts w:ascii="Times New Roman" w:eastAsia="Times New Roman" w:hAnsi="Times New Roman" w:cs="Times New Roman"/>
          <w:i/>
          <w:sz w:val="24"/>
          <w:szCs w:val="24"/>
        </w:rPr>
        <w:t>се допуска екстрадиция на: … лице, на което е предоставено убежище в Република България</w:t>
      </w:r>
      <w:r w:rsidR="002B0B57">
        <w:rPr>
          <w:rFonts w:ascii="Times New Roman" w:eastAsia="Times New Roman" w:hAnsi="Times New Roman" w:cs="Times New Roman"/>
          <w:color w:val="000000"/>
          <w:sz w:val="24"/>
          <w:szCs w:val="24"/>
        </w:rPr>
        <w:t>“.</w:t>
      </w:r>
    </w:p>
    <w:p w:rsidR="00E91185" w:rsidRDefault="00892CE8" w:rsidP="008D3A6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Все пак</w:t>
      </w:r>
      <w:r w:rsidR="002B0B57" w:rsidRPr="00AB1002">
        <w:rPr>
          <w:rFonts w:ascii="Times New Roman" w:eastAsia="Times New Roman" w:hAnsi="Times New Roman" w:cs="Times New Roman"/>
          <w:color w:val="000000"/>
          <w:sz w:val="24"/>
          <w:szCs w:val="24"/>
        </w:rPr>
        <w:t xml:space="preserve"> закрилата, к</w:t>
      </w:r>
      <w:r w:rsidR="00BF1236">
        <w:rPr>
          <w:rFonts w:ascii="Times New Roman" w:eastAsia="Times New Roman" w:hAnsi="Times New Roman" w:cs="Times New Roman"/>
          <w:color w:val="000000"/>
          <w:sz w:val="24"/>
          <w:szCs w:val="24"/>
        </w:rPr>
        <w:t>оято убежището дава, няма неограниче</w:t>
      </w:r>
      <w:r w:rsidR="002B0B57" w:rsidRPr="00AB1002">
        <w:rPr>
          <w:rFonts w:ascii="Times New Roman" w:eastAsia="Times New Roman" w:hAnsi="Times New Roman" w:cs="Times New Roman"/>
          <w:color w:val="000000"/>
          <w:sz w:val="24"/>
          <w:szCs w:val="24"/>
        </w:rPr>
        <w:t>но действие</w:t>
      </w:r>
      <w:r w:rsidR="00496286" w:rsidRPr="00AB1002">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z w:val="24"/>
          <w:szCs w:val="24"/>
        </w:rPr>
        <w:t>я не препятства</w:t>
      </w:r>
      <w:r w:rsidR="00FA0FB3">
        <w:rPr>
          <w:rFonts w:ascii="Times New Roman" w:eastAsia="Times New Roman" w:hAnsi="Times New Roman" w:cs="Times New Roman"/>
          <w:color w:val="000000"/>
          <w:sz w:val="24"/>
          <w:szCs w:val="24"/>
        </w:rPr>
        <w:t xml:space="preserve"> без</w:t>
      </w:r>
      <w:r w:rsidR="00542427">
        <w:rPr>
          <w:rFonts w:ascii="Times New Roman" w:eastAsia="Times New Roman" w:hAnsi="Times New Roman" w:cs="Times New Roman"/>
          <w:color w:val="000000"/>
          <w:sz w:val="24"/>
          <w:szCs w:val="24"/>
        </w:rPr>
        <w:t>условно</w:t>
      </w:r>
      <w:r w:rsidR="00496286" w:rsidRPr="00AB1002">
        <w:rPr>
          <w:rFonts w:ascii="Times New Roman" w:eastAsia="Times New Roman" w:hAnsi="Times New Roman" w:cs="Times New Roman"/>
          <w:color w:val="000000"/>
          <w:sz w:val="24"/>
          <w:szCs w:val="24"/>
        </w:rPr>
        <w:t xml:space="preserve"> предаването на всяка друга държава. Според чл. </w:t>
      </w:r>
      <w:r w:rsidR="00AB1002" w:rsidRPr="0067435D">
        <w:rPr>
          <w:rFonts w:ascii="Times New Roman" w:eastAsia="Times New Roman" w:hAnsi="Times New Roman" w:cs="Times New Roman"/>
          <w:color w:val="000000"/>
          <w:sz w:val="24"/>
          <w:szCs w:val="24"/>
        </w:rPr>
        <w:t xml:space="preserve">33, </w:t>
      </w:r>
      <w:r w:rsidR="00AB1002" w:rsidRPr="00AB1002">
        <w:rPr>
          <w:rFonts w:ascii="Times New Roman" w:eastAsia="Times New Roman" w:hAnsi="Times New Roman" w:cs="Times New Roman"/>
          <w:color w:val="000000"/>
          <w:sz w:val="24"/>
          <w:szCs w:val="24"/>
        </w:rPr>
        <w:t>ал. 1</w:t>
      </w:r>
      <w:r w:rsidR="002B0B57" w:rsidRPr="0067435D">
        <w:rPr>
          <w:rFonts w:ascii="Times New Roman" w:eastAsia="Times New Roman" w:hAnsi="Times New Roman" w:cs="Times New Roman"/>
          <w:color w:val="000000"/>
          <w:sz w:val="24"/>
          <w:szCs w:val="24"/>
        </w:rPr>
        <w:t xml:space="preserve"> </w:t>
      </w:r>
      <w:r w:rsidR="005C1176" w:rsidRPr="00AB1002">
        <w:rPr>
          <w:rFonts w:ascii="Times New Roman" w:eastAsia="Times New Roman" w:hAnsi="Times New Roman" w:cs="Times New Roman"/>
          <w:color w:val="000000"/>
          <w:sz w:val="24"/>
          <w:szCs w:val="24"/>
        </w:rPr>
        <w:t>от Конвенцията на ООН за Статута на Бежанците</w:t>
      </w:r>
      <w:r w:rsidR="00FC1C81">
        <w:rPr>
          <w:rFonts w:ascii="Times New Roman" w:eastAsia="Times New Roman" w:hAnsi="Times New Roman" w:cs="Times New Roman"/>
          <w:color w:val="000000"/>
          <w:sz w:val="24"/>
          <w:szCs w:val="24"/>
        </w:rPr>
        <w:t xml:space="preserve"> от 1951 г.</w:t>
      </w:r>
      <w:r w:rsidR="005C1176" w:rsidRPr="00AB1002">
        <w:rPr>
          <w:rFonts w:ascii="Times New Roman" w:eastAsia="Times New Roman" w:hAnsi="Times New Roman" w:cs="Times New Roman"/>
          <w:color w:val="000000"/>
          <w:sz w:val="24"/>
          <w:szCs w:val="24"/>
        </w:rPr>
        <w:t xml:space="preserve"> (</w:t>
      </w:r>
      <w:r w:rsidR="005C1176" w:rsidRPr="00AB1002">
        <w:rPr>
          <w:rFonts w:ascii="Times New Roman" w:hAnsi="Times New Roman" w:cs="Times New Roman"/>
          <w:sz w:val="24"/>
          <w:szCs w:val="24"/>
          <w:lang w:val="ru-RU"/>
        </w:rPr>
        <w:t>ДВ, бр. 88 от 15 октомври 1993 г.)</w:t>
      </w:r>
      <w:r w:rsidR="00AB1002" w:rsidRPr="00AB1002">
        <w:rPr>
          <w:rFonts w:ascii="Times New Roman" w:hAnsi="Times New Roman" w:cs="Times New Roman"/>
          <w:sz w:val="24"/>
          <w:szCs w:val="24"/>
          <w:lang w:val="ru-RU"/>
        </w:rPr>
        <w:t xml:space="preserve"> «</w:t>
      </w:r>
      <w:r w:rsidR="00AB1002" w:rsidRPr="00AB1002">
        <w:rPr>
          <w:rFonts w:ascii="Times New Roman" w:hAnsi="Times New Roman" w:cs="Times New Roman"/>
          <w:i/>
          <w:sz w:val="24"/>
          <w:szCs w:val="24"/>
          <w:lang w:val="ru-RU"/>
        </w:rPr>
        <w:t>Никоя договаряща държава няма по какъвто и да е начин да експулсира или връща (“</w:t>
      </w:r>
      <w:r w:rsidR="00AB1002" w:rsidRPr="00AB1002">
        <w:rPr>
          <w:rFonts w:ascii="Times New Roman" w:hAnsi="Times New Roman" w:cs="Times New Roman"/>
          <w:i/>
          <w:sz w:val="24"/>
          <w:szCs w:val="24"/>
        </w:rPr>
        <w:t>refouler</w:t>
      </w:r>
      <w:r w:rsidR="00AB1002" w:rsidRPr="00AB1002">
        <w:rPr>
          <w:rFonts w:ascii="Times New Roman" w:hAnsi="Times New Roman" w:cs="Times New Roman"/>
          <w:i/>
          <w:sz w:val="24"/>
          <w:szCs w:val="24"/>
          <w:lang w:val="ru-RU"/>
        </w:rPr>
        <w:t>”) бежанец до границата на територията, където са били застрашени животът или свободата му по причина на неговата раса, религия, националност, принадлежност към дадена социална група или политически възгледи</w:t>
      </w:r>
      <w:r w:rsidR="00AB1002" w:rsidRPr="00AB1002">
        <w:rPr>
          <w:rFonts w:ascii="Times New Roman" w:hAnsi="Times New Roman" w:cs="Times New Roman"/>
          <w:sz w:val="24"/>
          <w:szCs w:val="24"/>
          <w:lang w:val="ru-RU"/>
        </w:rPr>
        <w:t>»</w:t>
      </w:r>
      <w:r w:rsidR="00B2009B" w:rsidRPr="0067435D">
        <w:rPr>
          <w:rFonts w:ascii="Times New Roman" w:hAnsi="Times New Roman" w:cs="Times New Roman"/>
          <w:sz w:val="24"/>
          <w:szCs w:val="24"/>
          <w:lang w:val="ru-RU"/>
        </w:rPr>
        <w:t xml:space="preserve"> [</w:t>
      </w:r>
      <w:r w:rsidR="00B2009B">
        <w:rPr>
          <w:rFonts w:ascii="Times New Roman" w:hAnsi="Times New Roman" w:cs="Times New Roman"/>
          <w:sz w:val="24"/>
          <w:szCs w:val="24"/>
        </w:rPr>
        <w:t>опасност от дискриминация</w:t>
      </w:r>
      <w:r w:rsidR="00B2009B" w:rsidRPr="0067435D">
        <w:rPr>
          <w:rFonts w:ascii="Times New Roman" w:hAnsi="Times New Roman" w:cs="Times New Roman"/>
          <w:sz w:val="24"/>
          <w:szCs w:val="24"/>
          <w:lang w:val="ru-RU"/>
        </w:rPr>
        <w:t>]</w:t>
      </w:r>
      <w:r w:rsidR="002F5C89">
        <w:rPr>
          <w:rStyle w:val="FootnoteReference"/>
          <w:rFonts w:ascii="Times New Roman" w:hAnsi="Times New Roman" w:cs="Times New Roman"/>
          <w:sz w:val="24"/>
          <w:szCs w:val="24"/>
          <w:lang w:val="en-US"/>
        </w:rPr>
        <w:footnoteReference w:id="20"/>
      </w:r>
      <w:r w:rsidR="007C46A5">
        <w:rPr>
          <w:rFonts w:ascii="Times New Roman" w:hAnsi="Times New Roman" w:cs="Times New Roman"/>
          <w:sz w:val="24"/>
          <w:szCs w:val="24"/>
          <w:lang w:val="en-US"/>
        </w:rPr>
        <w:t xml:space="preserve"> </w:t>
      </w:r>
      <w:r>
        <w:rPr>
          <w:rFonts w:ascii="Times New Roman" w:hAnsi="Times New Roman" w:cs="Times New Roman"/>
          <w:sz w:val="24"/>
          <w:szCs w:val="24"/>
        </w:rPr>
        <w:t>В такъв</w:t>
      </w:r>
      <w:r w:rsidR="007C46A5">
        <w:rPr>
          <w:rFonts w:ascii="Times New Roman" w:hAnsi="Times New Roman" w:cs="Times New Roman"/>
          <w:sz w:val="24"/>
          <w:szCs w:val="24"/>
        </w:rPr>
        <w:t xml:space="preserve"> смисъл е и чл. 4, ал. 3 от Закона за убежището и чужденците. Тази разпоредба</w:t>
      </w:r>
      <w:r>
        <w:rPr>
          <w:rFonts w:ascii="Times New Roman" w:hAnsi="Times New Roman" w:cs="Times New Roman"/>
          <w:sz w:val="24"/>
          <w:szCs w:val="24"/>
        </w:rPr>
        <w:t xml:space="preserve"> също</w:t>
      </w:r>
      <w:r w:rsidR="007C46A5">
        <w:rPr>
          <w:rFonts w:ascii="Times New Roman" w:hAnsi="Times New Roman" w:cs="Times New Roman"/>
          <w:sz w:val="24"/>
          <w:szCs w:val="24"/>
        </w:rPr>
        <w:t xml:space="preserve"> забранява</w:t>
      </w:r>
      <w:r>
        <w:rPr>
          <w:rFonts w:ascii="Times New Roman" w:hAnsi="Times New Roman" w:cs="Times New Roman"/>
          <w:sz w:val="24"/>
          <w:szCs w:val="24"/>
        </w:rPr>
        <w:t xml:space="preserve"> да се предават бежанци на</w:t>
      </w:r>
      <w:r w:rsidR="007C46A5">
        <w:rPr>
          <w:rFonts w:ascii="Times New Roman" w:hAnsi="Times New Roman" w:cs="Times New Roman"/>
          <w:sz w:val="24"/>
          <w:szCs w:val="24"/>
        </w:rPr>
        <w:t xml:space="preserve"> държави, където има опасност те да бъдат дискриминирани</w:t>
      </w:r>
      <w:r w:rsidR="00BE4A80">
        <w:rPr>
          <w:rStyle w:val="FootnoteReference"/>
          <w:rFonts w:ascii="Times New Roman" w:hAnsi="Times New Roman" w:cs="Times New Roman"/>
          <w:sz w:val="24"/>
          <w:szCs w:val="24"/>
        </w:rPr>
        <w:footnoteReference w:id="21"/>
      </w:r>
      <w:r w:rsidR="00AB1002" w:rsidRPr="00AB1002">
        <w:rPr>
          <w:rFonts w:ascii="Times New Roman" w:hAnsi="Times New Roman" w:cs="Times New Roman"/>
          <w:sz w:val="24"/>
          <w:szCs w:val="24"/>
          <w:lang w:val="ru-RU"/>
        </w:rPr>
        <w:t xml:space="preserve">. По довод </w:t>
      </w:r>
      <w:r w:rsidR="002C793F">
        <w:rPr>
          <w:rFonts w:ascii="Times New Roman" w:hAnsi="Times New Roman" w:cs="Times New Roman"/>
          <w:sz w:val="24"/>
          <w:szCs w:val="24"/>
          <w:lang w:val="ru-RU"/>
        </w:rPr>
        <w:t>за противното</w:t>
      </w:r>
      <w:r w:rsidR="007C46A5">
        <w:rPr>
          <w:rFonts w:ascii="Times New Roman" w:hAnsi="Times New Roman" w:cs="Times New Roman"/>
          <w:sz w:val="24"/>
          <w:szCs w:val="24"/>
          <w:lang w:val="ru-RU"/>
        </w:rPr>
        <w:t xml:space="preserve"> обаче</w:t>
      </w:r>
      <w:r w:rsidR="00EF5473">
        <w:rPr>
          <w:rFonts w:ascii="Times New Roman" w:hAnsi="Times New Roman" w:cs="Times New Roman"/>
          <w:sz w:val="24"/>
          <w:szCs w:val="24"/>
          <w:lang w:val="ru-RU"/>
        </w:rPr>
        <w:t xml:space="preserve"> следва</w:t>
      </w:r>
      <w:r w:rsidR="002C793F">
        <w:rPr>
          <w:rFonts w:ascii="Times New Roman" w:hAnsi="Times New Roman" w:cs="Times New Roman"/>
          <w:sz w:val="24"/>
          <w:szCs w:val="24"/>
          <w:lang w:val="ru-RU"/>
        </w:rPr>
        <w:t>,</w:t>
      </w:r>
      <w:r w:rsidR="00EF5473">
        <w:rPr>
          <w:rFonts w:ascii="Times New Roman" w:hAnsi="Times New Roman" w:cs="Times New Roman"/>
          <w:sz w:val="24"/>
          <w:szCs w:val="24"/>
          <w:lang w:val="ru-RU"/>
        </w:rPr>
        <w:t xml:space="preserve"> че липсва</w:t>
      </w:r>
      <w:r w:rsidR="002C793F">
        <w:rPr>
          <w:rFonts w:ascii="Times New Roman" w:hAnsi="Times New Roman" w:cs="Times New Roman"/>
          <w:sz w:val="24"/>
          <w:szCs w:val="24"/>
          <w:lang w:val="ru-RU"/>
        </w:rPr>
        <w:t xml:space="preserve"> ли</w:t>
      </w:r>
      <w:r w:rsidR="00E91185">
        <w:rPr>
          <w:rFonts w:ascii="Times New Roman" w:hAnsi="Times New Roman" w:cs="Times New Roman"/>
          <w:sz w:val="24"/>
          <w:szCs w:val="24"/>
        </w:rPr>
        <w:t xml:space="preserve"> такава опасност за бежанеца (за лиц</w:t>
      </w:r>
      <w:r w:rsidR="002C793F">
        <w:rPr>
          <w:rFonts w:ascii="Times New Roman" w:hAnsi="Times New Roman" w:cs="Times New Roman"/>
          <w:sz w:val="24"/>
          <w:szCs w:val="24"/>
        </w:rPr>
        <w:t>ето с предоставено убежище)</w:t>
      </w:r>
      <w:r w:rsidR="00DC68F1">
        <w:rPr>
          <w:rFonts w:ascii="Times New Roman" w:hAnsi="Times New Roman" w:cs="Times New Roman"/>
          <w:sz w:val="24"/>
          <w:szCs w:val="24"/>
        </w:rPr>
        <w:t xml:space="preserve"> в молещата държава</w:t>
      </w:r>
      <w:r w:rsidR="00E91185">
        <w:rPr>
          <w:rFonts w:ascii="Times New Roman" w:hAnsi="Times New Roman" w:cs="Times New Roman"/>
          <w:sz w:val="24"/>
          <w:szCs w:val="24"/>
        </w:rPr>
        <w:t>, той може да бъ</w:t>
      </w:r>
      <w:r w:rsidR="002C793F">
        <w:rPr>
          <w:rFonts w:ascii="Times New Roman" w:hAnsi="Times New Roman" w:cs="Times New Roman"/>
          <w:sz w:val="24"/>
          <w:szCs w:val="24"/>
        </w:rPr>
        <w:t>де екстрадиран, стига</w:t>
      </w:r>
      <w:r w:rsidR="00542427">
        <w:rPr>
          <w:rFonts w:ascii="Times New Roman" w:hAnsi="Times New Roman" w:cs="Times New Roman"/>
          <w:sz w:val="24"/>
          <w:szCs w:val="24"/>
        </w:rPr>
        <w:t xml:space="preserve"> само</w:t>
      </w:r>
      <w:r w:rsidR="002C793F">
        <w:rPr>
          <w:rFonts w:ascii="Times New Roman" w:hAnsi="Times New Roman" w:cs="Times New Roman"/>
          <w:sz w:val="24"/>
          <w:szCs w:val="24"/>
        </w:rPr>
        <w:t xml:space="preserve"> да</w:t>
      </w:r>
      <w:r w:rsidR="004A5F81">
        <w:rPr>
          <w:rFonts w:ascii="Times New Roman" w:hAnsi="Times New Roman" w:cs="Times New Roman"/>
          <w:sz w:val="24"/>
          <w:szCs w:val="24"/>
        </w:rPr>
        <w:t xml:space="preserve"> не е налице</w:t>
      </w:r>
      <w:r w:rsidR="00E91185">
        <w:rPr>
          <w:rFonts w:ascii="Times New Roman" w:hAnsi="Times New Roman" w:cs="Times New Roman"/>
          <w:sz w:val="24"/>
          <w:szCs w:val="24"/>
        </w:rPr>
        <w:t xml:space="preserve"> друга пречка за предаването му.</w:t>
      </w:r>
    </w:p>
    <w:p w:rsidR="006E25B7" w:rsidRDefault="004A5F81" w:rsidP="008D3A65">
      <w:pPr>
        <w:widowControl w:val="0"/>
        <w:autoSpaceDE w:val="0"/>
        <w:autoSpaceDN w:val="0"/>
        <w:adjustRightInd w:val="0"/>
        <w:spacing w:after="0" w:line="360" w:lineRule="auto"/>
        <w:jc w:val="both"/>
        <w:rPr>
          <w:rFonts w:ascii="Times New Roman" w:hAnsi="Times New Roman" w:cs="Times New Roman"/>
          <w:sz w:val="24"/>
          <w:szCs w:val="24"/>
          <w:lang w:val="ru-RU"/>
        </w:rPr>
      </w:pPr>
      <w:r w:rsidRPr="0067435D">
        <w:rPr>
          <w:rFonts w:ascii="Times New Roman" w:hAnsi="Times New Roman" w:cs="Times New Roman"/>
          <w:sz w:val="24"/>
          <w:szCs w:val="24"/>
          <w:lang w:val="ru-RU"/>
        </w:rPr>
        <w:tab/>
      </w:r>
    </w:p>
    <w:p w:rsidR="004A5F81" w:rsidRDefault="00E91185" w:rsidP="006E25B7">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Впрочем същата забрана за предаване при опасност на дискриминационна основа за живота или свободата</w:t>
      </w:r>
      <w:r w:rsidR="00AB1002" w:rsidRPr="00AB1002">
        <w:rPr>
          <w:rFonts w:ascii="Times New Roman" w:hAnsi="Times New Roman" w:cs="Times New Roman"/>
          <w:sz w:val="24"/>
          <w:szCs w:val="24"/>
          <w:lang w:val="ru-RU"/>
        </w:rPr>
        <w:t xml:space="preserve"> </w:t>
      </w:r>
      <w:r w:rsidR="00696A94">
        <w:rPr>
          <w:rFonts w:ascii="Times New Roman" w:hAnsi="Times New Roman" w:cs="Times New Roman"/>
          <w:sz w:val="24"/>
          <w:szCs w:val="24"/>
          <w:lang w:val="ru-RU"/>
        </w:rPr>
        <w:t xml:space="preserve">на </w:t>
      </w:r>
      <w:r w:rsidR="00696A94">
        <w:rPr>
          <w:rFonts w:ascii="Times New Roman" w:eastAsia="Times New Roman" w:hAnsi="Times New Roman" w:cs="Times New Roman"/>
          <w:sz w:val="24"/>
          <w:szCs w:val="24"/>
        </w:rPr>
        <w:t>исканото лице</w:t>
      </w:r>
      <w:r>
        <w:rPr>
          <w:rFonts w:ascii="Times New Roman" w:hAnsi="Times New Roman" w:cs="Times New Roman"/>
          <w:sz w:val="24"/>
          <w:szCs w:val="24"/>
          <w:lang w:val="ru-RU"/>
        </w:rPr>
        <w:t xml:space="preserve"> </w:t>
      </w:r>
      <w:r w:rsidR="00696A94">
        <w:rPr>
          <w:rFonts w:ascii="Times New Roman" w:hAnsi="Times New Roman" w:cs="Times New Roman"/>
          <w:sz w:val="24"/>
          <w:szCs w:val="24"/>
          <w:lang w:val="ru-RU"/>
        </w:rPr>
        <w:t>се предвижда</w:t>
      </w:r>
      <w:r w:rsidR="00B553E0">
        <w:rPr>
          <w:rFonts w:ascii="Times New Roman" w:hAnsi="Times New Roman" w:cs="Times New Roman"/>
          <w:sz w:val="24"/>
          <w:szCs w:val="24"/>
          <w:lang w:val="ru-RU"/>
        </w:rPr>
        <w:t xml:space="preserve"> и в чл. 3, ал. 2</w:t>
      </w:r>
      <w:r>
        <w:rPr>
          <w:rFonts w:ascii="Times New Roman" w:hAnsi="Times New Roman" w:cs="Times New Roman"/>
          <w:sz w:val="24"/>
          <w:szCs w:val="24"/>
          <w:lang w:val="ru-RU"/>
        </w:rPr>
        <w:t xml:space="preserve"> </w:t>
      </w:r>
      <w:r w:rsidR="00754339">
        <w:rPr>
          <w:rFonts w:ascii="Times New Roman" w:hAnsi="Times New Roman" w:cs="Times New Roman"/>
          <w:sz w:val="24"/>
          <w:szCs w:val="24"/>
        </w:rPr>
        <w:t>ЕКЕ</w:t>
      </w:r>
      <w:r w:rsidR="008D17D7">
        <w:rPr>
          <w:rFonts w:ascii="Times New Roman" w:hAnsi="Times New Roman" w:cs="Times New Roman"/>
          <w:sz w:val="24"/>
          <w:szCs w:val="24"/>
        </w:rPr>
        <w:t xml:space="preserve"> и чл.</w:t>
      </w:r>
      <w:r w:rsidR="00B553E0">
        <w:rPr>
          <w:rFonts w:ascii="Times New Roman" w:hAnsi="Times New Roman" w:cs="Times New Roman"/>
          <w:sz w:val="24"/>
          <w:szCs w:val="24"/>
        </w:rPr>
        <w:t xml:space="preserve"> 7, т. 4</w:t>
      </w:r>
      <w:r w:rsidR="004A5F81">
        <w:rPr>
          <w:rFonts w:ascii="Times New Roman" w:hAnsi="Times New Roman" w:cs="Times New Roman"/>
          <w:sz w:val="24"/>
          <w:szCs w:val="24"/>
        </w:rPr>
        <w:t xml:space="preserve"> ЗЕЕЗА. Според тях </w:t>
      </w:r>
      <w:r w:rsidR="004A5F81">
        <w:rPr>
          <w:rFonts w:ascii="Times New Roman" w:eastAsia="Times New Roman" w:hAnsi="Times New Roman" w:cs="Times New Roman"/>
          <w:sz w:val="24"/>
          <w:szCs w:val="24"/>
        </w:rPr>
        <w:t>е</w:t>
      </w:r>
      <w:r w:rsidR="004A5F81" w:rsidRPr="004A5F81">
        <w:rPr>
          <w:rFonts w:ascii="Times New Roman" w:eastAsia="Times New Roman" w:hAnsi="Times New Roman" w:cs="Times New Roman"/>
          <w:sz w:val="24"/>
          <w:szCs w:val="24"/>
        </w:rPr>
        <w:t>кстрадиция</w:t>
      </w:r>
      <w:r w:rsidR="004A5F81">
        <w:rPr>
          <w:rFonts w:ascii="Times New Roman" w:eastAsia="Times New Roman" w:hAnsi="Times New Roman" w:cs="Times New Roman"/>
          <w:sz w:val="24"/>
          <w:szCs w:val="24"/>
        </w:rPr>
        <w:t>та се отказва, ако „</w:t>
      </w:r>
      <w:r w:rsidR="004A5F81" w:rsidRPr="004A5F81">
        <w:rPr>
          <w:rFonts w:ascii="Times New Roman" w:eastAsia="Times New Roman" w:hAnsi="Times New Roman" w:cs="Times New Roman"/>
          <w:i/>
          <w:sz w:val="24"/>
          <w:szCs w:val="24"/>
        </w:rPr>
        <w:t>има за цел преследване или наказване на лицето на основания, като раса, религия, гражданство, етническа принадлежност, пол, гражданско състояние или политически убеждения, или се прецени, че съществува риск положението на лицето да бъде утежнено поради някое от тези основания</w:t>
      </w:r>
      <w:r w:rsidR="00CD0333">
        <w:rPr>
          <w:rFonts w:ascii="Times New Roman" w:eastAsia="Times New Roman" w:hAnsi="Times New Roman" w:cs="Times New Roman"/>
          <w:sz w:val="24"/>
          <w:szCs w:val="24"/>
        </w:rPr>
        <w:t>“. О</w:t>
      </w:r>
      <w:r w:rsidR="0055364C">
        <w:rPr>
          <w:rFonts w:ascii="Times New Roman" w:eastAsia="Times New Roman" w:hAnsi="Times New Roman" w:cs="Times New Roman"/>
          <w:sz w:val="24"/>
          <w:szCs w:val="24"/>
        </w:rPr>
        <w:t>ттук</w:t>
      </w:r>
      <w:r w:rsidR="00CD0333">
        <w:rPr>
          <w:rFonts w:ascii="Times New Roman" w:eastAsia="Times New Roman" w:hAnsi="Times New Roman" w:cs="Times New Roman"/>
          <w:sz w:val="24"/>
          <w:szCs w:val="24"/>
        </w:rPr>
        <w:t xml:space="preserve"> също</w:t>
      </w:r>
      <w:r w:rsidR="0055364C">
        <w:rPr>
          <w:rFonts w:ascii="Times New Roman" w:eastAsia="Times New Roman" w:hAnsi="Times New Roman" w:cs="Times New Roman"/>
          <w:sz w:val="24"/>
          <w:szCs w:val="24"/>
        </w:rPr>
        <w:t xml:space="preserve"> следва, че</w:t>
      </w:r>
      <w:r w:rsidR="001B2D06">
        <w:rPr>
          <w:rFonts w:ascii="Times New Roman" w:eastAsia="Times New Roman" w:hAnsi="Times New Roman" w:cs="Times New Roman"/>
          <w:sz w:val="24"/>
          <w:szCs w:val="24"/>
        </w:rPr>
        <w:t xml:space="preserve"> щом</w:t>
      </w:r>
      <w:r w:rsidR="00696A94">
        <w:rPr>
          <w:rFonts w:ascii="Times New Roman" w:eastAsia="Times New Roman" w:hAnsi="Times New Roman" w:cs="Times New Roman"/>
          <w:sz w:val="24"/>
          <w:szCs w:val="24"/>
        </w:rPr>
        <w:t xml:space="preserve"> няма</w:t>
      </w:r>
      <w:r w:rsidR="001B2D06">
        <w:rPr>
          <w:rFonts w:ascii="Times New Roman" w:eastAsia="Times New Roman" w:hAnsi="Times New Roman" w:cs="Times New Roman"/>
          <w:sz w:val="24"/>
          <w:szCs w:val="24"/>
        </w:rPr>
        <w:t xml:space="preserve"> опасност от</w:t>
      </w:r>
      <w:r w:rsidR="00696A94">
        <w:rPr>
          <w:rFonts w:ascii="Times New Roman" w:eastAsia="Times New Roman" w:hAnsi="Times New Roman" w:cs="Times New Roman"/>
          <w:sz w:val="24"/>
          <w:szCs w:val="24"/>
        </w:rPr>
        <w:t xml:space="preserve"> дискриминация</w:t>
      </w:r>
      <w:r w:rsidR="004A5F81">
        <w:rPr>
          <w:rFonts w:ascii="Times New Roman" w:eastAsia="Times New Roman" w:hAnsi="Times New Roman" w:cs="Times New Roman"/>
          <w:sz w:val="24"/>
          <w:szCs w:val="24"/>
        </w:rPr>
        <w:t xml:space="preserve">, исканото лице </w:t>
      </w:r>
      <w:r w:rsidR="004A5F81">
        <w:rPr>
          <w:rFonts w:ascii="Times New Roman" w:hAnsi="Times New Roman" w:cs="Times New Roman"/>
          <w:sz w:val="24"/>
          <w:szCs w:val="24"/>
        </w:rPr>
        <w:t>може да бъде ек</w:t>
      </w:r>
      <w:r w:rsidR="002C793F">
        <w:rPr>
          <w:rFonts w:ascii="Times New Roman" w:hAnsi="Times New Roman" w:cs="Times New Roman"/>
          <w:sz w:val="24"/>
          <w:szCs w:val="24"/>
        </w:rPr>
        <w:t>страдирано, стига да няма</w:t>
      </w:r>
      <w:r w:rsidR="004A5F81">
        <w:rPr>
          <w:rFonts w:ascii="Times New Roman" w:hAnsi="Times New Roman" w:cs="Times New Roman"/>
          <w:sz w:val="24"/>
          <w:szCs w:val="24"/>
        </w:rPr>
        <w:t xml:space="preserve"> друга пречка</w:t>
      </w:r>
      <w:r w:rsidR="00696A94">
        <w:rPr>
          <w:rFonts w:ascii="Times New Roman" w:hAnsi="Times New Roman" w:cs="Times New Roman"/>
          <w:sz w:val="24"/>
          <w:szCs w:val="24"/>
        </w:rPr>
        <w:t xml:space="preserve"> за</w:t>
      </w:r>
      <w:r w:rsidR="0055364C">
        <w:rPr>
          <w:rFonts w:ascii="Times New Roman" w:hAnsi="Times New Roman" w:cs="Times New Roman"/>
          <w:sz w:val="24"/>
          <w:szCs w:val="24"/>
        </w:rPr>
        <w:t xml:space="preserve"> неговото предаване</w:t>
      </w:r>
      <w:r w:rsidR="004A5F81">
        <w:rPr>
          <w:rFonts w:ascii="Times New Roman" w:hAnsi="Times New Roman" w:cs="Times New Roman"/>
          <w:sz w:val="24"/>
          <w:szCs w:val="24"/>
        </w:rPr>
        <w:t>.</w:t>
      </w:r>
    </w:p>
    <w:p w:rsidR="00873CF6" w:rsidRDefault="00B14EA9" w:rsidP="008D3A6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2427">
        <w:rPr>
          <w:rFonts w:ascii="Times New Roman" w:hAnsi="Times New Roman" w:cs="Times New Roman"/>
          <w:sz w:val="24"/>
          <w:szCs w:val="24"/>
        </w:rPr>
        <w:t>Така</w:t>
      </w:r>
      <w:r w:rsidR="00FA0FB3">
        <w:rPr>
          <w:rFonts w:ascii="Times New Roman" w:hAnsi="Times New Roman" w:cs="Times New Roman"/>
          <w:sz w:val="24"/>
          <w:szCs w:val="24"/>
        </w:rPr>
        <w:t>, ако</w:t>
      </w:r>
      <w:r w:rsidR="004A5F81">
        <w:rPr>
          <w:rFonts w:ascii="Times New Roman" w:hAnsi="Times New Roman" w:cs="Times New Roman"/>
          <w:sz w:val="24"/>
          <w:szCs w:val="24"/>
        </w:rPr>
        <w:t xml:space="preserve"> забраната по </w:t>
      </w:r>
      <w:r w:rsidR="00B553E0">
        <w:rPr>
          <w:rFonts w:ascii="Times New Roman" w:eastAsia="Times New Roman" w:hAnsi="Times New Roman" w:cs="Times New Roman"/>
          <w:color w:val="000000"/>
          <w:sz w:val="24"/>
          <w:szCs w:val="24"/>
        </w:rPr>
        <w:t>чл. 6, ал. 1, т. 2</w:t>
      </w:r>
      <w:r w:rsidR="004A5F81">
        <w:rPr>
          <w:rFonts w:ascii="Times New Roman" w:eastAsia="Times New Roman" w:hAnsi="Times New Roman" w:cs="Times New Roman"/>
          <w:color w:val="000000"/>
          <w:sz w:val="24"/>
          <w:szCs w:val="24"/>
        </w:rPr>
        <w:t xml:space="preserve"> ЗЕЕЗА</w:t>
      </w:r>
      <w:r w:rsidR="00FA0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за екстрадиция на</w:t>
      </w:r>
      <w:r w:rsidRPr="00B14EA9">
        <w:rPr>
          <w:rFonts w:ascii="Times New Roman" w:hAnsi="Times New Roman" w:cs="Times New Roman"/>
          <w:sz w:val="24"/>
          <w:szCs w:val="24"/>
        </w:rPr>
        <w:t xml:space="preserve"> </w:t>
      </w:r>
      <w:r>
        <w:rPr>
          <w:rFonts w:ascii="Times New Roman" w:hAnsi="Times New Roman" w:cs="Times New Roman"/>
          <w:sz w:val="24"/>
          <w:szCs w:val="24"/>
        </w:rPr>
        <w:t>лице с предоставено убежище</w:t>
      </w:r>
      <w:r w:rsidR="00D90FE4" w:rsidRPr="0067435D">
        <w:rPr>
          <w:rFonts w:ascii="Times New Roman" w:hAnsi="Times New Roman" w:cs="Times New Roman"/>
          <w:sz w:val="24"/>
          <w:szCs w:val="24"/>
        </w:rPr>
        <w:t xml:space="preserve"> (</w:t>
      </w:r>
      <w:r w:rsidR="00D90FE4">
        <w:rPr>
          <w:rFonts w:ascii="Times New Roman" w:hAnsi="Times New Roman" w:cs="Times New Roman"/>
          <w:sz w:val="24"/>
          <w:szCs w:val="24"/>
        </w:rPr>
        <w:t>бежанец</w:t>
      </w:r>
      <w:r w:rsidR="00D90FE4" w:rsidRPr="0067435D">
        <w:rPr>
          <w:rFonts w:ascii="Times New Roman" w:hAnsi="Times New Roman" w:cs="Times New Roman"/>
          <w:sz w:val="24"/>
          <w:szCs w:val="24"/>
        </w:rPr>
        <w:t>)</w:t>
      </w:r>
      <w:r>
        <w:rPr>
          <w:rFonts w:ascii="Times New Roman" w:hAnsi="Times New Roman" w:cs="Times New Roman"/>
          <w:sz w:val="24"/>
          <w:szCs w:val="24"/>
        </w:rPr>
        <w:t>, се отнесе</w:t>
      </w:r>
      <w:r w:rsidR="00542427">
        <w:rPr>
          <w:rFonts w:ascii="Times New Roman" w:hAnsi="Times New Roman" w:cs="Times New Roman"/>
          <w:sz w:val="24"/>
          <w:szCs w:val="24"/>
        </w:rPr>
        <w:t xml:space="preserve"> и</w:t>
      </w:r>
      <w:r>
        <w:rPr>
          <w:rFonts w:ascii="Times New Roman" w:hAnsi="Times New Roman" w:cs="Times New Roman"/>
          <w:sz w:val="24"/>
          <w:szCs w:val="24"/>
        </w:rPr>
        <w:t xml:space="preserve"> към молещите държави, където съществува</w:t>
      </w:r>
      <w:r w:rsidR="0013764E">
        <w:rPr>
          <w:rFonts w:ascii="Times New Roman" w:hAnsi="Times New Roman" w:cs="Times New Roman"/>
          <w:sz w:val="24"/>
          <w:szCs w:val="24"/>
        </w:rPr>
        <w:t xml:space="preserve"> опасност то да бъде подложено на</w:t>
      </w:r>
      <w:r w:rsidR="00E97627">
        <w:rPr>
          <w:rFonts w:ascii="Times New Roman" w:hAnsi="Times New Roman" w:cs="Times New Roman"/>
          <w:sz w:val="24"/>
          <w:szCs w:val="24"/>
        </w:rPr>
        <w:t xml:space="preserve"> дискриминация, тога</w:t>
      </w:r>
      <w:r>
        <w:rPr>
          <w:rFonts w:ascii="Times New Roman" w:hAnsi="Times New Roman" w:cs="Times New Roman"/>
          <w:sz w:val="24"/>
          <w:szCs w:val="24"/>
        </w:rPr>
        <w:t>ва тази забрана се явява излишна. Тя само повтаря</w:t>
      </w:r>
      <w:r w:rsidRPr="00B14EA9">
        <w:rPr>
          <w:rFonts w:ascii="Times New Roman" w:hAnsi="Times New Roman" w:cs="Times New Roman"/>
          <w:sz w:val="24"/>
          <w:szCs w:val="24"/>
          <w:lang w:val="ru-RU"/>
        </w:rPr>
        <w:t xml:space="preserve"> </w:t>
      </w:r>
      <w:r w:rsidR="00B553E0">
        <w:rPr>
          <w:rFonts w:ascii="Times New Roman" w:hAnsi="Times New Roman" w:cs="Times New Roman"/>
          <w:sz w:val="24"/>
          <w:szCs w:val="24"/>
          <w:lang w:val="ru-RU"/>
        </w:rPr>
        <w:t>чл. 3, ал. 2</w:t>
      </w:r>
      <w:r>
        <w:rPr>
          <w:rFonts w:ascii="Times New Roman" w:hAnsi="Times New Roman" w:cs="Times New Roman"/>
          <w:sz w:val="24"/>
          <w:szCs w:val="24"/>
          <w:lang w:val="ru-RU"/>
        </w:rPr>
        <w:t xml:space="preserve"> </w:t>
      </w:r>
      <w:r w:rsidR="008C3FD5">
        <w:rPr>
          <w:rFonts w:ascii="Times New Roman" w:hAnsi="Times New Roman" w:cs="Times New Roman"/>
          <w:sz w:val="24"/>
          <w:szCs w:val="24"/>
        </w:rPr>
        <w:t>ЕКЕ</w:t>
      </w:r>
      <w:r w:rsidR="00B553E0">
        <w:rPr>
          <w:rFonts w:ascii="Times New Roman" w:hAnsi="Times New Roman" w:cs="Times New Roman"/>
          <w:sz w:val="24"/>
          <w:szCs w:val="24"/>
        </w:rPr>
        <w:t xml:space="preserve"> и чл. 7, т. 4</w:t>
      </w:r>
      <w:r>
        <w:rPr>
          <w:rFonts w:ascii="Times New Roman" w:hAnsi="Times New Roman" w:cs="Times New Roman"/>
          <w:sz w:val="24"/>
          <w:szCs w:val="24"/>
        </w:rPr>
        <w:t xml:space="preserve"> ЗЕЕЗА, както и</w:t>
      </w:r>
      <w:r w:rsidRPr="00B14EA9">
        <w:rPr>
          <w:rFonts w:ascii="Times New Roman" w:eastAsia="Times New Roman" w:hAnsi="Times New Roman" w:cs="Times New Roman"/>
          <w:color w:val="000000"/>
          <w:sz w:val="24"/>
          <w:szCs w:val="24"/>
        </w:rPr>
        <w:t xml:space="preserve"> </w:t>
      </w:r>
      <w:r w:rsidRPr="00AB1002">
        <w:rPr>
          <w:rFonts w:ascii="Times New Roman" w:eastAsia="Times New Roman" w:hAnsi="Times New Roman" w:cs="Times New Roman"/>
          <w:color w:val="000000"/>
          <w:sz w:val="24"/>
          <w:szCs w:val="24"/>
        </w:rPr>
        <w:t xml:space="preserve">чл. </w:t>
      </w:r>
      <w:r w:rsidRPr="0067435D">
        <w:rPr>
          <w:rFonts w:ascii="Times New Roman" w:eastAsia="Times New Roman" w:hAnsi="Times New Roman" w:cs="Times New Roman"/>
          <w:color w:val="000000"/>
          <w:sz w:val="24"/>
          <w:szCs w:val="24"/>
        </w:rPr>
        <w:t xml:space="preserve">33, </w:t>
      </w:r>
      <w:r w:rsidRPr="00AB1002">
        <w:rPr>
          <w:rFonts w:ascii="Times New Roman" w:eastAsia="Times New Roman" w:hAnsi="Times New Roman" w:cs="Times New Roman"/>
          <w:color w:val="000000"/>
          <w:sz w:val="24"/>
          <w:szCs w:val="24"/>
        </w:rPr>
        <w:t>ал. 1</w:t>
      </w:r>
      <w:r w:rsidRPr="0067435D">
        <w:rPr>
          <w:rFonts w:ascii="Times New Roman" w:eastAsia="Times New Roman" w:hAnsi="Times New Roman" w:cs="Times New Roman"/>
          <w:color w:val="000000"/>
          <w:sz w:val="24"/>
          <w:szCs w:val="24"/>
        </w:rPr>
        <w:t xml:space="preserve"> </w:t>
      </w:r>
      <w:r w:rsidR="00FC1C81">
        <w:rPr>
          <w:rFonts w:ascii="Times New Roman" w:eastAsia="Times New Roman" w:hAnsi="Times New Roman" w:cs="Times New Roman"/>
          <w:color w:val="000000"/>
          <w:sz w:val="24"/>
          <w:szCs w:val="24"/>
        </w:rPr>
        <w:t>от Конвенцията</w:t>
      </w:r>
      <w:r w:rsidRPr="00AB1002">
        <w:rPr>
          <w:rFonts w:ascii="Times New Roman" w:eastAsia="Times New Roman" w:hAnsi="Times New Roman" w:cs="Times New Roman"/>
          <w:color w:val="000000"/>
          <w:sz w:val="24"/>
          <w:szCs w:val="24"/>
        </w:rPr>
        <w:t xml:space="preserve"> за Статута на Бежанците</w:t>
      </w:r>
      <w:r>
        <w:rPr>
          <w:rFonts w:ascii="Times New Roman" w:eastAsia="Times New Roman" w:hAnsi="Times New Roman" w:cs="Times New Roman"/>
          <w:color w:val="000000"/>
          <w:sz w:val="24"/>
          <w:szCs w:val="24"/>
        </w:rPr>
        <w:t>. Нещо повече, те</w:t>
      </w:r>
      <w:r w:rsidR="00FA0FB3">
        <w:rPr>
          <w:rFonts w:ascii="Times New Roman" w:eastAsia="Times New Roman" w:hAnsi="Times New Roman" w:cs="Times New Roman"/>
          <w:color w:val="000000"/>
          <w:sz w:val="24"/>
          <w:szCs w:val="24"/>
        </w:rPr>
        <w:t>зи три разпоредби</w:t>
      </w:r>
      <w:r w:rsidR="0013764E">
        <w:rPr>
          <w:rFonts w:ascii="Times New Roman" w:eastAsia="Times New Roman" w:hAnsi="Times New Roman" w:cs="Times New Roman"/>
          <w:color w:val="000000"/>
          <w:sz w:val="24"/>
          <w:szCs w:val="24"/>
        </w:rPr>
        <w:t>, уреждайки същата закрила</w:t>
      </w:r>
      <w:r w:rsidR="00542C12">
        <w:rPr>
          <w:rFonts w:ascii="Times New Roman" w:eastAsia="Times New Roman" w:hAnsi="Times New Roman" w:cs="Times New Roman"/>
          <w:color w:val="000000"/>
          <w:sz w:val="24"/>
          <w:szCs w:val="24"/>
        </w:rPr>
        <w:t xml:space="preserve"> по същия начин,</w:t>
      </w:r>
      <w:r>
        <w:rPr>
          <w:rFonts w:ascii="Times New Roman" w:eastAsia="Times New Roman" w:hAnsi="Times New Roman" w:cs="Times New Roman"/>
          <w:color w:val="000000"/>
          <w:sz w:val="24"/>
          <w:szCs w:val="24"/>
        </w:rPr>
        <w:t xml:space="preserve"> лишават</w:t>
      </w:r>
      <w:r w:rsidR="00542C12" w:rsidRPr="00542C12">
        <w:rPr>
          <w:rFonts w:ascii="Times New Roman" w:eastAsia="Times New Roman" w:hAnsi="Times New Roman" w:cs="Times New Roman"/>
          <w:color w:val="000000"/>
          <w:sz w:val="24"/>
          <w:szCs w:val="24"/>
        </w:rPr>
        <w:t xml:space="preserve"> </w:t>
      </w:r>
      <w:r w:rsidR="00542C12">
        <w:rPr>
          <w:rFonts w:ascii="Times New Roman" w:eastAsia="Times New Roman" w:hAnsi="Times New Roman" w:cs="Times New Roman"/>
          <w:color w:val="000000"/>
          <w:sz w:val="24"/>
          <w:szCs w:val="24"/>
        </w:rPr>
        <w:t>чл. 6, ал. 1, т. 2 ЗЕЕЗА</w:t>
      </w:r>
      <w:r w:rsidR="00C75E44">
        <w:rPr>
          <w:rFonts w:ascii="Times New Roman" w:eastAsia="Times New Roman" w:hAnsi="Times New Roman" w:cs="Times New Roman"/>
          <w:color w:val="000000"/>
          <w:sz w:val="24"/>
          <w:szCs w:val="24"/>
        </w:rPr>
        <w:t xml:space="preserve"> от</w:t>
      </w:r>
      <w:r>
        <w:rPr>
          <w:rFonts w:ascii="Times New Roman" w:hAnsi="Times New Roman" w:cs="Times New Roman"/>
          <w:sz w:val="24"/>
          <w:szCs w:val="24"/>
        </w:rPr>
        <w:t xml:space="preserve"> смисъл.</w:t>
      </w:r>
      <w:r w:rsidR="00175F2F" w:rsidRPr="00175F2F">
        <w:rPr>
          <w:rFonts w:ascii="Times New Roman" w:hAnsi="Times New Roman" w:cs="Times New Roman"/>
          <w:sz w:val="24"/>
          <w:szCs w:val="24"/>
        </w:rPr>
        <w:t xml:space="preserve"> </w:t>
      </w:r>
    </w:p>
    <w:p w:rsidR="00E97627" w:rsidRDefault="00E97627" w:rsidP="008D3A6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311BBE">
        <w:rPr>
          <w:rFonts w:ascii="Times New Roman" w:hAnsi="Times New Roman" w:cs="Times New Roman"/>
          <w:sz w:val="24"/>
          <w:szCs w:val="24"/>
        </w:rPr>
        <w:t>Вследствие на това</w:t>
      </w:r>
      <w:r w:rsidR="00B14EA9" w:rsidRPr="00B14EA9">
        <w:rPr>
          <w:rFonts w:ascii="Times New Roman" w:hAnsi="Times New Roman" w:cs="Times New Roman"/>
          <w:sz w:val="24"/>
          <w:szCs w:val="24"/>
        </w:rPr>
        <w:t xml:space="preserve"> </w:t>
      </w:r>
      <w:r w:rsidR="00B14EA9">
        <w:rPr>
          <w:rFonts w:ascii="Times New Roman" w:hAnsi="Times New Roman" w:cs="Times New Roman"/>
          <w:sz w:val="24"/>
          <w:szCs w:val="24"/>
        </w:rPr>
        <w:t>забраната</w:t>
      </w:r>
      <w:r w:rsidR="00175F2F" w:rsidRPr="00175F2F">
        <w:rPr>
          <w:rFonts w:ascii="Times New Roman" w:hAnsi="Times New Roman" w:cs="Times New Roman"/>
          <w:sz w:val="24"/>
          <w:szCs w:val="24"/>
        </w:rPr>
        <w:t xml:space="preserve"> </w:t>
      </w:r>
      <w:r w:rsidR="00175F2F">
        <w:rPr>
          <w:rFonts w:ascii="Times New Roman" w:hAnsi="Times New Roman" w:cs="Times New Roman"/>
          <w:sz w:val="24"/>
          <w:szCs w:val="24"/>
        </w:rPr>
        <w:t>за екстрадиране</w:t>
      </w:r>
      <w:r w:rsidR="00D90FE4">
        <w:rPr>
          <w:rFonts w:ascii="Times New Roman" w:hAnsi="Times New Roman" w:cs="Times New Roman"/>
          <w:sz w:val="24"/>
          <w:szCs w:val="24"/>
        </w:rPr>
        <w:t xml:space="preserve"> на бежанци</w:t>
      </w:r>
      <w:r w:rsidR="00B14EA9">
        <w:rPr>
          <w:rFonts w:ascii="Times New Roman" w:hAnsi="Times New Roman" w:cs="Times New Roman"/>
          <w:sz w:val="24"/>
          <w:szCs w:val="24"/>
        </w:rPr>
        <w:t xml:space="preserve"> по </w:t>
      </w:r>
      <w:r w:rsidR="00B553E0">
        <w:rPr>
          <w:rFonts w:ascii="Times New Roman" w:eastAsia="Times New Roman" w:hAnsi="Times New Roman" w:cs="Times New Roman"/>
          <w:color w:val="000000"/>
          <w:sz w:val="24"/>
          <w:szCs w:val="24"/>
        </w:rPr>
        <w:t>чл. 6, ал. 1, т. 2</w:t>
      </w:r>
      <w:r w:rsidR="00B14EA9">
        <w:rPr>
          <w:rFonts w:ascii="Times New Roman" w:eastAsia="Times New Roman" w:hAnsi="Times New Roman" w:cs="Times New Roman"/>
          <w:color w:val="000000"/>
          <w:sz w:val="24"/>
          <w:szCs w:val="24"/>
        </w:rPr>
        <w:t xml:space="preserve"> ЗЕЕЗА остава с</w:t>
      </w:r>
      <w:r>
        <w:rPr>
          <w:rFonts w:ascii="Times New Roman" w:eastAsia="Times New Roman" w:hAnsi="Times New Roman" w:cs="Times New Roman"/>
          <w:color w:val="000000"/>
          <w:sz w:val="24"/>
          <w:szCs w:val="24"/>
        </w:rPr>
        <w:t xml:space="preserve"> реално</w:t>
      </w:r>
      <w:r w:rsidR="00B14EA9">
        <w:rPr>
          <w:rFonts w:ascii="Times New Roman" w:eastAsia="Times New Roman" w:hAnsi="Times New Roman" w:cs="Times New Roman"/>
          <w:color w:val="000000"/>
          <w:sz w:val="24"/>
          <w:szCs w:val="24"/>
        </w:rPr>
        <w:t xml:space="preserve"> прилож</w:t>
      </w:r>
      <w:r w:rsidR="00B14EA9">
        <w:rPr>
          <w:rFonts w:ascii="Times New Roman" w:hAnsi="Times New Roman" w:cs="Times New Roman"/>
          <w:sz w:val="24"/>
          <w:szCs w:val="24"/>
        </w:rPr>
        <w:t>но поле и</w:t>
      </w:r>
      <w:r w:rsidR="00DC68F1">
        <w:rPr>
          <w:rFonts w:ascii="Times New Roman" w:hAnsi="Times New Roman" w:cs="Times New Roman"/>
          <w:sz w:val="24"/>
          <w:szCs w:val="24"/>
        </w:rPr>
        <w:t xml:space="preserve"> собствен</w:t>
      </w:r>
      <w:r w:rsidR="00B14EA9">
        <w:rPr>
          <w:rFonts w:ascii="Times New Roman" w:hAnsi="Times New Roman" w:cs="Times New Roman"/>
          <w:sz w:val="24"/>
          <w:szCs w:val="24"/>
        </w:rPr>
        <w:t xml:space="preserve"> смисъл само по отношение на молещите държави, където опасност от дискриминация </w:t>
      </w:r>
      <w:r w:rsidR="001B2D06">
        <w:rPr>
          <w:rFonts w:ascii="Times New Roman" w:hAnsi="Times New Roman" w:cs="Times New Roman"/>
          <w:sz w:val="24"/>
          <w:szCs w:val="24"/>
        </w:rPr>
        <w:t xml:space="preserve">няма. </w:t>
      </w:r>
      <w:r w:rsidR="00CD0333">
        <w:rPr>
          <w:rFonts w:ascii="Times New Roman" w:hAnsi="Times New Roman" w:cs="Times New Roman"/>
          <w:sz w:val="24"/>
          <w:szCs w:val="24"/>
        </w:rPr>
        <w:t>Но п</w:t>
      </w:r>
      <w:r w:rsidR="00175F2F">
        <w:rPr>
          <w:rFonts w:ascii="Times New Roman" w:hAnsi="Times New Roman" w:cs="Times New Roman"/>
          <w:sz w:val="24"/>
          <w:szCs w:val="24"/>
        </w:rPr>
        <w:t>ри това положение,</w:t>
      </w:r>
      <w:r w:rsidR="00311BBE">
        <w:rPr>
          <w:rFonts w:ascii="Times New Roman" w:hAnsi="Times New Roman" w:cs="Times New Roman"/>
          <w:sz w:val="24"/>
          <w:szCs w:val="24"/>
        </w:rPr>
        <w:t xml:space="preserve"> окаже</w:t>
      </w:r>
      <w:r w:rsidR="00B14EA9">
        <w:rPr>
          <w:rFonts w:ascii="Times New Roman" w:hAnsi="Times New Roman" w:cs="Times New Roman"/>
          <w:sz w:val="24"/>
          <w:szCs w:val="24"/>
        </w:rPr>
        <w:t xml:space="preserve"> ли</w:t>
      </w:r>
      <w:r w:rsidR="00311BBE">
        <w:rPr>
          <w:rFonts w:ascii="Times New Roman" w:hAnsi="Times New Roman" w:cs="Times New Roman"/>
          <w:sz w:val="24"/>
          <w:szCs w:val="24"/>
        </w:rPr>
        <w:t xml:space="preserve"> се</w:t>
      </w:r>
      <w:r w:rsidR="00B14EA9" w:rsidRPr="00B14E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ЗЕЕЗА приложим</w:t>
      </w:r>
      <w:r w:rsidR="00542427">
        <w:rPr>
          <w:rFonts w:ascii="Times New Roman" w:eastAsia="Times New Roman" w:hAnsi="Times New Roman" w:cs="Times New Roman"/>
          <w:color w:val="000000"/>
          <w:sz w:val="24"/>
          <w:szCs w:val="24"/>
        </w:rPr>
        <w:t xml:space="preserve"> (</w:t>
      </w:r>
      <w:r w:rsidR="00892CE8">
        <w:rPr>
          <w:rFonts w:ascii="Times New Roman" w:eastAsia="Times New Roman" w:hAnsi="Times New Roman" w:cs="Times New Roman"/>
          <w:color w:val="000000"/>
          <w:sz w:val="24"/>
          <w:szCs w:val="24"/>
        </w:rPr>
        <w:t>заради липса на дерогираща го международноправна уредба</w:t>
      </w:r>
      <w:r w:rsidR="00542427">
        <w:rPr>
          <w:rFonts w:ascii="Times New Roman" w:hAnsi="Times New Roman" w:cs="Times New Roman"/>
          <w:sz w:val="24"/>
          <w:szCs w:val="24"/>
        </w:rPr>
        <w:t>)</w:t>
      </w:r>
      <w:r w:rsidR="00C75E44">
        <w:rPr>
          <w:rFonts w:ascii="Times New Roman" w:hAnsi="Times New Roman" w:cs="Times New Roman"/>
          <w:sz w:val="24"/>
          <w:szCs w:val="24"/>
          <w:lang w:val="en-US"/>
        </w:rPr>
        <w:t>,</w:t>
      </w:r>
      <w:r w:rsidR="00175F2F">
        <w:rPr>
          <w:rFonts w:ascii="Times New Roman" w:hAnsi="Times New Roman" w:cs="Times New Roman"/>
          <w:sz w:val="24"/>
          <w:szCs w:val="24"/>
        </w:rPr>
        <w:t xml:space="preserve"> нищо няма да</w:t>
      </w:r>
      <w:r w:rsidR="00B14EA9">
        <w:rPr>
          <w:rFonts w:ascii="Times New Roman" w:hAnsi="Times New Roman" w:cs="Times New Roman"/>
          <w:sz w:val="24"/>
          <w:szCs w:val="24"/>
        </w:rPr>
        <w:t xml:space="preserve"> из</w:t>
      </w:r>
      <w:r w:rsidR="00311BBE">
        <w:rPr>
          <w:rFonts w:ascii="Times New Roman" w:hAnsi="Times New Roman" w:cs="Times New Roman"/>
          <w:sz w:val="24"/>
          <w:szCs w:val="24"/>
        </w:rPr>
        <w:t>ключва прилагането и на</w:t>
      </w:r>
      <w:r w:rsidR="00B14EA9" w:rsidRPr="00B14EA9">
        <w:rPr>
          <w:rFonts w:ascii="Times New Roman" w:hAnsi="Times New Roman" w:cs="Times New Roman"/>
          <w:sz w:val="24"/>
          <w:szCs w:val="24"/>
        </w:rPr>
        <w:t xml:space="preserve"> </w:t>
      </w:r>
      <w:r w:rsidR="00B14EA9">
        <w:rPr>
          <w:rFonts w:ascii="Times New Roman" w:hAnsi="Times New Roman" w:cs="Times New Roman"/>
          <w:sz w:val="24"/>
          <w:szCs w:val="24"/>
        </w:rPr>
        <w:t>забрана</w:t>
      </w:r>
      <w:r w:rsidR="00FA0FB3">
        <w:rPr>
          <w:rFonts w:ascii="Times New Roman" w:hAnsi="Times New Roman" w:cs="Times New Roman"/>
          <w:sz w:val="24"/>
          <w:szCs w:val="24"/>
        </w:rPr>
        <w:t>та</w:t>
      </w:r>
      <w:r w:rsidR="00175F2F" w:rsidRPr="00175F2F">
        <w:rPr>
          <w:rFonts w:ascii="Times New Roman" w:hAnsi="Times New Roman" w:cs="Times New Roman"/>
          <w:sz w:val="24"/>
          <w:szCs w:val="24"/>
        </w:rPr>
        <w:t xml:space="preserve"> </w:t>
      </w:r>
      <w:r w:rsidR="00175F2F">
        <w:rPr>
          <w:rFonts w:ascii="Times New Roman" w:hAnsi="Times New Roman" w:cs="Times New Roman"/>
          <w:sz w:val="24"/>
          <w:szCs w:val="24"/>
        </w:rPr>
        <w:t>за екстрадиране</w:t>
      </w:r>
      <w:r w:rsidR="00D90FE4">
        <w:rPr>
          <w:rFonts w:ascii="Times New Roman" w:hAnsi="Times New Roman" w:cs="Times New Roman"/>
          <w:sz w:val="24"/>
          <w:szCs w:val="24"/>
        </w:rPr>
        <w:t xml:space="preserve"> на бежанци</w:t>
      </w:r>
      <w:r w:rsidR="00B14EA9">
        <w:rPr>
          <w:rFonts w:ascii="Times New Roman" w:hAnsi="Times New Roman" w:cs="Times New Roman"/>
          <w:sz w:val="24"/>
          <w:szCs w:val="24"/>
        </w:rPr>
        <w:t xml:space="preserve"> по</w:t>
      </w:r>
      <w:r w:rsidR="00D90FE4">
        <w:rPr>
          <w:rFonts w:ascii="Times New Roman" w:hAnsi="Times New Roman" w:cs="Times New Roman"/>
          <w:sz w:val="24"/>
          <w:szCs w:val="24"/>
        </w:rPr>
        <w:t xml:space="preserve"> неговия</w:t>
      </w:r>
      <w:r w:rsidR="00B14EA9">
        <w:rPr>
          <w:rFonts w:ascii="Times New Roman" w:hAnsi="Times New Roman" w:cs="Times New Roman"/>
          <w:sz w:val="24"/>
          <w:szCs w:val="24"/>
        </w:rPr>
        <w:t xml:space="preserve"> </w:t>
      </w:r>
      <w:r w:rsidR="00B14EA9">
        <w:rPr>
          <w:rFonts w:ascii="Times New Roman" w:eastAsia="Times New Roman" w:hAnsi="Times New Roman" w:cs="Times New Roman"/>
          <w:color w:val="000000"/>
          <w:sz w:val="24"/>
          <w:szCs w:val="24"/>
        </w:rPr>
        <w:t xml:space="preserve">чл. 6, </w:t>
      </w:r>
      <w:r w:rsidR="00DC68F1">
        <w:rPr>
          <w:rFonts w:ascii="Times New Roman" w:eastAsia="Times New Roman" w:hAnsi="Times New Roman" w:cs="Times New Roman"/>
          <w:color w:val="000000"/>
          <w:sz w:val="24"/>
          <w:szCs w:val="24"/>
        </w:rPr>
        <w:t>ал. 1, т. 2</w:t>
      </w:r>
      <w:r w:rsidR="00D90FE4">
        <w:rPr>
          <w:rFonts w:ascii="Times New Roman" w:eastAsia="Times New Roman" w:hAnsi="Times New Roman" w:cs="Times New Roman"/>
          <w:color w:val="000000"/>
          <w:sz w:val="24"/>
          <w:szCs w:val="24"/>
        </w:rPr>
        <w:t xml:space="preserve"> спрямо </w:t>
      </w:r>
      <w:r w:rsidR="00D90FE4">
        <w:rPr>
          <w:rFonts w:ascii="Times New Roman" w:hAnsi="Times New Roman" w:cs="Times New Roman"/>
          <w:sz w:val="24"/>
          <w:szCs w:val="24"/>
        </w:rPr>
        <w:t>държави, където опасност от дискриминация няма</w:t>
      </w:r>
      <w:r w:rsidR="00B14E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Оттук</w:t>
      </w:r>
      <w:r w:rsidR="00175F2F">
        <w:rPr>
          <w:rFonts w:ascii="Times New Roman" w:eastAsia="Times New Roman" w:hAnsi="Times New Roman" w:cs="Times New Roman"/>
          <w:color w:val="000000"/>
          <w:sz w:val="24"/>
          <w:szCs w:val="24"/>
        </w:rPr>
        <w:t xml:space="preserve"> неминуемо</w:t>
      </w:r>
      <w:r>
        <w:rPr>
          <w:rFonts w:ascii="Times New Roman" w:eastAsia="Times New Roman" w:hAnsi="Times New Roman" w:cs="Times New Roman"/>
          <w:color w:val="000000"/>
          <w:sz w:val="24"/>
          <w:szCs w:val="24"/>
        </w:rPr>
        <w:t xml:space="preserve"> следв</w:t>
      </w:r>
      <w:r w:rsidR="00D90FE4">
        <w:rPr>
          <w:rFonts w:ascii="Times New Roman" w:eastAsia="Times New Roman" w:hAnsi="Times New Roman" w:cs="Times New Roman"/>
          <w:color w:val="000000"/>
          <w:sz w:val="24"/>
          <w:szCs w:val="24"/>
        </w:rPr>
        <w:t>а, че</w:t>
      </w:r>
      <w:r w:rsidR="00C75E44">
        <w:rPr>
          <w:rFonts w:ascii="Times New Roman" w:eastAsia="Times New Roman" w:hAnsi="Times New Roman" w:cs="Times New Roman"/>
          <w:color w:val="000000"/>
          <w:sz w:val="24"/>
          <w:szCs w:val="24"/>
          <w:lang w:val="en-US"/>
        </w:rPr>
        <w:t xml:space="preserve"> </w:t>
      </w:r>
      <w:r w:rsidR="00C75E44">
        <w:rPr>
          <w:rFonts w:ascii="Times New Roman" w:eastAsia="Times New Roman" w:hAnsi="Times New Roman" w:cs="Times New Roman"/>
          <w:color w:val="000000"/>
          <w:sz w:val="24"/>
          <w:szCs w:val="24"/>
        </w:rPr>
        <w:t>реалната</w:t>
      </w:r>
      <w:r w:rsidR="00311BBE">
        <w:rPr>
          <w:rFonts w:ascii="Times New Roman" w:eastAsia="Times New Roman" w:hAnsi="Times New Roman" w:cs="Times New Roman"/>
          <w:color w:val="000000"/>
          <w:sz w:val="24"/>
          <w:szCs w:val="24"/>
        </w:rPr>
        <w:t xml:space="preserve"> функция</w:t>
      </w:r>
      <w:r w:rsidR="00D90FE4">
        <w:rPr>
          <w:rFonts w:ascii="Times New Roman" w:eastAsia="Times New Roman" w:hAnsi="Times New Roman" w:cs="Times New Roman"/>
          <w:color w:val="000000"/>
          <w:sz w:val="24"/>
          <w:szCs w:val="24"/>
        </w:rPr>
        <w:t xml:space="preserve"> на</w:t>
      </w:r>
      <w:r w:rsidR="00311BBE">
        <w:rPr>
          <w:rFonts w:ascii="Times New Roman" w:eastAsia="Times New Roman" w:hAnsi="Times New Roman" w:cs="Times New Roman"/>
          <w:color w:val="000000"/>
          <w:sz w:val="24"/>
          <w:szCs w:val="24"/>
        </w:rPr>
        <w:t xml:space="preserve"> тази забрана</w:t>
      </w:r>
      <w:r>
        <w:rPr>
          <w:rFonts w:ascii="Times New Roman" w:eastAsia="Times New Roman" w:hAnsi="Times New Roman" w:cs="Times New Roman"/>
          <w:color w:val="000000"/>
          <w:sz w:val="24"/>
          <w:szCs w:val="24"/>
        </w:rPr>
        <w:t xml:space="preserve"> е да изключва екстрадицията за нормални държави и да препятства приемливото правосъдие. </w:t>
      </w:r>
      <w:r w:rsidR="00542427">
        <w:rPr>
          <w:rFonts w:ascii="Times New Roman" w:eastAsia="Times New Roman" w:hAnsi="Times New Roman" w:cs="Times New Roman"/>
          <w:color w:val="000000"/>
          <w:sz w:val="24"/>
          <w:szCs w:val="24"/>
        </w:rPr>
        <w:t>По този начин основанието</w:t>
      </w:r>
      <w:r w:rsidR="00542427" w:rsidRPr="00B35D27">
        <w:rPr>
          <w:rFonts w:ascii="Times New Roman" w:eastAsia="Times New Roman" w:hAnsi="Times New Roman" w:cs="Times New Roman"/>
          <w:color w:val="000000"/>
          <w:sz w:val="24"/>
          <w:szCs w:val="24"/>
        </w:rPr>
        <w:t xml:space="preserve"> </w:t>
      </w:r>
      <w:r w:rsidR="00542427">
        <w:rPr>
          <w:rFonts w:ascii="Times New Roman" w:eastAsia="Times New Roman" w:hAnsi="Times New Roman" w:cs="Times New Roman"/>
          <w:color w:val="000000"/>
          <w:sz w:val="24"/>
          <w:szCs w:val="24"/>
        </w:rPr>
        <w:t>за отказ по чл. 6, ал. 1, т. 2 ЗЕЕЗА се е превърнало в противоположност на своя добър замисъл.</w:t>
      </w:r>
    </w:p>
    <w:p w:rsidR="000672EC" w:rsidRPr="00873CF6" w:rsidRDefault="000672EC" w:rsidP="008D3A6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Следователно, за разлика от</w:t>
      </w:r>
      <w:r w:rsidRPr="00DC68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 33, ал. 1 от Конвенцията</w:t>
      </w:r>
      <w:r w:rsidRPr="00AB1002">
        <w:rPr>
          <w:rFonts w:ascii="Times New Roman" w:eastAsia="Times New Roman" w:hAnsi="Times New Roman" w:cs="Times New Roman"/>
          <w:color w:val="000000"/>
          <w:sz w:val="24"/>
          <w:szCs w:val="24"/>
        </w:rPr>
        <w:t xml:space="preserve"> за Статута на Бежанците</w:t>
      </w:r>
      <w:r>
        <w:rPr>
          <w:rFonts w:ascii="Times New Roman" w:eastAsia="Times New Roman" w:hAnsi="Times New Roman" w:cs="Times New Roman"/>
          <w:color w:val="000000"/>
          <w:sz w:val="24"/>
          <w:szCs w:val="24"/>
        </w:rPr>
        <w:t xml:space="preserve"> и от </w:t>
      </w:r>
      <w:r>
        <w:rPr>
          <w:rFonts w:ascii="Times New Roman" w:hAnsi="Times New Roman" w:cs="Times New Roman"/>
          <w:sz w:val="24"/>
          <w:szCs w:val="24"/>
        </w:rPr>
        <w:t>чл. 7, т. 4 ЗЕЕЗА</w:t>
      </w:r>
      <w:r w:rsidR="00FA0FB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чл. 6, ал. 1, т. 2 ЗЕЕЗА не свежда своето основание за отказ само до случаите на опасност от дискриминация. Обратно – основанието за отказ по чл. 6, ал. 1, т. 2 ЗЕЕЗА не само се разпростира и към случаи, когато опасност от дискриминация няма, но и практически остава приложимо единствено за тях. </w:t>
      </w:r>
    </w:p>
    <w:p w:rsidR="006E25B7" w:rsidRDefault="00175F2F" w:rsidP="008D3A6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Все пак</w:t>
      </w:r>
      <w:r w:rsidR="00E97627">
        <w:rPr>
          <w:rFonts w:ascii="Times New Roman" w:eastAsia="Times New Roman" w:hAnsi="Times New Roman" w:cs="Times New Roman"/>
          <w:color w:val="000000"/>
          <w:sz w:val="24"/>
          <w:szCs w:val="24"/>
        </w:rPr>
        <w:t xml:space="preserve"> нито бежанското, нито екстрадиционното право са имали и мо</w:t>
      </w:r>
      <w:r w:rsidR="00311BBE">
        <w:rPr>
          <w:rFonts w:ascii="Times New Roman" w:eastAsia="Times New Roman" w:hAnsi="Times New Roman" w:cs="Times New Roman"/>
          <w:color w:val="000000"/>
          <w:sz w:val="24"/>
          <w:szCs w:val="24"/>
        </w:rPr>
        <w:t>гат да имат такава цел. П</w:t>
      </w:r>
      <w:r w:rsidR="00E97627">
        <w:rPr>
          <w:rFonts w:ascii="Times New Roman" w:eastAsia="Times New Roman" w:hAnsi="Times New Roman" w:cs="Times New Roman"/>
          <w:color w:val="000000"/>
          <w:sz w:val="24"/>
          <w:szCs w:val="24"/>
        </w:rPr>
        <w:t>равото е призвано да се противопоставя на несправедливостите, а не и да ги създава, какъвто</w:t>
      </w:r>
      <w:r w:rsidR="00520917">
        <w:rPr>
          <w:rFonts w:ascii="Times New Roman" w:eastAsia="Times New Roman" w:hAnsi="Times New Roman" w:cs="Times New Roman"/>
          <w:color w:val="000000"/>
          <w:sz w:val="24"/>
          <w:szCs w:val="24"/>
        </w:rPr>
        <w:t xml:space="preserve"> впрочем</w:t>
      </w:r>
      <w:r w:rsidR="00E97627">
        <w:rPr>
          <w:rFonts w:ascii="Times New Roman" w:eastAsia="Times New Roman" w:hAnsi="Times New Roman" w:cs="Times New Roman"/>
          <w:color w:val="000000"/>
          <w:sz w:val="24"/>
          <w:szCs w:val="24"/>
        </w:rPr>
        <w:t xml:space="preserve"> е реалният резултат от </w:t>
      </w:r>
      <w:r w:rsidR="00E97627">
        <w:rPr>
          <w:rFonts w:ascii="Times New Roman" w:hAnsi="Times New Roman" w:cs="Times New Roman"/>
          <w:sz w:val="24"/>
          <w:szCs w:val="24"/>
        </w:rPr>
        <w:t xml:space="preserve">забраната по </w:t>
      </w:r>
      <w:r w:rsidR="00B553E0">
        <w:rPr>
          <w:rFonts w:ascii="Times New Roman" w:eastAsia="Times New Roman" w:hAnsi="Times New Roman" w:cs="Times New Roman"/>
          <w:color w:val="000000"/>
          <w:sz w:val="24"/>
          <w:szCs w:val="24"/>
        </w:rPr>
        <w:t>чл. 6, ал. 1, т. 2</w:t>
      </w:r>
      <w:r w:rsidR="00E97627">
        <w:rPr>
          <w:rFonts w:ascii="Times New Roman" w:eastAsia="Times New Roman" w:hAnsi="Times New Roman" w:cs="Times New Roman"/>
          <w:color w:val="000000"/>
          <w:sz w:val="24"/>
          <w:szCs w:val="24"/>
        </w:rPr>
        <w:t xml:space="preserve"> ЗЕЕЗА.</w:t>
      </w:r>
      <w:r w:rsidR="00B67DE4">
        <w:rPr>
          <w:rFonts w:ascii="Times New Roman" w:eastAsia="Times New Roman" w:hAnsi="Times New Roman" w:cs="Times New Roman"/>
          <w:color w:val="000000"/>
          <w:sz w:val="24"/>
          <w:szCs w:val="24"/>
        </w:rPr>
        <w:t xml:space="preserve"> </w:t>
      </w:r>
    </w:p>
    <w:p w:rsidR="00FC1C81" w:rsidRPr="0024227E" w:rsidRDefault="00B67DE4" w:rsidP="006E25B7">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Тя не само се разпростира по отношение на случаите, където няма смисъл и нужда от нея, но и реално остава да важи само за тях.</w:t>
      </w:r>
      <w:r w:rsidR="00E97627">
        <w:rPr>
          <w:rFonts w:ascii="Times New Roman" w:eastAsia="Times New Roman" w:hAnsi="Times New Roman" w:cs="Times New Roman"/>
          <w:color w:val="000000"/>
          <w:sz w:val="24"/>
          <w:szCs w:val="24"/>
        </w:rPr>
        <w:t xml:space="preserve"> Очевидно е, че нейното съществуване не е оправдано и тя трябва да бъде заличена.</w:t>
      </w:r>
      <w:r w:rsidRPr="006743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Подобна забрана липсва в</w:t>
      </w:r>
      <w:r w:rsidRPr="00B67DE4">
        <w:rPr>
          <w:rFonts w:ascii="Times New Roman" w:hAnsi="Times New Roman" w:cs="Times New Roman"/>
          <w:sz w:val="24"/>
          <w:szCs w:val="24"/>
        </w:rPr>
        <w:t xml:space="preserve"> </w:t>
      </w:r>
      <w:r w:rsidR="00754339">
        <w:rPr>
          <w:rFonts w:ascii="Times New Roman" w:hAnsi="Times New Roman" w:cs="Times New Roman"/>
          <w:sz w:val="24"/>
          <w:szCs w:val="24"/>
        </w:rPr>
        <w:t>ЕКЕ</w:t>
      </w:r>
      <w:r w:rsidR="00FA0FB3">
        <w:rPr>
          <w:rFonts w:ascii="Times New Roman" w:hAnsi="Times New Roman" w:cs="Times New Roman"/>
          <w:sz w:val="24"/>
          <w:szCs w:val="24"/>
        </w:rPr>
        <w:t>,</w:t>
      </w:r>
      <w:r>
        <w:rPr>
          <w:rFonts w:ascii="Times New Roman" w:hAnsi="Times New Roman" w:cs="Times New Roman"/>
          <w:sz w:val="24"/>
          <w:szCs w:val="24"/>
        </w:rPr>
        <w:t xml:space="preserve"> няма място за нея и в българското право</w:t>
      </w:r>
      <w:r w:rsidR="000F2E14">
        <w:rPr>
          <w:rStyle w:val="FootnoteReference"/>
          <w:rFonts w:ascii="Times New Roman" w:hAnsi="Times New Roman" w:cs="Times New Roman"/>
          <w:sz w:val="24"/>
          <w:szCs w:val="24"/>
        </w:rPr>
        <w:footnoteReference w:id="22"/>
      </w:r>
      <w:r>
        <w:rPr>
          <w:rFonts w:ascii="Times New Roman" w:hAnsi="Times New Roman" w:cs="Times New Roman"/>
          <w:sz w:val="24"/>
          <w:szCs w:val="24"/>
        </w:rPr>
        <w:t>.</w:t>
      </w:r>
      <w:r w:rsidR="00311BBE">
        <w:rPr>
          <w:rFonts w:ascii="Times New Roman" w:hAnsi="Times New Roman" w:cs="Times New Roman"/>
          <w:sz w:val="24"/>
          <w:szCs w:val="24"/>
        </w:rPr>
        <w:t xml:space="preserve"> Затова</w:t>
      </w:r>
      <w:r w:rsidR="00311BBE" w:rsidRPr="00311BBE">
        <w:rPr>
          <w:rFonts w:ascii="Times New Roman" w:eastAsia="Times New Roman" w:hAnsi="Times New Roman" w:cs="Times New Roman"/>
          <w:color w:val="000000"/>
          <w:sz w:val="24"/>
          <w:szCs w:val="24"/>
        </w:rPr>
        <w:t xml:space="preserve"> </w:t>
      </w:r>
      <w:r w:rsidR="00B553E0">
        <w:rPr>
          <w:rFonts w:ascii="Times New Roman" w:eastAsia="Times New Roman" w:hAnsi="Times New Roman" w:cs="Times New Roman"/>
          <w:color w:val="000000"/>
          <w:sz w:val="24"/>
          <w:szCs w:val="24"/>
        </w:rPr>
        <w:t>чл. 6, ал. 1, т. 2</w:t>
      </w:r>
      <w:r w:rsidR="00311BBE">
        <w:rPr>
          <w:rFonts w:ascii="Times New Roman" w:eastAsia="Times New Roman" w:hAnsi="Times New Roman" w:cs="Times New Roman"/>
          <w:color w:val="000000"/>
          <w:sz w:val="24"/>
          <w:szCs w:val="24"/>
        </w:rPr>
        <w:t xml:space="preserve"> ЗЕЕЗА следва да бъде заличена.</w:t>
      </w:r>
      <w:r w:rsidR="00311BBE">
        <w:rPr>
          <w:rFonts w:ascii="Times New Roman" w:hAnsi="Times New Roman" w:cs="Times New Roman"/>
          <w:sz w:val="24"/>
          <w:szCs w:val="24"/>
        </w:rPr>
        <w:t xml:space="preserve"> </w:t>
      </w:r>
    </w:p>
    <w:p w:rsidR="006E25B7" w:rsidRDefault="008C3FD5" w:rsidP="008D3A6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8C3FD5" w:rsidRPr="000A453D" w:rsidRDefault="006F286B" w:rsidP="006E25B7">
      <w:pPr>
        <w:widowControl w:val="0"/>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eastAsia="Times New Roman" w:hAnsi="Times New Roman" w:cs="Times New Roman"/>
          <w:color w:val="000000"/>
          <w:sz w:val="24"/>
          <w:szCs w:val="24"/>
        </w:rPr>
        <w:t>1</w:t>
      </w:r>
      <w:r w:rsidR="002C4AAF">
        <w:rPr>
          <w:rFonts w:ascii="Times New Roman" w:eastAsia="Times New Roman" w:hAnsi="Times New Roman" w:cs="Times New Roman"/>
          <w:color w:val="000000"/>
          <w:sz w:val="24"/>
          <w:szCs w:val="24"/>
        </w:rPr>
        <w:t>3</w:t>
      </w:r>
      <w:r w:rsidR="008C3FD5" w:rsidRPr="0067435D">
        <w:rPr>
          <w:rFonts w:ascii="Times New Roman" w:eastAsia="Times New Roman" w:hAnsi="Times New Roman" w:cs="Times New Roman"/>
          <w:color w:val="000000"/>
          <w:sz w:val="24"/>
          <w:szCs w:val="24"/>
        </w:rPr>
        <w:t xml:space="preserve">. </w:t>
      </w:r>
      <w:r w:rsidR="008C3FD5">
        <w:rPr>
          <w:rFonts w:ascii="Times New Roman" w:eastAsia="Times New Roman" w:hAnsi="Times New Roman" w:cs="Times New Roman"/>
          <w:color w:val="000000"/>
          <w:sz w:val="24"/>
          <w:szCs w:val="24"/>
        </w:rPr>
        <w:t>Накрая, дори</w:t>
      </w:r>
      <w:r w:rsidR="00C75E44">
        <w:rPr>
          <w:rFonts w:ascii="Times New Roman" w:eastAsia="Times New Roman" w:hAnsi="Times New Roman" w:cs="Times New Roman"/>
          <w:color w:val="000000"/>
          <w:sz w:val="24"/>
          <w:szCs w:val="24"/>
        </w:rPr>
        <w:t xml:space="preserve"> разпоредбата на</w:t>
      </w:r>
      <w:r w:rsidR="008C3FD5" w:rsidRPr="008C3FD5">
        <w:rPr>
          <w:rFonts w:ascii="Times New Roman" w:eastAsia="Times New Roman" w:hAnsi="Times New Roman" w:cs="Times New Roman"/>
          <w:color w:val="000000"/>
          <w:sz w:val="24"/>
          <w:szCs w:val="24"/>
        </w:rPr>
        <w:t xml:space="preserve"> </w:t>
      </w:r>
      <w:r w:rsidR="00B553E0">
        <w:rPr>
          <w:rFonts w:ascii="Times New Roman" w:eastAsia="Times New Roman" w:hAnsi="Times New Roman" w:cs="Times New Roman"/>
          <w:color w:val="000000"/>
          <w:sz w:val="24"/>
          <w:szCs w:val="24"/>
        </w:rPr>
        <w:t>чл. 6, ал. 1, т. 2</w:t>
      </w:r>
      <w:r w:rsidR="008C3FD5">
        <w:rPr>
          <w:rFonts w:ascii="Times New Roman" w:eastAsia="Times New Roman" w:hAnsi="Times New Roman" w:cs="Times New Roman"/>
          <w:color w:val="000000"/>
          <w:sz w:val="24"/>
          <w:szCs w:val="24"/>
        </w:rPr>
        <w:t xml:space="preserve"> ЗЕЕ</w:t>
      </w:r>
      <w:r w:rsidR="008E0E51">
        <w:rPr>
          <w:rFonts w:ascii="Times New Roman" w:eastAsia="Times New Roman" w:hAnsi="Times New Roman" w:cs="Times New Roman"/>
          <w:color w:val="000000"/>
          <w:sz w:val="24"/>
          <w:szCs w:val="24"/>
        </w:rPr>
        <w:t>ЗА да о</w:t>
      </w:r>
      <w:r w:rsidR="00C75E44">
        <w:rPr>
          <w:rFonts w:ascii="Times New Roman" w:eastAsia="Times New Roman" w:hAnsi="Times New Roman" w:cs="Times New Roman"/>
          <w:color w:val="000000"/>
          <w:sz w:val="24"/>
          <w:szCs w:val="24"/>
        </w:rPr>
        <w:t>стане, предвиденото в нея</w:t>
      </w:r>
      <w:r w:rsidR="008C3FD5">
        <w:rPr>
          <w:rFonts w:ascii="Times New Roman" w:eastAsia="Times New Roman" w:hAnsi="Times New Roman" w:cs="Times New Roman"/>
          <w:color w:val="000000"/>
          <w:sz w:val="24"/>
          <w:szCs w:val="24"/>
        </w:rPr>
        <w:t xml:space="preserve"> основание за </w:t>
      </w:r>
      <w:r w:rsidR="008C3FD5">
        <w:rPr>
          <w:rFonts w:ascii="Times New Roman" w:hAnsi="Times New Roman" w:cs="Times New Roman"/>
          <w:sz w:val="23"/>
          <w:szCs w:val="23"/>
        </w:rPr>
        <w:t>отказ е неприложимо в отношенията на Р. България с другите страни по ЕКЕ.</w:t>
      </w:r>
      <w:r w:rsidR="000A453D">
        <w:rPr>
          <w:rFonts w:ascii="Times New Roman" w:hAnsi="Times New Roman" w:cs="Times New Roman"/>
          <w:sz w:val="23"/>
          <w:szCs w:val="23"/>
          <w:lang w:val="en-US"/>
        </w:rPr>
        <w:t xml:space="preserve"> </w:t>
      </w:r>
      <w:r w:rsidR="000A453D">
        <w:rPr>
          <w:rFonts w:ascii="Times New Roman" w:hAnsi="Times New Roman" w:cs="Times New Roman"/>
          <w:sz w:val="23"/>
          <w:szCs w:val="23"/>
        </w:rPr>
        <w:t>Този извод следва от субсидиарния характер на Закона.</w:t>
      </w:r>
    </w:p>
    <w:p w:rsidR="0069654A" w:rsidRDefault="00962EF5" w:rsidP="008D3A6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3"/>
          <w:szCs w:val="23"/>
        </w:rPr>
        <w:tab/>
      </w:r>
      <w:r w:rsidR="008C3FD5">
        <w:rPr>
          <w:rFonts w:ascii="Times New Roman" w:hAnsi="Times New Roman" w:cs="Times New Roman"/>
          <w:sz w:val="23"/>
          <w:szCs w:val="23"/>
        </w:rPr>
        <w:t>Чл. 1 от тази Конвенция установява задължение за екстрадиране между ст</w:t>
      </w:r>
      <w:r w:rsidR="008C3FD5">
        <w:rPr>
          <w:rFonts w:ascii="Times New Roman" w:eastAsia="Times New Roman" w:hAnsi="Times New Roman" w:cs="Times New Roman"/>
          <w:color w:val="000000"/>
          <w:sz w:val="24"/>
          <w:szCs w:val="24"/>
        </w:rPr>
        <w:t xml:space="preserve">раните по нея. </w:t>
      </w:r>
      <w:r w:rsidR="0069654A">
        <w:rPr>
          <w:rFonts w:ascii="Times New Roman" w:eastAsia="Times New Roman" w:hAnsi="Times New Roman" w:cs="Times New Roman"/>
          <w:color w:val="000000"/>
          <w:sz w:val="24"/>
          <w:szCs w:val="24"/>
        </w:rPr>
        <w:t>З</w:t>
      </w:r>
      <w:r w:rsidR="008C3FD5">
        <w:rPr>
          <w:rFonts w:ascii="Times New Roman" w:eastAsia="Times New Roman" w:hAnsi="Times New Roman" w:cs="Times New Roman"/>
          <w:color w:val="000000"/>
          <w:sz w:val="24"/>
          <w:szCs w:val="24"/>
        </w:rPr>
        <w:t>адължение</w:t>
      </w:r>
      <w:r w:rsidR="0069654A">
        <w:rPr>
          <w:rFonts w:ascii="Times New Roman" w:eastAsia="Times New Roman" w:hAnsi="Times New Roman" w:cs="Times New Roman"/>
          <w:color w:val="000000"/>
          <w:sz w:val="24"/>
          <w:szCs w:val="24"/>
        </w:rPr>
        <w:t>то</w:t>
      </w:r>
      <w:r w:rsidR="008C3FD5">
        <w:rPr>
          <w:rFonts w:ascii="Times New Roman" w:eastAsia="Times New Roman" w:hAnsi="Times New Roman" w:cs="Times New Roman"/>
          <w:color w:val="000000"/>
          <w:sz w:val="24"/>
          <w:szCs w:val="24"/>
        </w:rPr>
        <w:t xml:space="preserve"> е изключено</w:t>
      </w:r>
      <w:r w:rsidR="0069654A">
        <w:rPr>
          <w:rFonts w:ascii="Times New Roman" w:eastAsia="Times New Roman" w:hAnsi="Times New Roman" w:cs="Times New Roman"/>
          <w:color w:val="000000"/>
          <w:sz w:val="24"/>
          <w:szCs w:val="24"/>
        </w:rPr>
        <w:t xml:space="preserve"> единствено и само в случаите, посочени от самата Конвенция. То не може</w:t>
      </w:r>
      <w:r>
        <w:rPr>
          <w:rFonts w:ascii="Times New Roman" w:eastAsia="Times New Roman" w:hAnsi="Times New Roman" w:cs="Times New Roman"/>
          <w:color w:val="000000"/>
          <w:sz w:val="24"/>
          <w:szCs w:val="24"/>
        </w:rPr>
        <w:t xml:space="preserve"> да се изключи</w:t>
      </w:r>
      <w:r w:rsidR="0069654A">
        <w:rPr>
          <w:rFonts w:ascii="Times New Roman" w:eastAsia="Times New Roman" w:hAnsi="Times New Roman" w:cs="Times New Roman"/>
          <w:color w:val="000000"/>
          <w:sz w:val="24"/>
          <w:szCs w:val="24"/>
        </w:rPr>
        <w:t xml:space="preserve"> нито с двустранни или многос</w:t>
      </w:r>
      <w:r w:rsidR="000A453D">
        <w:rPr>
          <w:rFonts w:ascii="Times New Roman" w:eastAsia="Times New Roman" w:hAnsi="Times New Roman" w:cs="Times New Roman"/>
          <w:color w:val="000000"/>
          <w:sz w:val="24"/>
          <w:szCs w:val="24"/>
        </w:rPr>
        <w:t>транни договори между страните</w:t>
      </w:r>
      <w:r w:rsidR="0069654A">
        <w:rPr>
          <w:rFonts w:ascii="Times New Roman" w:eastAsia="Times New Roman" w:hAnsi="Times New Roman" w:cs="Times New Roman"/>
          <w:color w:val="000000"/>
          <w:sz w:val="24"/>
          <w:szCs w:val="24"/>
        </w:rPr>
        <w:t xml:space="preserve"> заради приоритета на Конвенцията спрямо тях съгласно нейния чл. 28 (1 и 2),  а още по-малко</w:t>
      </w:r>
      <w:r>
        <w:rPr>
          <w:rFonts w:ascii="Times New Roman" w:eastAsia="Times New Roman" w:hAnsi="Times New Roman" w:cs="Times New Roman"/>
          <w:color w:val="000000"/>
          <w:sz w:val="24"/>
          <w:szCs w:val="24"/>
        </w:rPr>
        <w:t xml:space="preserve"> -</w:t>
      </w:r>
      <w:r w:rsidR="0069654A">
        <w:rPr>
          <w:rFonts w:ascii="Times New Roman" w:eastAsia="Times New Roman" w:hAnsi="Times New Roman" w:cs="Times New Roman"/>
          <w:color w:val="000000"/>
          <w:sz w:val="24"/>
          <w:szCs w:val="24"/>
        </w:rPr>
        <w:t xml:space="preserve"> от национално законодателство</w:t>
      </w:r>
      <w:r>
        <w:rPr>
          <w:rFonts w:ascii="Times New Roman" w:eastAsia="Times New Roman" w:hAnsi="Times New Roman" w:cs="Times New Roman"/>
          <w:color w:val="000000"/>
          <w:sz w:val="24"/>
          <w:szCs w:val="24"/>
        </w:rPr>
        <w:t>,</w:t>
      </w:r>
      <w:r w:rsidR="0069654A">
        <w:rPr>
          <w:rFonts w:ascii="Times New Roman" w:eastAsia="Times New Roman" w:hAnsi="Times New Roman" w:cs="Times New Roman"/>
          <w:color w:val="000000"/>
          <w:sz w:val="24"/>
          <w:szCs w:val="24"/>
        </w:rPr>
        <w:t xml:space="preserve"> особено такова като</w:t>
      </w:r>
      <w:r>
        <w:rPr>
          <w:rFonts w:ascii="Times New Roman" w:eastAsia="Times New Roman" w:hAnsi="Times New Roman" w:cs="Times New Roman"/>
          <w:color w:val="000000"/>
          <w:sz w:val="24"/>
          <w:szCs w:val="24"/>
        </w:rPr>
        <w:t xml:space="preserve"> бъ</w:t>
      </w:r>
      <w:r w:rsidR="0069654A">
        <w:rPr>
          <w:rFonts w:ascii="Times New Roman" w:eastAsia="Times New Roman" w:hAnsi="Times New Roman" w:cs="Times New Roman"/>
          <w:color w:val="000000"/>
          <w:sz w:val="24"/>
          <w:szCs w:val="24"/>
        </w:rPr>
        <w:t>лгарскот</w:t>
      </w:r>
      <w:r>
        <w:rPr>
          <w:rFonts w:ascii="Times New Roman" w:eastAsia="Times New Roman" w:hAnsi="Times New Roman" w:cs="Times New Roman"/>
          <w:color w:val="000000"/>
          <w:sz w:val="24"/>
          <w:szCs w:val="24"/>
        </w:rPr>
        <w:t>о</w:t>
      </w:r>
      <w:r w:rsidR="000A453D">
        <w:rPr>
          <w:rFonts w:ascii="Times New Roman" w:eastAsia="Times New Roman" w:hAnsi="Times New Roman" w:cs="Times New Roman"/>
          <w:color w:val="000000"/>
          <w:sz w:val="24"/>
          <w:szCs w:val="24"/>
        </w:rPr>
        <w:t xml:space="preserve"> заради</w:t>
      </w:r>
      <w:r w:rsidR="000A453D" w:rsidRPr="000A453D">
        <w:rPr>
          <w:rFonts w:ascii="Times New Roman" w:eastAsia="Times New Roman" w:hAnsi="Times New Roman" w:cs="Times New Roman"/>
          <w:color w:val="000000"/>
          <w:sz w:val="24"/>
          <w:szCs w:val="24"/>
        </w:rPr>
        <w:t xml:space="preserve"> </w:t>
      </w:r>
      <w:r w:rsidR="000A453D">
        <w:rPr>
          <w:rFonts w:ascii="Times New Roman" w:eastAsia="Times New Roman" w:hAnsi="Times New Roman" w:cs="Times New Roman"/>
          <w:color w:val="000000"/>
          <w:sz w:val="24"/>
          <w:szCs w:val="24"/>
        </w:rPr>
        <w:t>субсидиарното му значение спрямо международните договори, вкл. ЕКЕ,</w:t>
      </w:r>
      <w:r w:rsidR="002C7805">
        <w:rPr>
          <w:rFonts w:ascii="Times New Roman" w:eastAsia="Times New Roman" w:hAnsi="Times New Roman" w:cs="Times New Roman"/>
          <w:color w:val="000000"/>
          <w:sz w:val="24"/>
          <w:szCs w:val="24"/>
        </w:rPr>
        <w:t xml:space="preserve"> с</w:t>
      </w:r>
      <w:r w:rsidR="000A453D">
        <w:rPr>
          <w:rFonts w:ascii="Times New Roman" w:eastAsia="Times New Roman" w:hAnsi="Times New Roman" w:cs="Times New Roman"/>
          <w:color w:val="000000"/>
          <w:sz w:val="24"/>
          <w:szCs w:val="24"/>
        </w:rPr>
        <w:t>ъгласно</w:t>
      </w:r>
      <w:r w:rsidR="002C7805">
        <w:rPr>
          <w:rFonts w:ascii="Times New Roman" w:eastAsia="Times New Roman" w:hAnsi="Times New Roman" w:cs="Times New Roman"/>
          <w:color w:val="000000"/>
          <w:sz w:val="24"/>
          <w:szCs w:val="24"/>
        </w:rPr>
        <w:t xml:space="preserve"> чл. </w:t>
      </w:r>
      <w:r w:rsidR="002C7805" w:rsidRPr="0067435D">
        <w:rPr>
          <w:rFonts w:ascii="Times New Roman" w:eastAsia="Times New Roman" w:hAnsi="Times New Roman" w:cs="Times New Roman"/>
          <w:color w:val="000000"/>
          <w:sz w:val="24"/>
          <w:szCs w:val="24"/>
        </w:rPr>
        <w:t>5</w:t>
      </w:r>
      <w:r w:rsidR="002D5B75">
        <w:rPr>
          <w:rFonts w:ascii="Times New Roman" w:eastAsia="Times New Roman" w:hAnsi="Times New Roman" w:cs="Times New Roman"/>
          <w:color w:val="000000"/>
          <w:sz w:val="24"/>
          <w:szCs w:val="24"/>
        </w:rPr>
        <w:t>, ал. 4</w:t>
      </w:r>
      <w:r>
        <w:rPr>
          <w:rFonts w:ascii="Times New Roman" w:eastAsia="Times New Roman" w:hAnsi="Times New Roman" w:cs="Times New Roman"/>
          <w:color w:val="000000"/>
          <w:sz w:val="24"/>
          <w:szCs w:val="24"/>
        </w:rPr>
        <w:t xml:space="preserve"> от</w:t>
      </w:r>
      <w:r w:rsidR="0069654A">
        <w:rPr>
          <w:rFonts w:ascii="Times New Roman" w:eastAsia="Times New Roman" w:hAnsi="Times New Roman" w:cs="Times New Roman"/>
          <w:color w:val="000000"/>
          <w:sz w:val="24"/>
          <w:szCs w:val="24"/>
        </w:rPr>
        <w:t xml:space="preserve"> </w:t>
      </w:r>
      <w:r w:rsidR="000A453D">
        <w:rPr>
          <w:rFonts w:ascii="Times New Roman" w:eastAsia="Times New Roman" w:hAnsi="Times New Roman" w:cs="Times New Roman"/>
          <w:color w:val="000000"/>
          <w:sz w:val="24"/>
          <w:szCs w:val="24"/>
        </w:rPr>
        <w:t>Конституцията</w:t>
      </w:r>
      <w:r>
        <w:rPr>
          <w:rFonts w:ascii="Times New Roman" w:eastAsia="Times New Roman" w:hAnsi="Times New Roman" w:cs="Times New Roman"/>
          <w:color w:val="000000"/>
          <w:sz w:val="24"/>
          <w:szCs w:val="24"/>
        </w:rPr>
        <w:t>.</w:t>
      </w:r>
    </w:p>
    <w:p w:rsidR="00B946E0" w:rsidRDefault="00962EF5" w:rsidP="008D3A6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9654A">
        <w:rPr>
          <w:rFonts w:ascii="Times New Roman" w:eastAsia="Times New Roman" w:hAnsi="Times New Roman" w:cs="Times New Roman"/>
          <w:color w:val="000000"/>
          <w:sz w:val="24"/>
          <w:szCs w:val="24"/>
        </w:rPr>
        <w:t>Случаи</w:t>
      </w:r>
      <w:r w:rsidR="008E0E51">
        <w:rPr>
          <w:rFonts w:ascii="Times New Roman" w:eastAsia="Times New Roman" w:hAnsi="Times New Roman" w:cs="Times New Roman"/>
          <w:color w:val="000000"/>
          <w:sz w:val="24"/>
          <w:szCs w:val="24"/>
        </w:rPr>
        <w:t>те</w:t>
      </w:r>
      <w:r w:rsidR="0069654A">
        <w:rPr>
          <w:rFonts w:ascii="Times New Roman" w:eastAsia="Times New Roman" w:hAnsi="Times New Roman" w:cs="Times New Roman"/>
          <w:color w:val="000000"/>
          <w:sz w:val="24"/>
          <w:szCs w:val="24"/>
        </w:rPr>
        <w:t xml:space="preserve">, в които </w:t>
      </w:r>
      <w:r w:rsidR="0069654A">
        <w:rPr>
          <w:rFonts w:ascii="Times New Roman" w:hAnsi="Times New Roman" w:cs="Times New Roman"/>
          <w:sz w:val="23"/>
          <w:szCs w:val="23"/>
        </w:rPr>
        <w:t>задължението за екстрадиране е изключено, са</w:t>
      </w:r>
      <w:r w:rsidR="008C3FD5">
        <w:rPr>
          <w:rFonts w:ascii="Times New Roman" w:eastAsia="Times New Roman" w:hAnsi="Times New Roman" w:cs="Times New Roman"/>
          <w:color w:val="000000"/>
          <w:sz w:val="24"/>
          <w:szCs w:val="24"/>
        </w:rPr>
        <w:t xml:space="preserve"> изрично и изчерпателно предвидените в Конв</w:t>
      </w:r>
      <w:r w:rsidR="0069654A">
        <w:rPr>
          <w:rFonts w:ascii="Times New Roman" w:eastAsia="Times New Roman" w:hAnsi="Times New Roman" w:cs="Times New Roman"/>
          <w:color w:val="000000"/>
          <w:sz w:val="24"/>
          <w:szCs w:val="24"/>
        </w:rPr>
        <w:t>е</w:t>
      </w:r>
      <w:r w:rsidR="008C3FD5">
        <w:rPr>
          <w:rFonts w:ascii="Times New Roman" w:eastAsia="Times New Roman" w:hAnsi="Times New Roman" w:cs="Times New Roman"/>
          <w:color w:val="000000"/>
          <w:sz w:val="24"/>
          <w:szCs w:val="24"/>
        </w:rPr>
        <w:t>нцията основания за</w:t>
      </w:r>
      <w:r w:rsidR="0069654A">
        <w:rPr>
          <w:rFonts w:ascii="Times New Roman" w:eastAsia="Times New Roman" w:hAnsi="Times New Roman" w:cs="Times New Roman"/>
          <w:color w:val="000000"/>
          <w:sz w:val="24"/>
          <w:szCs w:val="24"/>
        </w:rPr>
        <w:t xml:space="preserve"> отк</w:t>
      </w:r>
      <w:r>
        <w:rPr>
          <w:rFonts w:ascii="Times New Roman" w:eastAsia="Times New Roman" w:hAnsi="Times New Roman" w:cs="Times New Roman"/>
          <w:color w:val="000000"/>
          <w:sz w:val="24"/>
          <w:szCs w:val="24"/>
        </w:rPr>
        <w:t>аз да се удовлетвори постъпила</w:t>
      </w:r>
      <w:r w:rsidR="00D31D3F">
        <w:rPr>
          <w:rFonts w:ascii="Times New Roman" w:eastAsia="Times New Roman" w:hAnsi="Times New Roman" w:cs="Times New Roman"/>
          <w:color w:val="000000"/>
          <w:sz w:val="24"/>
          <w:szCs w:val="24"/>
        </w:rPr>
        <w:t xml:space="preserve"> молба за екстрадиция </w:t>
      </w:r>
      <w:r w:rsidR="00945766">
        <w:rPr>
          <w:rFonts w:ascii="Times New Roman" w:eastAsia="Times New Roman" w:hAnsi="Times New Roman" w:cs="Times New Roman"/>
          <w:color w:val="000000"/>
          <w:sz w:val="24"/>
          <w:szCs w:val="24"/>
        </w:rPr>
        <w:t>– чл. 3-11</w:t>
      </w:r>
      <w:r w:rsidR="000A453D">
        <w:rPr>
          <w:rFonts w:ascii="Times New Roman" w:eastAsia="Times New Roman" w:hAnsi="Times New Roman" w:cs="Times New Roman"/>
          <w:color w:val="000000"/>
          <w:sz w:val="24"/>
          <w:szCs w:val="24"/>
        </w:rPr>
        <w:t xml:space="preserve"> ЕКЕ</w:t>
      </w:r>
      <w:r w:rsidR="00D31D3F">
        <w:rPr>
          <w:rFonts w:ascii="Times New Roman" w:eastAsia="Times New Roman" w:hAnsi="Times New Roman" w:cs="Times New Roman"/>
          <w:color w:val="000000"/>
          <w:sz w:val="24"/>
          <w:szCs w:val="24"/>
        </w:rPr>
        <w:t xml:space="preserve">. </w:t>
      </w:r>
      <w:r w:rsidR="000A453D">
        <w:rPr>
          <w:rFonts w:ascii="Times New Roman" w:eastAsia="Times New Roman" w:hAnsi="Times New Roman" w:cs="Times New Roman"/>
          <w:color w:val="000000"/>
          <w:sz w:val="24"/>
          <w:szCs w:val="24"/>
        </w:rPr>
        <w:t>Въпросната Конвенция</w:t>
      </w:r>
      <w:r>
        <w:rPr>
          <w:rFonts w:ascii="Times New Roman" w:eastAsia="Times New Roman" w:hAnsi="Times New Roman" w:cs="Times New Roman"/>
          <w:color w:val="000000"/>
          <w:sz w:val="24"/>
          <w:szCs w:val="24"/>
        </w:rPr>
        <w:t xml:space="preserve"> дава също така възможност</w:t>
      </w:r>
      <w:r w:rsidR="00C75E44">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z w:val="24"/>
          <w:szCs w:val="24"/>
        </w:rPr>
        <w:t xml:space="preserve"> </w:t>
      </w:r>
      <w:r w:rsidR="00D31D3F">
        <w:rPr>
          <w:rFonts w:ascii="Times New Roman" w:eastAsia="Times New Roman" w:hAnsi="Times New Roman" w:cs="Times New Roman"/>
          <w:color w:val="000000"/>
          <w:sz w:val="24"/>
          <w:szCs w:val="24"/>
        </w:rPr>
        <w:t>страните по нея да предвидят едностранно и само за себе си особ</w:t>
      </w:r>
      <w:r w:rsidR="00945766">
        <w:rPr>
          <w:rFonts w:ascii="Times New Roman" w:eastAsia="Times New Roman" w:hAnsi="Times New Roman" w:cs="Times New Roman"/>
          <w:color w:val="000000"/>
          <w:sz w:val="24"/>
          <w:szCs w:val="24"/>
        </w:rPr>
        <w:t>ени положения чрез</w:t>
      </w:r>
      <w:r w:rsidR="000A453D">
        <w:rPr>
          <w:rFonts w:ascii="Times New Roman" w:eastAsia="Times New Roman" w:hAnsi="Times New Roman" w:cs="Times New Roman"/>
          <w:color w:val="000000"/>
          <w:sz w:val="24"/>
          <w:szCs w:val="24"/>
        </w:rPr>
        <w:t xml:space="preserve"> свои</w:t>
      </w:r>
      <w:r w:rsidR="00945766">
        <w:rPr>
          <w:rFonts w:ascii="Times New Roman" w:eastAsia="Times New Roman" w:hAnsi="Times New Roman" w:cs="Times New Roman"/>
          <w:color w:val="000000"/>
          <w:sz w:val="24"/>
          <w:szCs w:val="24"/>
        </w:rPr>
        <w:t xml:space="preserve"> резерви и декларации.</w:t>
      </w:r>
      <w:r w:rsidR="008E09AD">
        <w:rPr>
          <w:rFonts w:ascii="Times New Roman" w:eastAsia="Times New Roman" w:hAnsi="Times New Roman" w:cs="Times New Roman"/>
          <w:color w:val="000000"/>
          <w:sz w:val="24"/>
          <w:szCs w:val="24"/>
        </w:rPr>
        <w:t xml:space="preserve"> Тези резерви и декларации стават неизмен</w:t>
      </w:r>
      <w:r w:rsidR="000A453D">
        <w:rPr>
          <w:rFonts w:ascii="Times New Roman" w:eastAsia="Times New Roman" w:hAnsi="Times New Roman" w:cs="Times New Roman"/>
          <w:color w:val="000000"/>
          <w:sz w:val="24"/>
          <w:szCs w:val="24"/>
        </w:rPr>
        <w:t>на част от Конвенцията</w:t>
      </w:r>
      <w:r w:rsidR="008E09AD">
        <w:rPr>
          <w:rFonts w:ascii="Times New Roman" w:eastAsia="Times New Roman" w:hAnsi="Times New Roman" w:cs="Times New Roman"/>
          <w:color w:val="000000"/>
          <w:sz w:val="24"/>
          <w:szCs w:val="24"/>
        </w:rPr>
        <w:t>.</w:t>
      </w:r>
      <w:r w:rsidR="00C75E44">
        <w:rPr>
          <w:rFonts w:ascii="Times New Roman" w:eastAsia="Times New Roman" w:hAnsi="Times New Roman" w:cs="Times New Roman"/>
          <w:color w:val="000000"/>
          <w:sz w:val="24"/>
          <w:szCs w:val="24"/>
        </w:rPr>
        <w:t xml:space="preserve"> Не е изключено страните й</w:t>
      </w:r>
      <w:r w:rsidR="000A453D">
        <w:rPr>
          <w:rFonts w:ascii="Times New Roman" w:eastAsia="Times New Roman" w:hAnsi="Times New Roman" w:cs="Times New Roman"/>
          <w:color w:val="000000"/>
          <w:sz w:val="24"/>
          <w:szCs w:val="24"/>
        </w:rPr>
        <w:t xml:space="preserve"> да придадат</w:t>
      </w:r>
      <w:r w:rsidR="00C75E44">
        <w:rPr>
          <w:rFonts w:ascii="Times New Roman" w:eastAsia="Times New Roman" w:hAnsi="Times New Roman" w:cs="Times New Roman"/>
          <w:color w:val="000000"/>
          <w:sz w:val="24"/>
          <w:szCs w:val="24"/>
        </w:rPr>
        <w:t xml:space="preserve"> чрез декларация към нея</w:t>
      </w:r>
      <w:r w:rsidR="00945766">
        <w:rPr>
          <w:rFonts w:ascii="Times New Roman" w:eastAsia="Times New Roman" w:hAnsi="Times New Roman" w:cs="Times New Roman"/>
          <w:color w:val="000000"/>
          <w:sz w:val="24"/>
          <w:szCs w:val="24"/>
        </w:rPr>
        <w:t xml:space="preserve"> правопрепятстващо значение на </w:t>
      </w:r>
      <w:r w:rsidR="00945766">
        <w:rPr>
          <w:rFonts w:ascii="Times New Roman" w:eastAsia="Times New Roman" w:hAnsi="Times New Roman" w:cs="Times New Roman"/>
          <w:sz w:val="24"/>
          <w:szCs w:val="24"/>
        </w:rPr>
        <w:t>предоставеното</w:t>
      </w:r>
      <w:r w:rsidR="00945766" w:rsidRPr="002B0B57">
        <w:rPr>
          <w:rFonts w:ascii="Times New Roman" w:eastAsia="Times New Roman" w:hAnsi="Times New Roman" w:cs="Times New Roman"/>
          <w:sz w:val="24"/>
          <w:szCs w:val="24"/>
        </w:rPr>
        <w:t xml:space="preserve"> убежище</w:t>
      </w:r>
      <w:r w:rsidR="000A453D">
        <w:rPr>
          <w:rFonts w:ascii="Times New Roman" w:eastAsia="Times New Roman" w:hAnsi="Times New Roman" w:cs="Times New Roman"/>
          <w:color w:val="000000"/>
          <w:sz w:val="24"/>
          <w:szCs w:val="24"/>
        </w:rPr>
        <w:t xml:space="preserve"> (бежанския статут). По този начин лицата, кои</w:t>
      </w:r>
      <w:r w:rsidR="00945766">
        <w:rPr>
          <w:rFonts w:ascii="Times New Roman" w:eastAsia="Times New Roman" w:hAnsi="Times New Roman" w:cs="Times New Roman"/>
          <w:color w:val="000000"/>
          <w:sz w:val="24"/>
          <w:szCs w:val="24"/>
        </w:rPr>
        <w:t>то го има</w:t>
      </w:r>
      <w:r w:rsidR="000A453D">
        <w:rPr>
          <w:rFonts w:ascii="Times New Roman" w:eastAsia="Times New Roman" w:hAnsi="Times New Roman" w:cs="Times New Roman"/>
          <w:color w:val="000000"/>
          <w:sz w:val="24"/>
          <w:szCs w:val="24"/>
        </w:rPr>
        <w:t>т, няма да бъдат екстрадирани</w:t>
      </w:r>
      <w:r w:rsidR="00945766">
        <w:rPr>
          <w:rFonts w:ascii="Times New Roman" w:eastAsia="Times New Roman" w:hAnsi="Times New Roman" w:cs="Times New Roman"/>
          <w:color w:val="000000"/>
          <w:sz w:val="24"/>
          <w:szCs w:val="24"/>
        </w:rPr>
        <w:t>. От тази въ</w:t>
      </w:r>
      <w:r w:rsidR="000A453D">
        <w:rPr>
          <w:rFonts w:ascii="Times New Roman" w:eastAsia="Times New Roman" w:hAnsi="Times New Roman" w:cs="Times New Roman"/>
          <w:color w:val="000000"/>
          <w:sz w:val="24"/>
          <w:szCs w:val="24"/>
        </w:rPr>
        <w:t>зможност се е възползвала Полша. С</w:t>
      </w:r>
      <w:r w:rsidR="00945766">
        <w:rPr>
          <w:rFonts w:ascii="Times New Roman" w:eastAsia="Times New Roman" w:hAnsi="Times New Roman" w:cs="Times New Roman"/>
          <w:color w:val="000000"/>
          <w:sz w:val="24"/>
          <w:szCs w:val="24"/>
        </w:rPr>
        <w:t>ъс своя декларация от 15.06.1993 г.</w:t>
      </w:r>
      <w:r w:rsidR="000A453D">
        <w:rPr>
          <w:rFonts w:ascii="Times New Roman" w:eastAsia="Times New Roman" w:hAnsi="Times New Roman" w:cs="Times New Roman"/>
          <w:color w:val="000000"/>
          <w:sz w:val="24"/>
          <w:szCs w:val="24"/>
        </w:rPr>
        <w:t xml:space="preserve"> тя</w:t>
      </w:r>
      <w:r w:rsidR="00B946E0">
        <w:rPr>
          <w:rFonts w:ascii="Times New Roman" w:eastAsia="Times New Roman" w:hAnsi="Times New Roman" w:cs="Times New Roman"/>
          <w:color w:val="000000"/>
          <w:sz w:val="24"/>
          <w:szCs w:val="24"/>
        </w:rPr>
        <w:t xml:space="preserve"> обявява, че няма да екстрадира не само свои граждани, но и лица, на които е</w:t>
      </w:r>
      <w:r w:rsidR="00B946E0" w:rsidRPr="00B946E0">
        <w:rPr>
          <w:rFonts w:ascii="Times New Roman" w:eastAsia="Times New Roman" w:hAnsi="Times New Roman" w:cs="Times New Roman"/>
          <w:sz w:val="24"/>
          <w:szCs w:val="24"/>
        </w:rPr>
        <w:t xml:space="preserve"> </w:t>
      </w:r>
      <w:r w:rsidR="00B946E0">
        <w:rPr>
          <w:rFonts w:ascii="Times New Roman" w:eastAsia="Times New Roman" w:hAnsi="Times New Roman" w:cs="Times New Roman"/>
          <w:sz w:val="24"/>
          <w:szCs w:val="24"/>
        </w:rPr>
        <w:t>предоставено</w:t>
      </w:r>
      <w:r w:rsidR="00B946E0" w:rsidRPr="002B0B57">
        <w:rPr>
          <w:rFonts w:ascii="Times New Roman" w:eastAsia="Times New Roman" w:hAnsi="Times New Roman" w:cs="Times New Roman"/>
          <w:sz w:val="24"/>
          <w:szCs w:val="24"/>
        </w:rPr>
        <w:t xml:space="preserve"> убежище</w:t>
      </w:r>
      <w:r w:rsidR="00B946E0">
        <w:rPr>
          <w:rFonts w:ascii="Times New Roman" w:eastAsia="Times New Roman" w:hAnsi="Times New Roman" w:cs="Times New Roman"/>
          <w:color w:val="000000"/>
          <w:sz w:val="24"/>
          <w:szCs w:val="24"/>
        </w:rPr>
        <w:t xml:space="preserve"> (имат бежанс</w:t>
      </w:r>
      <w:r w:rsidR="00C94ED5">
        <w:rPr>
          <w:rFonts w:ascii="Times New Roman" w:eastAsia="Times New Roman" w:hAnsi="Times New Roman" w:cs="Times New Roman"/>
          <w:color w:val="000000"/>
          <w:sz w:val="24"/>
          <w:szCs w:val="24"/>
        </w:rPr>
        <w:t>ки статут).</w:t>
      </w:r>
    </w:p>
    <w:p w:rsidR="006E25B7" w:rsidRDefault="00D45948" w:rsidP="008D3A6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E25B7" w:rsidRDefault="006E25B7" w:rsidP="008D3A6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754339" w:rsidRDefault="00B946E0" w:rsidP="006E25B7">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Вижда се</w:t>
      </w:r>
      <w:r w:rsidR="00873CF6">
        <w:rPr>
          <w:rFonts w:ascii="Times New Roman" w:eastAsia="Times New Roman" w:hAnsi="Times New Roman" w:cs="Times New Roman"/>
          <w:color w:val="000000"/>
          <w:sz w:val="24"/>
          <w:szCs w:val="24"/>
        </w:rPr>
        <w:t xml:space="preserve"> обаче</w:t>
      </w:r>
      <w:r>
        <w:rPr>
          <w:rFonts w:ascii="Times New Roman" w:eastAsia="Times New Roman" w:hAnsi="Times New Roman" w:cs="Times New Roman"/>
          <w:color w:val="000000"/>
          <w:sz w:val="24"/>
          <w:szCs w:val="24"/>
        </w:rPr>
        <w:t xml:space="preserve">, че </w:t>
      </w:r>
      <w:r w:rsidR="00C94ED5">
        <w:rPr>
          <w:rFonts w:ascii="Times New Roman" w:eastAsia="Times New Roman" w:hAnsi="Times New Roman" w:cs="Times New Roman"/>
          <w:color w:val="000000"/>
          <w:sz w:val="24"/>
          <w:szCs w:val="24"/>
        </w:rPr>
        <w:t>Полша</w:t>
      </w:r>
      <w:r>
        <w:rPr>
          <w:rFonts w:ascii="Times New Roman" w:eastAsia="Times New Roman" w:hAnsi="Times New Roman" w:cs="Times New Roman"/>
          <w:color w:val="000000"/>
          <w:sz w:val="24"/>
          <w:szCs w:val="24"/>
        </w:rPr>
        <w:t xml:space="preserve"> закриля въпросните лица</w:t>
      </w:r>
      <w:r w:rsidR="00873CF6">
        <w:rPr>
          <w:rFonts w:ascii="Times New Roman" w:eastAsia="Times New Roman" w:hAnsi="Times New Roman" w:cs="Times New Roman"/>
          <w:color w:val="000000"/>
          <w:sz w:val="24"/>
          <w:szCs w:val="24"/>
        </w:rPr>
        <w:t xml:space="preserve"> еднакво от всичк</w:t>
      </w:r>
      <w:r w:rsidR="000672EC">
        <w:rPr>
          <w:rFonts w:ascii="Times New Roman" w:eastAsia="Times New Roman" w:hAnsi="Times New Roman" w:cs="Times New Roman"/>
          <w:color w:val="000000"/>
          <w:sz w:val="24"/>
          <w:szCs w:val="24"/>
        </w:rPr>
        <w:t>и държави. Така</w:t>
      </w:r>
      <w:r w:rsidR="00873CF6">
        <w:rPr>
          <w:rFonts w:ascii="Times New Roman" w:eastAsia="Times New Roman" w:hAnsi="Times New Roman" w:cs="Times New Roman"/>
          <w:color w:val="000000"/>
          <w:sz w:val="24"/>
          <w:szCs w:val="24"/>
        </w:rPr>
        <w:t xml:space="preserve"> Полша допуска</w:t>
      </w:r>
      <w:r w:rsidR="00DE2040">
        <w:rPr>
          <w:rFonts w:ascii="Times New Roman" w:eastAsia="Times New Roman" w:hAnsi="Times New Roman" w:cs="Times New Roman"/>
          <w:color w:val="000000"/>
          <w:sz w:val="24"/>
          <w:szCs w:val="24"/>
        </w:rPr>
        <w:t xml:space="preserve"> грешката, която се съдържа</w:t>
      </w:r>
      <w:r w:rsidR="000A453D">
        <w:rPr>
          <w:rFonts w:ascii="Times New Roman" w:eastAsia="Times New Roman" w:hAnsi="Times New Roman" w:cs="Times New Roman"/>
          <w:color w:val="000000"/>
          <w:sz w:val="24"/>
          <w:szCs w:val="24"/>
        </w:rPr>
        <w:t xml:space="preserve"> и</w:t>
      </w:r>
      <w:r w:rsidR="008E0E51">
        <w:rPr>
          <w:rFonts w:ascii="Times New Roman" w:eastAsia="Times New Roman" w:hAnsi="Times New Roman" w:cs="Times New Roman"/>
          <w:color w:val="000000"/>
          <w:sz w:val="24"/>
          <w:szCs w:val="24"/>
        </w:rPr>
        <w:t xml:space="preserve"> в</w:t>
      </w:r>
      <w:r w:rsidR="00345D1B">
        <w:rPr>
          <w:rFonts w:ascii="Times New Roman" w:eastAsia="Times New Roman" w:hAnsi="Times New Roman" w:cs="Times New Roman"/>
          <w:color w:val="000000"/>
          <w:sz w:val="24"/>
          <w:szCs w:val="24"/>
        </w:rPr>
        <w:t xml:space="preserve"> българска</w:t>
      </w:r>
      <w:r w:rsidR="000A453D">
        <w:rPr>
          <w:rFonts w:ascii="Times New Roman" w:eastAsia="Times New Roman" w:hAnsi="Times New Roman" w:cs="Times New Roman"/>
          <w:color w:val="000000"/>
          <w:sz w:val="24"/>
          <w:szCs w:val="24"/>
        </w:rPr>
        <w:t>та</w:t>
      </w:r>
      <w:r w:rsidR="00DE2040" w:rsidRPr="00DE2040">
        <w:rPr>
          <w:rFonts w:ascii="Times New Roman" w:hAnsi="Times New Roman" w:cs="Times New Roman"/>
          <w:sz w:val="24"/>
          <w:szCs w:val="24"/>
        </w:rPr>
        <w:t xml:space="preserve"> </w:t>
      </w:r>
      <w:r w:rsidR="00DE2040">
        <w:rPr>
          <w:rFonts w:ascii="Times New Roman" w:hAnsi="Times New Roman" w:cs="Times New Roman"/>
          <w:sz w:val="24"/>
          <w:szCs w:val="24"/>
        </w:rPr>
        <w:t>забрана</w:t>
      </w:r>
      <w:r w:rsidR="00DE2040" w:rsidRPr="00175F2F">
        <w:rPr>
          <w:rFonts w:ascii="Times New Roman" w:hAnsi="Times New Roman" w:cs="Times New Roman"/>
          <w:sz w:val="24"/>
          <w:szCs w:val="24"/>
        </w:rPr>
        <w:t xml:space="preserve"> </w:t>
      </w:r>
      <w:r w:rsidR="00DE2040">
        <w:rPr>
          <w:rFonts w:ascii="Times New Roman" w:hAnsi="Times New Roman" w:cs="Times New Roman"/>
          <w:sz w:val="24"/>
          <w:szCs w:val="24"/>
        </w:rPr>
        <w:t>за екстрадиране</w:t>
      </w:r>
      <w:r w:rsidR="009D757E">
        <w:rPr>
          <w:rFonts w:ascii="Times New Roman" w:hAnsi="Times New Roman" w:cs="Times New Roman"/>
          <w:sz w:val="24"/>
          <w:szCs w:val="24"/>
        </w:rPr>
        <w:t xml:space="preserve"> на бежанци</w:t>
      </w:r>
      <w:r w:rsidR="00DE2040">
        <w:rPr>
          <w:rFonts w:ascii="Times New Roman" w:hAnsi="Times New Roman" w:cs="Times New Roman"/>
          <w:sz w:val="24"/>
          <w:szCs w:val="24"/>
        </w:rPr>
        <w:t xml:space="preserve"> по </w:t>
      </w:r>
      <w:r w:rsidR="00B553E0">
        <w:rPr>
          <w:rFonts w:ascii="Times New Roman" w:eastAsia="Times New Roman" w:hAnsi="Times New Roman" w:cs="Times New Roman"/>
          <w:color w:val="000000"/>
          <w:sz w:val="24"/>
          <w:szCs w:val="24"/>
        </w:rPr>
        <w:t>чл. 6, ал. 1, т. 2</w:t>
      </w:r>
      <w:r w:rsidR="00DE2040">
        <w:rPr>
          <w:rFonts w:ascii="Times New Roman" w:eastAsia="Times New Roman" w:hAnsi="Times New Roman" w:cs="Times New Roman"/>
          <w:color w:val="000000"/>
          <w:sz w:val="24"/>
          <w:szCs w:val="24"/>
        </w:rPr>
        <w:t xml:space="preserve"> ЗЕЕЗА </w:t>
      </w:r>
      <w:r w:rsidR="00873CF6">
        <w:rPr>
          <w:rFonts w:ascii="Times New Roman" w:eastAsia="Times New Roman" w:hAnsi="Times New Roman" w:cs="Times New Roman"/>
          <w:color w:val="000000"/>
          <w:sz w:val="24"/>
          <w:szCs w:val="24"/>
        </w:rPr>
        <w:t xml:space="preserve"> </w:t>
      </w:r>
      <w:r w:rsidR="000A453D">
        <w:rPr>
          <w:rFonts w:ascii="Times New Roman" w:eastAsia="Times New Roman" w:hAnsi="Times New Roman" w:cs="Times New Roman"/>
          <w:color w:val="000000"/>
          <w:sz w:val="24"/>
          <w:szCs w:val="24"/>
        </w:rPr>
        <w:t>Общата</w:t>
      </w:r>
      <w:r w:rsidR="000672EC">
        <w:rPr>
          <w:rFonts w:ascii="Times New Roman" w:eastAsia="Times New Roman" w:hAnsi="Times New Roman" w:cs="Times New Roman"/>
          <w:color w:val="000000"/>
          <w:sz w:val="24"/>
          <w:szCs w:val="24"/>
        </w:rPr>
        <w:t xml:space="preserve"> им</w:t>
      </w:r>
      <w:r w:rsidR="000A453D">
        <w:rPr>
          <w:rFonts w:ascii="Times New Roman" w:eastAsia="Times New Roman" w:hAnsi="Times New Roman" w:cs="Times New Roman"/>
          <w:color w:val="000000"/>
          <w:sz w:val="24"/>
          <w:szCs w:val="24"/>
        </w:rPr>
        <w:t xml:space="preserve"> грешка е</w:t>
      </w:r>
      <w:r w:rsidR="001056EC">
        <w:rPr>
          <w:rFonts w:ascii="Times New Roman" w:eastAsia="Times New Roman" w:hAnsi="Times New Roman" w:cs="Times New Roman"/>
          <w:color w:val="000000"/>
          <w:sz w:val="24"/>
          <w:szCs w:val="24"/>
        </w:rPr>
        <w:t xml:space="preserve"> в това, че</w:t>
      </w:r>
      <w:r w:rsidR="00DE2040">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z w:val="24"/>
          <w:szCs w:val="24"/>
        </w:rPr>
        <w:t>е</w:t>
      </w:r>
      <w:r w:rsidR="00873CF6">
        <w:rPr>
          <w:rFonts w:ascii="Times New Roman" w:eastAsia="Times New Roman" w:hAnsi="Times New Roman" w:cs="Times New Roman"/>
          <w:color w:val="000000"/>
          <w:sz w:val="24"/>
          <w:szCs w:val="24"/>
        </w:rPr>
        <w:t xml:space="preserve"> се</w:t>
      </w:r>
      <w:r>
        <w:rPr>
          <w:rFonts w:ascii="Times New Roman" w:eastAsia="Times New Roman" w:hAnsi="Times New Roman" w:cs="Times New Roman"/>
          <w:color w:val="000000"/>
          <w:sz w:val="24"/>
          <w:szCs w:val="24"/>
        </w:rPr>
        <w:t xml:space="preserve"> прави разлика между държавите, където исканото лице може да бъде подл</w:t>
      </w:r>
      <w:r w:rsidR="001056EC">
        <w:rPr>
          <w:rFonts w:ascii="Times New Roman" w:eastAsia="Times New Roman" w:hAnsi="Times New Roman" w:cs="Times New Roman"/>
          <w:color w:val="000000"/>
          <w:sz w:val="24"/>
          <w:szCs w:val="24"/>
        </w:rPr>
        <w:t>ожено на дискриминация – преди всичко</w:t>
      </w:r>
      <w:r>
        <w:rPr>
          <w:rFonts w:ascii="Times New Roman" w:eastAsia="Times New Roman" w:hAnsi="Times New Roman" w:cs="Times New Roman"/>
          <w:color w:val="000000"/>
          <w:sz w:val="24"/>
          <w:szCs w:val="24"/>
        </w:rPr>
        <w:t xml:space="preserve"> държавата, заради която му е</w:t>
      </w:r>
      <w:r w:rsidRPr="00B94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предоставено</w:t>
      </w:r>
      <w:r w:rsidRPr="002B0B57">
        <w:rPr>
          <w:rFonts w:ascii="Times New Roman" w:eastAsia="Times New Roman" w:hAnsi="Times New Roman" w:cs="Times New Roman"/>
          <w:sz w:val="24"/>
          <w:szCs w:val="24"/>
        </w:rPr>
        <w:t xml:space="preserve"> убежище</w:t>
      </w:r>
      <w:r>
        <w:rPr>
          <w:rFonts w:ascii="Times New Roman" w:eastAsia="Times New Roman" w:hAnsi="Times New Roman" w:cs="Times New Roman"/>
          <w:sz w:val="24"/>
          <w:szCs w:val="24"/>
        </w:rPr>
        <w:t>, и</w:t>
      </w:r>
      <w:r w:rsidR="000A453D">
        <w:rPr>
          <w:rFonts w:ascii="Times New Roman" w:eastAsia="Times New Roman" w:hAnsi="Times New Roman" w:cs="Times New Roman"/>
          <w:sz w:val="24"/>
          <w:szCs w:val="24"/>
        </w:rPr>
        <w:t xml:space="preserve"> другите</w:t>
      </w:r>
      <w:r>
        <w:rPr>
          <w:rFonts w:ascii="Times New Roman" w:eastAsia="Times New Roman" w:hAnsi="Times New Roman" w:cs="Times New Roman"/>
          <w:sz w:val="24"/>
          <w:szCs w:val="24"/>
        </w:rPr>
        <w:t xml:space="preserve"> д</w:t>
      </w:r>
      <w:r w:rsidR="000A453D">
        <w:rPr>
          <w:rFonts w:ascii="Times New Roman" w:eastAsia="Times New Roman" w:hAnsi="Times New Roman" w:cs="Times New Roman"/>
          <w:sz w:val="24"/>
          <w:szCs w:val="24"/>
        </w:rPr>
        <w:t>ържави</w:t>
      </w:r>
      <w:r w:rsidR="00D45948">
        <w:rPr>
          <w:rFonts w:ascii="Times New Roman" w:eastAsia="Times New Roman" w:hAnsi="Times New Roman" w:cs="Times New Roman"/>
          <w:sz w:val="24"/>
          <w:szCs w:val="24"/>
        </w:rPr>
        <w:t>, за които няма основания да се смята, че ще го дискриминират. С оглед на това основателно и правилно на 11.10.1993 г. Германия реагира на полската деклара</w:t>
      </w:r>
      <w:r w:rsidR="00DE2040">
        <w:rPr>
          <w:rFonts w:ascii="Times New Roman" w:eastAsia="Times New Roman" w:hAnsi="Times New Roman" w:cs="Times New Roman"/>
          <w:sz w:val="24"/>
          <w:szCs w:val="24"/>
        </w:rPr>
        <w:t>ция със св</w:t>
      </w:r>
      <w:r w:rsidR="00D45948">
        <w:rPr>
          <w:rFonts w:ascii="Times New Roman" w:eastAsia="Times New Roman" w:hAnsi="Times New Roman" w:cs="Times New Roman"/>
          <w:sz w:val="24"/>
          <w:szCs w:val="24"/>
        </w:rPr>
        <w:t>оя собствена, насрещна де</w:t>
      </w:r>
      <w:r w:rsidR="000A453D">
        <w:rPr>
          <w:rFonts w:ascii="Times New Roman" w:eastAsia="Times New Roman" w:hAnsi="Times New Roman" w:cs="Times New Roman"/>
          <w:sz w:val="24"/>
          <w:szCs w:val="24"/>
        </w:rPr>
        <w:t>кларация. С нея Германия обяви</w:t>
      </w:r>
      <w:r w:rsidR="00D45948">
        <w:rPr>
          <w:rFonts w:ascii="Times New Roman" w:eastAsia="Times New Roman" w:hAnsi="Times New Roman" w:cs="Times New Roman"/>
          <w:sz w:val="24"/>
          <w:szCs w:val="24"/>
        </w:rPr>
        <w:t>, че смята полската декларация за съвместима с ЕКЕ дотолкова, доколкото тя не изключва екстрадицията на</w:t>
      </w:r>
      <w:r w:rsidR="00D45948" w:rsidRPr="00D45948">
        <w:rPr>
          <w:rFonts w:ascii="Times New Roman" w:eastAsia="Times New Roman" w:hAnsi="Times New Roman" w:cs="Times New Roman"/>
          <w:color w:val="000000"/>
          <w:sz w:val="24"/>
          <w:szCs w:val="24"/>
        </w:rPr>
        <w:t xml:space="preserve"> </w:t>
      </w:r>
      <w:r w:rsidR="00D45948">
        <w:rPr>
          <w:rFonts w:ascii="Times New Roman" w:eastAsia="Times New Roman" w:hAnsi="Times New Roman" w:cs="Times New Roman"/>
          <w:color w:val="000000"/>
          <w:sz w:val="24"/>
          <w:szCs w:val="24"/>
        </w:rPr>
        <w:t>лица с</w:t>
      </w:r>
      <w:r w:rsidR="00D45948" w:rsidRPr="00B946E0">
        <w:rPr>
          <w:rFonts w:ascii="Times New Roman" w:eastAsia="Times New Roman" w:hAnsi="Times New Roman" w:cs="Times New Roman"/>
          <w:sz w:val="24"/>
          <w:szCs w:val="24"/>
        </w:rPr>
        <w:t xml:space="preserve"> </w:t>
      </w:r>
      <w:r w:rsidR="00D45948">
        <w:rPr>
          <w:rFonts w:ascii="Times New Roman" w:eastAsia="Times New Roman" w:hAnsi="Times New Roman" w:cs="Times New Roman"/>
          <w:sz w:val="24"/>
          <w:szCs w:val="24"/>
        </w:rPr>
        <w:t>предоставено</w:t>
      </w:r>
      <w:r w:rsidR="00D45948" w:rsidRPr="002B0B57">
        <w:rPr>
          <w:rFonts w:ascii="Times New Roman" w:eastAsia="Times New Roman" w:hAnsi="Times New Roman" w:cs="Times New Roman"/>
          <w:sz w:val="24"/>
          <w:szCs w:val="24"/>
        </w:rPr>
        <w:t xml:space="preserve"> убежище</w:t>
      </w:r>
      <w:r w:rsidR="00D45948">
        <w:rPr>
          <w:rFonts w:ascii="Times New Roman" w:eastAsia="Times New Roman" w:hAnsi="Times New Roman" w:cs="Times New Roman"/>
          <w:color w:val="000000"/>
          <w:sz w:val="24"/>
          <w:szCs w:val="24"/>
        </w:rPr>
        <w:t xml:space="preserve"> (с бежански статут) в държава, различна от онази</w:t>
      </w:r>
      <w:r w:rsidR="008E09AD">
        <w:rPr>
          <w:rFonts w:ascii="Times New Roman" w:eastAsia="Times New Roman" w:hAnsi="Times New Roman" w:cs="Times New Roman"/>
          <w:color w:val="000000"/>
          <w:sz w:val="24"/>
          <w:szCs w:val="24"/>
        </w:rPr>
        <w:t>, заради която то им е било предоставено.</w:t>
      </w:r>
      <w:r w:rsidR="00754339" w:rsidRPr="0067435D">
        <w:rPr>
          <w:rFonts w:ascii="Times New Roman" w:eastAsia="Times New Roman" w:hAnsi="Times New Roman" w:cs="Times New Roman"/>
          <w:color w:val="000000"/>
          <w:sz w:val="24"/>
          <w:szCs w:val="24"/>
        </w:rPr>
        <w:t xml:space="preserve"> </w:t>
      </w:r>
    </w:p>
    <w:p w:rsidR="00756885" w:rsidRDefault="00754339" w:rsidP="008D3A6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Държавата, заради която на едно искано лице се предоставя убежище</w:t>
      </w:r>
      <w:r w:rsidR="0056333B">
        <w:rPr>
          <w:rFonts w:ascii="Times New Roman" w:eastAsia="Times New Roman" w:hAnsi="Times New Roman" w:cs="Times New Roman"/>
          <w:color w:val="000000"/>
          <w:sz w:val="24"/>
          <w:szCs w:val="24"/>
        </w:rPr>
        <w:t xml:space="preserve"> и чиято молба за екстрадиция трябва да бъде отхвърлена</w:t>
      </w:r>
      <w:r>
        <w:rPr>
          <w:rFonts w:ascii="Times New Roman" w:eastAsia="Times New Roman" w:hAnsi="Times New Roman" w:cs="Times New Roman"/>
          <w:color w:val="000000"/>
          <w:sz w:val="24"/>
          <w:szCs w:val="24"/>
        </w:rPr>
        <w:t>, е безспорно държава, където лицето</w:t>
      </w:r>
      <w:r w:rsidRPr="007543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може да бъде подложено на дискриминация</w:t>
      </w:r>
      <w:r w:rsidR="0056333B">
        <w:rPr>
          <w:rStyle w:val="FootnoteReference"/>
          <w:rFonts w:ascii="Times New Roman" w:eastAsia="Times New Roman" w:hAnsi="Times New Roman" w:cs="Times New Roman"/>
          <w:color w:val="000000"/>
          <w:sz w:val="24"/>
          <w:szCs w:val="24"/>
        </w:rPr>
        <w:footnoteReference w:id="23"/>
      </w:r>
      <w:r w:rsidR="00756CE1">
        <w:rPr>
          <w:rFonts w:ascii="Times New Roman" w:eastAsia="Times New Roman" w:hAnsi="Times New Roman" w:cs="Times New Roman"/>
          <w:color w:val="000000"/>
          <w:sz w:val="24"/>
          <w:szCs w:val="24"/>
        </w:rPr>
        <w:t>. Следователно</w:t>
      </w:r>
      <w:r>
        <w:rPr>
          <w:rFonts w:ascii="Times New Roman" w:eastAsia="Times New Roman" w:hAnsi="Times New Roman" w:cs="Times New Roman"/>
          <w:color w:val="000000"/>
          <w:sz w:val="24"/>
          <w:szCs w:val="24"/>
        </w:rPr>
        <w:t xml:space="preserve"> забраната за екстрадиция, въведена с полската де</w:t>
      </w:r>
      <w:r w:rsidR="0056333B">
        <w:rPr>
          <w:rFonts w:ascii="Times New Roman" w:eastAsia="Times New Roman" w:hAnsi="Times New Roman" w:cs="Times New Roman"/>
          <w:color w:val="000000"/>
          <w:sz w:val="24"/>
          <w:szCs w:val="24"/>
        </w:rPr>
        <w:t>кларац</w:t>
      </w:r>
      <w:r w:rsidR="00756CE1">
        <w:rPr>
          <w:rFonts w:ascii="Times New Roman" w:eastAsia="Times New Roman" w:hAnsi="Times New Roman" w:cs="Times New Roman"/>
          <w:color w:val="000000"/>
          <w:sz w:val="24"/>
          <w:szCs w:val="24"/>
        </w:rPr>
        <w:t>ия, има</w:t>
      </w:r>
      <w:r w:rsidR="008E0E51">
        <w:rPr>
          <w:rFonts w:ascii="Times New Roman" w:eastAsia="Times New Roman" w:hAnsi="Times New Roman" w:cs="Times New Roman"/>
          <w:color w:val="000000"/>
          <w:sz w:val="24"/>
          <w:szCs w:val="24"/>
        </w:rPr>
        <w:t xml:space="preserve"> смисъл</w:t>
      </w:r>
      <w:r w:rsidR="0056333B">
        <w:rPr>
          <w:rFonts w:ascii="Times New Roman" w:eastAsia="Times New Roman" w:hAnsi="Times New Roman" w:cs="Times New Roman"/>
          <w:color w:val="000000"/>
          <w:sz w:val="24"/>
          <w:szCs w:val="24"/>
        </w:rPr>
        <w:t xml:space="preserve"> само</w:t>
      </w:r>
      <w:r>
        <w:rPr>
          <w:rFonts w:ascii="Times New Roman" w:eastAsia="Times New Roman" w:hAnsi="Times New Roman" w:cs="Times New Roman"/>
          <w:color w:val="000000"/>
          <w:sz w:val="24"/>
          <w:szCs w:val="24"/>
        </w:rPr>
        <w:t xml:space="preserve"> </w:t>
      </w:r>
      <w:r w:rsidR="00756CE1">
        <w:rPr>
          <w:rFonts w:ascii="Times New Roman" w:eastAsia="Times New Roman" w:hAnsi="Times New Roman" w:cs="Times New Roman"/>
          <w:color w:val="000000"/>
          <w:sz w:val="24"/>
          <w:szCs w:val="24"/>
        </w:rPr>
        <w:t>заради това, че</w:t>
      </w:r>
      <w:r w:rsidR="00FE6BC3">
        <w:rPr>
          <w:rFonts w:ascii="Times New Roman" w:eastAsia="Times New Roman" w:hAnsi="Times New Roman" w:cs="Times New Roman"/>
          <w:color w:val="000000"/>
          <w:sz w:val="24"/>
          <w:szCs w:val="24"/>
        </w:rPr>
        <w:t xml:space="preserve"> повтаря принципн</w:t>
      </w:r>
      <w:r>
        <w:rPr>
          <w:rFonts w:ascii="Times New Roman" w:eastAsia="Times New Roman" w:hAnsi="Times New Roman" w:cs="Times New Roman"/>
          <w:color w:val="000000"/>
          <w:sz w:val="24"/>
          <w:szCs w:val="24"/>
        </w:rPr>
        <w:t>ата забрана, която така или иначе следва от</w:t>
      </w:r>
      <w:r w:rsidRPr="00754339">
        <w:rPr>
          <w:rFonts w:ascii="Times New Roman" w:hAnsi="Times New Roman" w:cs="Times New Roman"/>
          <w:sz w:val="24"/>
          <w:szCs w:val="24"/>
          <w:lang w:val="ru-RU"/>
        </w:rPr>
        <w:t xml:space="preserve"> </w:t>
      </w:r>
      <w:r w:rsidR="00B553E0">
        <w:rPr>
          <w:rFonts w:ascii="Times New Roman" w:hAnsi="Times New Roman" w:cs="Times New Roman"/>
          <w:sz w:val="24"/>
          <w:szCs w:val="24"/>
          <w:lang w:val="ru-RU"/>
        </w:rPr>
        <w:t>чл. 3, ал. 2</w:t>
      </w:r>
      <w:r>
        <w:rPr>
          <w:rFonts w:ascii="Times New Roman" w:hAnsi="Times New Roman" w:cs="Times New Roman"/>
          <w:sz w:val="24"/>
          <w:szCs w:val="24"/>
          <w:lang w:val="ru-RU"/>
        </w:rPr>
        <w:t xml:space="preserve"> </w:t>
      </w:r>
      <w:r>
        <w:rPr>
          <w:rFonts w:ascii="Times New Roman" w:hAnsi="Times New Roman" w:cs="Times New Roman"/>
          <w:sz w:val="24"/>
          <w:szCs w:val="24"/>
        </w:rPr>
        <w:t>ЕКЕ</w:t>
      </w:r>
      <w:r w:rsidR="00FE6BC3">
        <w:rPr>
          <w:rFonts w:ascii="Times New Roman" w:hAnsi="Times New Roman" w:cs="Times New Roman"/>
          <w:sz w:val="24"/>
          <w:szCs w:val="24"/>
        </w:rPr>
        <w:t xml:space="preserve"> – има ли </w:t>
      </w:r>
      <w:r w:rsidR="00FE6BC3">
        <w:rPr>
          <w:rFonts w:ascii="Times New Roman" w:eastAsia="Times New Roman" w:hAnsi="Times New Roman" w:cs="Times New Roman"/>
          <w:sz w:val="24"/>
          <w:szCs w:val="24"/>
        </w:rPr>
        <w:t xml:space="preserve">опасност от дискриминация в молещата държава, исканото лице </w:t>
      </w:r>
      <w:r w:rsidR="00FE6BC3">
        <w:rPr>
          <w:rFonts w:ascii="Times New Roman" w:hAnsi="Times New Roman" w:cs="Times New Roman"/>
          <w:sz w:val="24"/>
          <w:szCs w:val="24"/>
        </w:rPr>
        <w:t>не се екстрадира</w:t>
      </w:r>
      <w:r w:rsidR="00756885">
        <w:rPr>
          <w:rFonts w:ascii="Times New Roman" w:hAnsi="Times New Roman" w:cs="Times New Roman"/>
          <w:sz w:val="24"/>
          <w:szCs w:val="24"/>
        </w:rPr>
        <w:t xml:space="preserve">. </w:t>
      </w:r>
    </w:p>
    <w:p w:rsidR="00184C0C" w:rsidRDefault="00756885" w:rsidP="008D3A6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rPr>
        <w:tab/>
      </w:r>
      <w:r w:rsidR="00B169DE">
        <w:rPr>
          <w:rFonts w:ascii="Times New Roman" w:hAnsi="Times New Roman" w:cs="Times New Roman"/>
          <w:sz w:val="24"/>
          <w:szCs w:val="24"/>
        </w:rPr>
        <w:t xml:space="preserve">При това </w:t>
      </w:r>
      <w:r>
        <w:rPr>
          <w:rFonts w:ascii="Times New Roman" w:hAnsi="Times New Roman" w:cs="Times New Roman"/>
          <w:sz w:val="24"/>
          <w:szCs w:val="24"/>
        </w:rPr>
        <w:t xml:space="preserve">Германия сочи само държавата, от която </w:t>
      </w:r>
      <w:r w:rsidR="00B169DE">
        <w:rPr>
          <w:rFonts w:ascii="Times New Roman" w:hAnsi="Times New Roman" w:cs="Times New Roman"/>
          <w:sz w:val="24"/>
          <w:szCs w:val="24"/>
        </w:rPr>
        <w:t>искания</w:t>
      </w:r>
      <w:r w:rsidR="008E0E51">
        <w:rPr>
          <w:rFonts w:ascii="Times New Roman" w:hAnsi="Times New Roman" w:cs="Times New Roman"/>
          <w:sz w:val="24"/>
          <w:szCs w:val="24"/>
        </w:rPr>
        <w:t>т</w:t>
      </w:r>
      <w:r w:rsidR="00B169DE">
        <w:rPr>
          <w:rFonts w:ascii="Times New Roman" w:hAnsi="Times New Roman" w:cs="Times New Roman"/>
          <w:sz w:val="24"/>
          <w:szCs w:val="24"/>
        </w:rPr>
        <w:t xml:space="preserve"> бежанец е избягал, но не и другите</w:t>
      </w:r>
      <w:r w:rsidR="00754339">
        <w:rPr>
          <w:rFonts w:ascii="Times New Roman" w:hAnsi="Times New Roman" w:cs="Times New Roman"/>
          <w:sz w:val="24"/>
          <w:szCs w:val="24"/>
        </w:rPr>
        <w:t xml:space="preserve"> държави,</w:t>
      </w:r>
      <w:r w:rsidR="00754339" w:rsidRPr="00754339">
        <w:rPr>
          <w:rFonts w:ascii="Times New Roman" w:eastAsia="Times New Roman" w:hAnsi="Times New Roman" w:cs="Times New Roman"/>
          <w:color w:val="000000"/>
          <w:sz w:val="24"/>
          <w:szCs w:val="24"/>
        </w:rPr>
        <w:t xml:space="preserve"> </w:t>
      </w:r>
      <w:r w:rsidR="00754339">
        <w:rPr>
          <w:rFonts w:ascii="Times New Roman" w:eastAsia="Times New Roman" w:hAnsi="Times New Roman" w:cs="Times New Roman"/>
          <w:color w:val="000000"/>
          <w:sz w:val="24"/>
          <w:szCs w:val="24"/>
        </w:rPr>
        <w:t>където лице</w:t>
      </w:r>
      <w:r w:rsidR="00FE6BC3">
        <w:rPr>
          <w:rFonts w:ascii="Times New Roman" w:eastAsia="Times New Roman" w:hAnsi="Times New Roman" w:cs="Times New Roman"/>
          <w:color w:val="000000"/>
          <w:sz w:val="24"/>
          <w:szCs w:val="24"/>
        </w:rPr>
        <w:t>то също</w:t>
      </w:r>
      <w:r w:rsidR="00754339" w:rsidRPr="00754339">
        <w:rPr>
          <w:rFonts w:ascii="Times New Roman" w:eastAsia="Times New Roman" w:hAnsi="Times New Roman" w:cs="Times New Roman"/>
          <w:color w:val="000000"/>
          <w:sz w:val="24"/>
          <w:szCs w:val="24"/>
        </w:rPr>
        <w:t xml:space="preserve"> </w:t>
      </w:r>
      <w:r w:rsidR="00754339">
        <w:rPr>
          <w:rFonts w:ascii="Times New Roman" w:eastAsia="Times New Roman" w:hAnsi="Times New Roman" w:cs="Times New Roman"/>
          <w:color w:val="000000"/>
          <w:sz w:val="24"/>
          <w:szCs w:val="24"/>
        </w:rPr>
        <w:t xml:space="preserve">може да бъде подложено на дискриминация. </w:t>
      </w:r>
      <w:r w:rsidR="00B169DE">
        <w:rPr>
          <w:rFonts w:ascii="Times New Roman" w:eastAsia="Times New Roman" w:hAnsi="Times New Roman" w:cs="Times New Roman"/>
          <w:color w:val="000000"/>
          <w:sz w:val="24"/>
          <w:szCs w:val="24"/>
        </w:rPr>
        <w:t>Германските власти са сметнали</w:t>
      </w:r>
      <w:r w:rsidR="000672EC">
        <w:rPr>
          <w:rFonts w:ascii="Times New Roman" w:eastAsia="Times New Roman" w:hAnsi="Times New Roman" w:cs="Times New Roman"/>
          <w:color w:val="000000"/>
          <w:sz w:val="24"/>
          <w:szCs w:val="24"/>
        </w:rPr>
        <w:t xml:space="preserve"> това за</w:t>
      </w:r>
      <w:r w:rsidR="00A05F36">
        <w:rPr>
          <w:rFonts w:ascii="Times New Roman" w:eastAsia="Times New Roman" w:hAnsi="Times New Roman" w:cs="Times New Roman"/>
          <w:color w:val="000000"/>
          <w:sz w:val="24"/>
          <w:szCs w:val="24"/>
        </w:rPr>
        <w:t xml:space="preserve"> излишно</w:t>
      </w:r>
      <w:r w:rsidR="000672EC">
        <w:rPr>
          <w:rFonts w:ascii="Times New Roman" w:eastAsia="Times New Roman" w:hAnsi="Times New Roman" w:cs="Times New Roman"/>
          <w:color w:val="000000"/>
          <w:sz w:val="24"/>
          <w:szCs w:val="24"/>
        </w:rPr>
        <w:t>, тъй като няма смисъл</w:t>
      </w:r>
      <w:r w:rsidR="00B169DE">
        <w:rPr>
          <w:rFonts w:ascii="Times New Roman" w:eastAsia="Times New Roman" w:hAnsi="Times New Roman" w:cs="Times New Roman"/>
          <w:color w:val="000000"/>
          <w:sz w:val="24"/>
          <w:szCs w:val="24"/>
        </w:rPr>
        <w:t xml:space="preserve"> бежанският статут на исканото лице</w:t>
      </w:r>
      <w:r w:rsidR="00B169DE" w:rsidRPr="00B169DE">
        <w:rPr>
          <w:rFonts w:ascii="Times New Roman" w:eastAsia="Times New Roman" w:hAnsi="Times New Roman" w:cs="Times New Roman"/>
          <w:color w:val="000000"/>
          <w:sz w:val="24"/>
          <w:szCs w:val="24"/>
        </w:rPr>
        <w:t xml:space="preserve"> </w:t>
      </w:r>
      <w:r w:rsidR="00B169DE">
        <w:rPr>
          <w:rFonts w:ascii="Times New Roman" w:eastAsia="Times New Roman" w:hAnsi="Times New Roman" w:cs="Times New Roman"/>
          <w:color w:val="000000"/>
          <w:sz w:val="24"/>
          <w:szCs w:val="24"/>
        </w:rPr>
        <w:t xml:space="preserve">да се противопоставя и на тези държави. </w:t>
      </w:r>
      <w:r w:rsidR="00330D49">
        <w:rPr>
          <w:rFonts w:ascii="Times New Roman" w:eastAsia="Times New Roman" w:hAnsi="Times New Roman" w:cs="Times New Roman"/>
          <w:color w:val="000000"/>
          <w:sz w:val="24"/>
          <w:szCs w:val="24"/>
        </w:rPr>
        <w:t>За да се обоснове отказ от</w:t>
      </w:r>
      <w:r w:rsidR="00B169DE">
        <w:rPr>
          <w:rFonts w:ascii="Times New Roman" w:eastAsia="Times New Roman" w:hAnsi="Times New Roman" w:cs="Times New Roman"/>
          <w:color w:val="000000"/>
          <w:sz w:val="24"/>
          <w:szCs w:val="24"/>
        </w:rPr>
        <w:t xml:space="preserve"> екстрадиция</w:t>
      </w:r>
      <w:r w:rsidR="00756CE1">
        <w:rPr>
          <w:rFonts w:ascii="Times New Roman" w:eastAsia="Times New Roman" w:hAnsi="Times New Roman" w:cs="Times New Roman"/>
          <w:color w:val="000000"/>
          <w:sz w:val="24"/>
          <w:szCs w:val="24"/>
        </w:rPr>
        <w:t xml:space="preserve"> за тях</w:t>
      </w:r>
      <w:r w:rsidR="00330D49">
        <w:rPr>
          <w:rFonts w:ascii="Times New Roman" w:eastAsia="Times New Roman" w:hAnsi="Times New Roman" w:cs="Times New Roman"/>
          <w:color w:val="000000"/>
          <w:sz w:val="24"/>
          <w:szCs w:val="24"/>
        </w:rPr>
        <w:t>, достатъчна е ал. 2 на</w:t>
      </w:r>
      <w:r w:rsidR="00A05F36" w:rsidRPr="00754339">
        <w:rPr>
          <w:rFonts w:ascii="Times New Roman" w:hAnsi="Times New Roman" w:cs="Times New Roman"/>
          <w:sz w:val="24"/>
          <w:szCs w:val="24"/>
          <w:lang w:val="ru-RU"/>
        </w:rPr>
        <w:t xml:space="preserve"> </w:t>
      </w:r>
      <w:r w:rsidR="00330D49">
        <w:rPr>
          <w:rFonts w:ascii="Times New Roman" w:hAnsi="Times New Roman" w:cs="Times New Roman"/>
          <w:sz w:val="24"/>
          <w:szCs w:val="24"/>
          <w:lang w:val="ru-RU"/>
        </w:rPr>
        <w:t>чл. 3 от</w:t>
      </w:r>
      <w:r w:rsidR="00A05F36">
        <w:rPr>
          <w:rFonts w:ascii="Times New Roman" w:hAnsi="Times New Roman" w:cs="Times New Roman"/>
          <w:sz w:val="24"/>
          <w:szCs w:val="24"/>
          <w:lang w:val="ru-RU"/>
        </w:rPr>
        <w:t xml:space="preserve"> </w:t>
      </w:r>
      <w:r w:rsidR="000672EC">
        <w:rPr>
          <w:rFonts w:ascii="Times New Roman" w:hAnsi="Times New Roman" w:cs="Times New Roman"/>
          <w:sz w:val="24"/>
          <w:szCs w:val="24"/>
        </w:rPr>
        <w:t>ЕКЕ,</w:t>
      </w:r>
      <w:r w:rsidR="00756CE1">
        <w:rPr>
          <w:rFonts w:ascii="Times New Roman" w:hAnsi="Times New Roman" w:cs="Times New Roman"/>
          <w:sz w:val="24"/>
          <w:szCs w:val="24"/>
        </w:rPr>
        <w:t xml:space="preserve"> според която молбата за екстрадиция следва да бъде отхвърлена, щом има опасност</w:t>
      </w:r>
      <w:r w:rsidR="000672EC">
        <w:rPr>
          <w:rFonts w:ascii="Times New Roman" w:hAnsi="Times New Roman" w:cs="Times New Roman"/>
          <w:sz w:val="24"/>
          <w:szCs w:val="24"/>
        </w:rPr>
        <w:t xml:space="preserve"> от</w:t>
      </w:r>
      <w:r w:rsidR="000672EC">
        <w:rPr>
          <w:rFonts w:ascii="Times New Roman" w:eastAsia="Times New Roman" w:hAnsi="Times New Roman" w:cs="Times New Roman"/>
          <w:color w:val="000000"/>
          <w:sz w:val="24"/>
          <w:szCs w:val="24"/>
        </w:rPr>
        <w:t xml:space="preserve"> </w:t>
      </w:r>
      <w:r w:rsidR="00B169DE">
        <w:rPr>
          <w:rFonts w:ascii="Times New Roman" w:eastAsia="Times New Roman" w:hAnsi="Times New Roman" w:cs="Times New Roman"/>
          <w:color w:val="000000"/>
          <w:sz w:val="24"/>
          <w:szCs w:val="24"/>
        </w:rPr>
        <w:t>дискриминация</w:t>
      </w:r>
      <w:r w:rsidR="00330D49">
        <w:rPr>
          <w:rFonts w:ascii="Times New Roman" w:eastAsia="Times New Roman" w:hAnsi="Times New Roman" w:cs="Times New Roman"/>
          <w:color w:val="000000"/>
          <w:sz w:val="24"/>
          <w:szCs w:val="24"/>
        </w:rPr>
        <w:t xml:space="preserve"> за исканото лице</w:t>
      </w:r>
      <w:r w:rsidR="00756CE1">
        <w:rPr>
          <w:rFonts w:ascii="Times New Roman" w:eastAsia="Times New Roman" w:hAnsi="Times New Roman" w:cs="Times New Roman"/>
          <w:color w:val="000000"/>
          <w:sz w:val="24"/>
          <w:szCs w:val="24"/>
        </w:rPr>
        <w:t xml:space="preserve"> в молещата държава</w:t>
      </w:r>
      <w:r w:rsidR="00330D49">
        <w:rPr>
          <w:rFonts w:ascii="Times New Roman" w:eastAsia="Times New Roman" w:hAnsi="Times New Roman" w:cs="Times New Roman"/>
          <w:color w:val="000000"/>
          <w:sz w:val="24"/>
          <w:szCs w:val="24"/>
        </w:rPr>
        <w:t>.</w:t>
      </w:r>
    </w:p>
    <w:p w:rsidR="006E25B7" w:rsidRDefault="005F18F3" w:rsidP="008D3A65">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b/>
        <w:t>За разлика от Полша</w:t>
      </w:r>
      <w:r w:rsidR="00BF1236">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България</w:t>
      </w:r>
      <w:r w:rsidR="000672EC">
        <w:rPr>
          <w:rFonts w:ascii="Times New Roman" w:hAnsi="Times New Roman" w:cs="Times New Roman"/>
          <w:color w:val="000000"/>
          <w:sz w:val="24"/>
          <w:szCs w:val="24"/>
        </w:rPr>
        <w:t xml:space="preserve"> изобщо</w:t>
      </w:r>
      <w:r>
        <w:rPr>
          <w:rFonts w:ascii="Times New Roman" w:hAnsi="Times New Roman" w:cs="Times New Roman"/>
          <w:color w:val="000000"/>
          <w:sz w:val="24"/>
          <w:szCs w:val="24"/>
        </w:rPr>
        <w:t xml:space="preserve"> н</w:t>
      </w:r>
      <w:r w:rsidR="00F1549A">
        <w:rPr>
          <w:rFonts w:ascii="Times New Roman" w:hAnsi="Times New Roman" w:cs="Times New Roman"/>
          <w:color w:val="000000"/>
          <w:sz w:val="24"/>
          <w:szCs w:val="24"/>
        </w:rPr>
        <w:t>яма</w:t>
      </w:r>
      <w:r>
        <w:rPr>
          <w:rFonts w:ascii="Times New Roman" w:hAnsi="Times New Roman" w:cs="Times New Roman"/>
          <w:color w:val="000000"/>
          <w:sz w:val="24"/>
          <w:szCs w:val="24"/>
        </w:rPr>
        <w:t xml:space="preserve"> декларация към ЕКЕ, че не екстрадира бежанци.</w:t>
      </w:r>
      <w:r w:rsidR="00F1549A">
        <w:rPr>
          <w:rFonts w:ascii="Times New Roman" w:hAnsi="Times New Roman" w:cs="Times New Roman"/>
          <w:color w:val="000000"/>
          <w:sz w:val="24"/>
          <w:szCs w:val="24"/>
        </w:rPr>
        <w:t xml:space="preserve"> Не би и следвало да се изготвя такава декларация.</w:t>
      </w:r>
      <w:r>
        <w:rPr>
          <w:rFonts w:ascii="Times New Roman" w:hAnsi="Times New Roman" w:cs="Times New Roman"/>
          <w:color w:val="000000"/>
          <w:sz w:val="24"/>
          <w:szCs w:val="24"/>
        </w:rPr>
        <w:t xml:space="preserve"> </w:t>
      </w:r>
    </w:p>
    <w:p w:rsidR="005F18F3" w:rsidRPr="005F18F3" w:rsidRDefault="005F18F3" w:rsidP="006E25B7">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Достатъчно е, че чл.</w:t>
      </w:r>
      <w:r>
        <w:rPr>
          <w:rFonts w:ascii="Times New Roman" w:eastAsia="Times New Roman" w:hAnsi="Times New Roman" w:cs="Times New Roman"/>
          <w:sz w:val="24"/>
          <w:szCs w:val="24"/>
        </w:rPr>
        <w:t xml:space="preserve"> 3, ал. 2 от ЕКЕ</w:t>
      </w:r>
      <w:r>
        <w:rPr>
          <w:rFonts w:ascii="Times New Roman" w:hAnsi="Times New Roman" w:cs="Times New Roman"/>
          <w:color w:val="000000"/>
          <w:sz w:val="24"/>
          <w:szCs w:val="24"/>
        </w:rPr>
        <w:t xml:space="preserve"> забранява екстрадицията</w:t>
      </w:r>
      <w:r w:rsidR="008E0E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за която и да е друга страна по Конвенцията, където предаденият чужденец (бежанец или не) може да бъде дискриминиран. Следователно нито бежанският статут препятства екстрадицията за друга страна по ЕКЕ, стига тя да не дискриминира бежанец</w:t>
      </w:r>
      <w:r w:rsidR="00F1549A">
        <w:rPr>
          <w:rFonts w:ascii="Times New Roman" w:hAnsi="Times New Roman" w:cs="Times New Roman"/>
          <w:color w:val="000000"/>
          <w:sz w:val="24"/>
          <w:szCs w:val="24"/>
        </w:rPr>
        <w:t>а</w:t>
      </w:r>
      <w:r>
        <w:rPr>
          <w:rFonts w:ascii="Times New Roman" w:hAnsi="Times New Roman" w:cs="Times New Roman"/>
          <w:color w:val="000000"/>
          <w:sz w:val="24"/>
          <w:szCs w:val="24"/>
        </w:rPr>
        <w:t>, нито обратно - липсата на бежански статут означава, че ек</w:t>
      </w:r>
      <w:r w:rsidR="00F1549A">
        <w:rPr>
          <w:rFonts w:ascii="Times New Roman" w:hAnsi="Times New Roman" w:cs="Times New Roman"/>
          <w:color w:val="000000"/>
          <w:sz w:val="24"/>
          <w:szCs w:val="24"/>
        </w:rPr>
        <w:t>страдицията ще бъде допусната, ако молещата държава може да дискриминира предадения й чужденец</w:t>
      </w:r>
      <w:r>
        <w:rPr>
          <w:rFonts w:ascii="Times New Roman" w:hAnsi="Times New Roman" w:cs="Times New Roman"/>
          <w:color w:val="000000"/>
          <w:sz w:val="24"/>
          <w:szCs w:val="24"/>
        </w:rPr>
        <w:t>.</w:t>
      </w:r>
    </w:p>
    <w:p w:rsidR="006E25B7" w:rsidRDefault="002C4AAF" w:rsidP="008D3A6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86CD7" w:rsidRPr="0067435D" w:rsidRDefault="002C4AAF" w:rsidP="006E25B7">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67435D" w:rsidRPr="0067435D">
        <w:rPr>
          <w:rFonts w:ascii="Times New Roman" w:eastAsia="Times New Roman" w:hAnsi="Times New Roman" w:cs="Times New Roman"/>
          <w:color w:val="000000"/>
          <w:sz w:val="24"/>
          <w:szCs w:val="24"/>
        </w:rPr>
        <w:t xml:space="preserve">. </w:t>
      </w:r>
      <w:r w:rsidR="00184C0C">
        <w:rPr>
          <w:rFonts w:ascii="Times New Roman" w:eastAsia="Times New Roman" w:hAnsi="Times New Roman" w:cs="Times New Roman"/>
          <w:color w:val="000000"/>
          <w:sz w:val="24"/>
          <w:szCs w:val="24"/>
        </w:rPr>
        <w:t>Налагат се следните изводи:</w:t>
      </w:r>
    </w:p>
    <w:p w:rsidR="00586CD7" w:rsidRPr="0067435D" w:rsidRDefault="00586CD7" w:rsidP="008D3A6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A</w:t>
      </w:r>
      <w:r w:rsidRPr="0067435D">
        <w:rPr>
          <w:rFonts w:ascii="Times New Roman" w:eastAsia="Times New Roman" w:hAnsi="Times New Roman" w:cs="Times New Roman"/>
          <w:color w:val="000000"/>
          <w:sz w:val="24"/>
          <w:szCs w:val="24"/>
        </w:rPr>
        <w:t xml:space="preserve">. </w:t>
      </w:r>
      <w:r w:rsidR="00184C0C">
        <w:rPr>
          <w:rFonts w:ascii="Times New Roman" w:eastAsia="Times New Roman" w:hAnsi="Times New Roman" w:cs="Times New Roman"/>
          <w:sz w:val="24"/>
          <w:szCs w:val="24"/>
        </w:rPr>
        <w:t>Забранено е</w:t>
      </w:r>
      <w:r w:rsidR="002A0394">
        <w:rPr>
          <w:rFonts w:ascii="Times New Roman" w:eastAsia="Times New Roman" w:hAnsi="Times New Roman" w:cs="Times New Roman"/>
          <w:sz w:val="24"/>
          <w:szCs w:val="24"/>
        </w:rPr>
        <w:t xml:space="preserve"> екстрадирането на</w:t>
      </w:r>
      <w:r w:rsidR="00184C0C">
        <w:rPr>
          <w:rFonts w:ascii="Times New Roman" w:eastAsia="Times New Roman" w:hAnsi="Times New Roman" w:cs="Times New Roman"/>
          <w:sz w:val="24"/>
          <w:szCs w:val="24"/>
        </w:rPr>
        <w:t xml:space="preserve"> чужденци, в т. ч.</w:t>
      </w:r>
      <w:r w:rsidR="002A0394">
        <w:rPr>
          <w:rFonts w:ascii="Times New Roman" w:eastAsia="Times New Roman" w:hAnsi="Times New Roman" w:cs="Times New Roman"/>
          <w:sz w:val="24"/>
          <w:szCs w:val="24"/>
        </w:rPr>
        <w:t xml:space="preserve"> на</w:t>
      </w:r>
      <w:r w:rsidR="00184C0C">
        <w:rPr>
          <w:rFonts w:ascii="Times New Roman" w:eastAsia="Times New Roman" w:hAnsi="Times New Roman" w:cs="Times New Roman"/>
          <w:sz w:val="24"/>
          <w:szCs w:val="24"/>
        </w:rPr>
        <w:t xml:space="preserve"> бежанци, за държави, където съществува опасност те да бъдат дискриминирани. Когато става дума за бежанец</w:t>
      </w:r>
      <w:r w:rsidR="00935CE9">
        <w:rPr>
          <w:rFonts w:ascii="Times New Roman" w:eastAsia="Times New Roman" w:hAnsi="Times New Roman" w:cs="Times New Roman"/>
          <w:sz w:val="24"/>
          <w:szCs w:val="24"/>
        </w:rPr>
        <w:t xml:space="preserve"> обаче</w:t>
      </w:r>
      <w:r w:rsidRPr="0067435D">
        <w:rPr>
          <w:rFonts w:ascii="Times New Roman" w:eastAsia="Times New Roman" w:hAnsi="Times New Roman" w:cs="Times New Roman"/>
          <w:sz w:val="24"/>
          <w:szCs w:val="24"/>
        </w:rPr>
        <w:t xml:space="preserve">, </w:t>
      </w:r>
      <w:r w:rsidR="00184C0C">
        <w:rPr>
          <w:rFonts w:ascii="Times New Roman" w:eastAsia="Times New Roman" w:hAnsi="Times New Roman" w:cs="Times New Roman"/>
          <w:sz w:val="24"/>
          <w:szCs w:val="24"/>
        </w:rPr>
        <w:t>забраната за екстрадиране</w:t>
      </w:r>
      <w:r w:rsidR="0035201C">
        <w:rPr>
          <w:rFonts w:ascii="Times New Roman" w:eastAsia="Times New Roman" w:hAnsi="Times New Roman" w:cs="Times New Roman"/>
          <w:sz w:val="24"/>
          <w:szCs w:val="24"/>
        </w:rPr>
        <w:t>то му</w:t>
      </w:r>
      <w:r w:rsidR="00184C0C">
        <w:rPr>
          <w:rFonts w:ascii="Times New Roman" w:eastAsia="Times New Roman" w:hAnsi="Times New Roman" w:cs="Times New Roman"/>
          <w:sz w:val="24"/>
          <w:szCs w:val="24"/>
        </w:rPr>
        <w:t xml:space="preserve"> се отнася до всички молещи държави, където тази опасност съществува: н</w:t>
      </w:r>
      <w:r w:rsidR="002A0394">
        <w:rPr>
          <w:rFonts w:ascii="Times New Roman" w:eastAsia="Times New Roman" w:hAnsi="Times New Roman" w:cs="Times New Roman"/>
          <w:sz w:val="24"/>
          <w:szCs w:val="24"/>
        </w:rPr>
        <w:t>е сам</w:t>
      </w:r>
      <w:r w:rsidR="000672EC">
        <w:rPr>
          <w:rFonts w:ascii="Times New Roman" w:eastAsia="Times New Roman" w:hAnsi="Times New Roman" w:cs="Times New Roman"/>
          <w:sz w:val="24"/>
          <w:szCs w:val="24"/>
        </w:rPr>
        <w:t>о до държавата, от която той бив</w:t>
      </w:r>
      <w:r w:rsidR="002A0394">
        <w:rPr>
          <w:rFonts w:ascii="Times New Roman" w:eastAsia="Times New Roman" w:hAnsi="Times New Roman" w:cs="Times New Roman"/>
          <w:sz w:val="24"/>
          <w:szCs w:val="24"/>
        </w:rPr>
        <w:t>а</w:t>
      </w:r>
      <w:r w:rsidR="00184C0C">
        <w:rPr>
          <w:rFonts w:ascii="Times New Roman" w:eastAsia="Times New Roman" w:hAnsi="Times New Roman" w:cs="Times New Roman"/>
          <w:sz w:val="24"/>
          <w:szCs w:val="24"/>
        </w:rPr>
        <w:t xml:space="preserve"> закриля</w:t>
      </w:r>
      <w:r w:rsidR="002A0394">
        <w:rPr>
          <w:rFonts w:ascii="Times New Roman" w:eastAsia="Times New Roman" w:hAnsi="Times New Roman" w:cs="Times New Roman"/>
          <w:sz w:val="24"/>
          <w:szCs w:val="24"/>
        </w:rPr>
        <w:t>н</w:t>
      </w:r>
      <w:r w:rsidR="00184C0C">
        <w:rPr>
          <w:rFonts w:ascii="Times New Roman" w:eastAsia="Times New Roman" w:hAnsi="Times New Roman" w:cs="Times New Roman"/>
          <w:sz w:val="24"/>
          <w:szCs w:val="24"/>
        </w:rPr>
        <w:t xml:space="preserve"> по тези съображения, </w:t>
      </w:r>
      <w:r w:rsidR="007E132D">
        <w:rPr>
          <w:rFonts w:ascii="Times New Roman" w:eastAsia="Times New Roman" w:hAnsi="Times New Roman" w:cs="Times New Roman"/>
          <w:sz w:val="24"/>
          <w:szCs w:val="24"/>
        </w:rPr>
        <w:t xml:space="preserve"> </w:t>
      </w:r>
      <w:r w:rsidR="00184C0C">
        <w:rPr>
          <w:rFonts w:ascii="Times New Roman" w:eastAsia="Times New Roman" w:hAnsi="Times New Roman" w:cs="Times New Roman"/>
          <w:sz w:val="24"/>
          <w:szCs w:val="24"/>
        </w:rPr>
        <w:t>но и до всяка друга такава държава, където също има опасност той  да бъде дискриминиран.</w:t>
      </w:r>
    </w:p>
    <w:p w:rsidR="00586CD7" w:rsidRDefault="00586CD7" w:rsidP="008D3A6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Б. </w:t>
      </w:r>
      <w:r w:rsidR="0035201C">
        <w:rPr>
          <w:rFonts w:ascii="Times New Roman" w:eastAsia="Times New Roman" w:hAnsi="Times New Roman" w:cs="Times New Roman"/>
          <w:sz w:val="24"/>
          <w:szCs w:val="24"/>
        </w:rPr>
        <w:t>Чл. 3, ал. 2</w:t>
      </w:r>
      <w:r w:rsidR="00184C0C">
        <w:rPr>
          <w:rFonts w:ascii="Times New Roman" w:eastAsia="Times New Roman" w:hAnsi="Times New Roman" w:cs="Times New Roman"/>
          <w:sz w:val="24"/>
          <w:szCs w:val="24"/>
        </w:rPr>
        <w:t xml:space="preserve"> от ЕКЕ</w:t>
      </w:r>
      <w:r w:rsidR="00184C0C">
        <w:rPr>
          <w:rFonts w:ascii="Times New Roman" w:hAnsi="Times New Roman" w:cs="Times New Roman"/>
          <w:sz w:val="24"/>
          <w:szCs w:val="24"/>
        </w:rPr>
        <w:t>, чл. 7, т. 4 от ЗЕЕЗА, както и</w:t>
      </w:r>
      <w:r w:rsidR="00184C0C">
        <w:rPr>
          <w:rFonts w:ascii="Times New Roman" w:eastAsia="Times New Roman" w:hAnsi="Times New Roman" w:cs="Times New Roman"/>
          <w:sz w:val="24"/>
          <w:szCs w:val="24"/>
        </w:rPr>
        <w:t xml:space="preserve"> чл. </w:t>
      </w:r>
      <w:r w:rsidR="00184C0C" w:rsidRPr="0067435D">
        <w:rPr>
          <w:rFonts w:ascii="Times New Roman" w:eastAsia="Times New Roman" w:hAnsi="Times New Roman" w:cs="Times New Roman"/>
          <w:sz w:val="24"/>
          <w:szCs w:val="24"/>
        </w:rPr>
        <w:t xml:space="preserve">33, </w:t>
      </w:r>
      <w:r w:rsidR="00184C0C">
        <w:rPr>
          <w:rFonts w:ascii="Times New Roman" w:eastAsia="Times New Roman" w:hAnsi="Times New Roman" w:cs="Times New Roman"/>
          <w:sz w:val="24"/>
          <w:szCs w:val="24"/>
        </w:rPr>
        <w:t>ал. 1</w:t>
      </w:r>
      <w:r w:rsidR="00184C0C" w:rsidRPr="0067435D">
        <w:rPr>
          <w:rFonts w:ascii="Times New Roman" w:eastAsia="Times New Roman" w:hAnsi="Times New Roman" w:cs="Times New Roman"/>
          <w:sz w:val="24"/>
          <w:szCs w:val="24"/>
        </w:rPr>
        <w:t xml:space="preserve"> </w:t>
      </w:r>
      <w:r w:rsidR="00184C0C">
        <w:rPr>
          <w:rFonts w:ascii="Times New Roman" w:eastAsia="Times New Roman" w:hAnsi="Times New Roman" w:cs="Times New Roman"/>
          <w:sz w:val="24"/>
          <w:szCs w:val="24"/>
        </w:rPr>
        <w:t>от Конвенцията за Статута на Бежанците, са достатъчни</w:t>
      </w:r>
      <w:r w:rsidR="00790A3F" w:rsidRPr="00D66EC7">
        <w:rPr>
          <w:rFonts w:ascii="Times New Roman" w:eastAsia="Times New Roman" w:hAnsi="Times New Roman" w:cs="Times New Roman"/>
          <w:sz w:val="24"/>
          <w:szCs w:val="24"/>
        </w:rPr>
        <w:t>,</w:t>
      </w:r>
      <w:r w:rsidR="00184C0C">
        <w:rPr>
          <w:rFonts w:ascii="Times New Roman" w:eastAsia="Times New Roman" w:hAnsi="Times New Roman" w:cs="Times New Roman"/>
          <w:sz w:val="24"/>
          <w:szCs w:val="24"/>
        </w:rPr>
        <w:t xml:space="preserve"> за</w:t>
      </w:r>
      <w:r w:rsidR="00790A3F" w:rsidRPr="00D66EC7">
        <w:rPr>
          <w:rFonts w:ascii="Times New Roman" w:eastAsia="Times New Roman" w:hAnsi="Times New Roman" w:cs="Times New Roman"/>
          <w:sz w:val="24"/>
          <w:szCs w:val="24"/>
        </w:rPr>
        <w:t xml:space="preserve"> </w:t>
      </w:r>
      <w:r w:rsidR="00790A3F">
        <w:rPr>
          <w:rFonts w:ascii="Times New Roman" w:eastAsia="Times New Roman" w:hAnsi="Times New Roman" w:cs="Times New Roman"/>
          <w:sz w:val="24"/>
          <w:szCs w:val="24"/>
        </w:rPr>
        <w:t>да се забрани екстрадирането на</w:t>
      </w:r>
      <w:r w:rsidR="00184C0C">
        <w:rPr>
          <w:rFonts w:ascii="Times New Roman" w:eastAsia="Times New Roman" w:hAnsi="Times New Roman" w:cs="Times New Roman"/>
          <w:sz w:val="24"/>
          <w:szCs w:val="24"/>
        </w:rPr>
        <w:t xml:space="preserve"> бежанци за държави, където съществува опасност те да бъдат дискриминирани. </w:t>
      </w:r>
      <w:r w:rsidR="00184C0C">
        <w:rPr>
          <w:rFonts w:ascii="Times New Roman" w:eastAsia="Times New Roman" w:hAnsi="Times New Roman" w:cs="Times New Roman"/>
          <w:color w:val="000000"/>
          <w:sz w:val="24"/>
          <w:szCs w:val="24"/>
        </w:rPr>
        <w:t>Чл. 6, ал. 1, т. 2 от ЗЕЕЗА не е нужна за тази цел, тъй като ги повтаря.</w:t>
      </w:r>
    </w:p>
    <w:p w:rsidR="00586CD7" w:rsidRDefault="00586CD7" w:rsidP="008D3A6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В. </w:t>
      </w:r>
      <w:r w:rsidR="00790A3F">
        <w:rPr>
          <w:rFonts w:ascii="Times New Roman" w:eastAsia="Times New Roman" w:hAnsi="Times New Roman" w:cs="Times New Roman"/>
          <w:color w:val="000000"/>
          <w:sz w:val="24"/>
          <w:szCs w:val="24"/>
        </w:rPr>
        <w:t>Чл. 6, ал. 1, т. 2 от ЗЕЕЗА, според която</w:t>
      </w:r>
      <w:r w:rsidR="00184C0C">
        <w:rPr>
          <w:rFonts w:ascii="Times New Roman" w:eastAsia="Times New Roman" w:hAnsi="Times New Roman" w:cs="Times New Roman"/>
          <w:color w:val="000000"/>
          <w:sz w:val="24"/>
          <w:szCs w:val="24"/>
        </w:rPr>
        <w:t xml:space="preserve"> бежанци не се  екстрадират, въвежда такова осно</w:t>
      </w:r>
      <w:r w:rsidR="00592532">
        <w:rPr>
          <w:rFonts w:ascii="Times New Roman" w:eastAsia="Times New Roman" w:hAnsi="Times New Roman" w:cs="Times New Roman"/>
          <w:color w:val="000000"/>
          <w:sz w:val="24"/>
          <w:szCs w:val="24"/>
        </w:rPr>
        <w:t>вание за отказ, което всъщност о</w:t>
      </w:r>
      <w:r w:rsidR="00460888">
        <w:rPr>
          <w:rFonts w:ascii="Times New Roman" w:eastAsia="Times New Roman" w:hAnsi="Times New Roman" w:cs="Times New Roman"/>
          <w:color w:val="000000"/>
          <w:sz w:val="24"/>
          <w:szCs w:val="24"/>
        </w:rPr>
        <w:t>посредст</w:t>
      </w:r>
      <w:r w:rsidR="00184C0C">
        <w:rPr>
          <w:rFonts w:ascii="Times New Roman" w:eastAsia="Times New Roman" w:hAnsi="Times New Roman" w:cs="Times New Roman"/>
          <w:color w:val="000000"/>
          <w:sz w:val="24"/>
          <w:szCs w:val="24"/>
        </w:rPr>
        <w:t>ва по отношение на тях пречката за екстрадиция</w:t>
      </w:r>
      <w:r w:rsidR="00790A3F">
        <w:rPr>
          <w:rFonts w:ascii="Times New Roman" w:eastAsia="Times New Roman" w:hAnsi="Times New Roman" w:cs="Times New Roman"/>
          <w:color w:val="000000"/>
          <w:sz w:val="24"/>
          <w:szCs w:val="24"/>
        </w:rPr>
        <w:t>, предвидена в разпоредбата на</w:t>
      </w:r>
      <w:r w:rsidR="00B553E0">
        <w:rPr>
          <w:rFonts w:ascii="Times New Roman" w:eastAsia="Times New Roman" w:hAnsi="Times New Roman" w:cs="Times New Roman"/>
          <w:sz w:val="24"/>
          <w:szCs w:val="24"/>
        </w:rPr>
        <w:t xml:space="preserve"> чл. 3, ал. 2</w:t>
      </w:r>
      <w:r w:rsidR="00184C0C">
        <w:rPr>
          <w:rFonts w:ascii="Times New Roman" w:eastAsia="Times New Roman" w:hAnsi="Times New Roman" w:cs="Times New Roman"/>
          <w:sz w:val="24"/>
          <w:szCs w:val="24"/>
        </w:rPr>
        <w:t xml:space="preserve"> от ЕКЕ</w:t>
      </w:r>
      <w:r w:rsidR="00935CE9">
        <w:rPr>
          <w:rFonts w:ascii="Times New Roman" w:hAnsi="Times New Roman" w:cs="Times New Roman"/>
          <w:sz w:val="24"/>
          <w:szCs w:val="24"/>
        </w:rPr>
        <w:t xml:space="preserve"> и</w:t>
      </w:r>
      <w:r w:rsidR="00184C0C">
        <w:rPr>
          <w:rFonts w:ascii="Times New Roman" w:hAnsi="Times New Roman" w:cs="Times New Roman"/>
          <w:sz w:val="24"/>
          <w:szCs w:val="24"/>
        </w:rPr>
        <w:t xml:space="preserve"> чл. 7, т. 4 от ЗЕЕЗА</w:t>
      </w:r>
      <w:r w:rsidR="00790A3F">
        <w:rPr>
          <w:rFonts w:ascii="Times New Roman" w:eastAsia="Times New Roman" w:hAnsi="Times New Roman" w:cs="Times New Roman"/>
          <w:sz w:val="24"/>
          <w:szCs w:val="24"/>
        </w:rPr>
        <w:t>. Тази разпоредба забранява екстрадирането на чужденци за държави, където те могат</w:t>
      </w:r>
      <w:r w:rsidR="00184C0C">
        <w:rPr>
          <w:rFonts w:ascii="Times New Roman" w:eastAsia="Times New Roman" w:hAnsi="Times New Roman" w:cs="Times New Roman"/>
          <w:sz w:val="24"/>
          <w:szCs w:val="24"/>
        </w:rPr>
        <w:t xml:space="preserve"> да бъдат дискриминирани. На някои от тях се дава по същите съображения статут </w:t>
      </w:r>
      <w:r w:rsidR="00790A3F">
        <w:rPr>
          <w:rFonts w:ascii="Times New Roman" w:eastAsia="Times New Roman" w:hAnsi="Times New Roman" w:cs="Times New Roman"/>
          <w:sz w:val="24"/>
          <w:szCs w:val="24"/>
        </w:rPr>
        <w:t>на бежанец -</w:t>
      </w:r>
      <w:r w:rsidR="00184C0C">
        <w:rPr>
          <w:rFonts w:ascii="Times New Roman" w:eastAsia="Times New Roman" w:hAnsi="Times New Roman" w:cs="Times New Roman"/>
          <w:sz w:val="24"/>
          <w:szCs w:val="24"/>
        </w:rPr>
        <w:t xml:space="preserve"> защото са били вече дискриминирани в друга (най-често</w:t>
      </w:r>
      <w:r w:rsidR="00790A3F">
        <w:rPr>
          <w:rFonts w:ascii="Times New Roman" w:eastAsia="Times New Roman" w:hAnsi="Times New Roman" w:cs="Times New Roman"/>
          <w:sz w:val="24"/>
          <w:szCs w:val="24"/>
        </w:rPr>
        <w:t xml:space="preserve"> собствената им) държава. Т</w:t>
      </w:r>
      <w:r w:rsidR="00184C0C">
        <w:rPr>
          <w:rFonts w:ascii="Times New Roman" w:eastAsia="Times New Roman" w:hAnsi="Times New Roman" w:cs="Times New Roman"/>
          <w:sz w:val="24"/>
          <w:szCs w:val="24"/>
        </w:rPr>
        <w:t>ози им статут</w:t>
      </w:r>
      <w:r w:rsidR="00790A3F">
        <w:rPr>
          <w:rFonts w:ascii="Times New Roman" w:eastAsia="Times New Roman" w:hAnsi="Times New Roman" w:cs="Times New Roman"/>
          <w:sz w:val="24"/>
          <w:szCs w:val="24"/>
        </w:rPr>
        <w:t xml:space="preserve"> на свой ред</w:t>
      </w:r>
      <w:r w:rsidR="00184C0C">
        <w:rPr>
          <w:rFonts w:ascii="Times New Roman" w:eastAsia="Times New Roman" w:hAnsi="Times New Roman" w:cs="Times New Roman"/>
          <w:sz w:val="24"/>
          <w:szCs w:val="24"/>
        </w:rPr>
        <w:t xml:space="preserve"> ги защитава пряко и сам по себе си от екстрадиране.</w:t>
      </w:r>
      <w:r w:rsidR="00935CE9">
        <w:rPr>
          <w:rFonts w:ascii="Times New Roman" w:eastAsia="Times New Roman" w:hAnsi="Times New Roman" w:cs="Times New Roman"/>
          <w:sz w:val="24"/>
          <w:szCs w:val="24"/>
        </w:rPr>
        <w:t xml:space="preserve"> Така обаче не се постига нищо повече от онова, което така или иначе следва от чл. 3, ал. 2 ЕКЕ</w:t>
      </w:r>
      <w:r w:rsidR="00935CE9">
        <w:rPr>
          <w:rFonts w:ascii="Times New Roman" w:hAnsi="Times New Roman" w:cs="Times New Roman"/>
          <w:sz w:val="24"/>
          <w:szCs w:val="24"/>
        </w:rPr>
        <w:t xml:space="preserve"> и чл. 7, т. 4 ЗЕЕЗА</w:t>
      </w:r>
    </w:p>
    <w:p w:rsidR="00586CD7" w:rsidRPr="008847FD" w:rsidRDefault="00586CD7" w:rsidP="008D3A6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8847FD">
        <w:rPr>
          <w:rFonts w:ascii="Times New Roman" w:eastAsia="Times New Roman" w:hAnsi="Times New Roman" w:cs="Times New Roman"/>
          <w:sz w:val="24"/>
          <w:szCs w:val="24"/>
        </w:rPr>
        <w:tab/>
        <w:t xml:space="preserve">Г. </w:t>
      </w:r>
      <w:r w:rsidR="00184C0C" w:rsidRPr="008847FD">
        <w:rPr>
          <w:rFonts w:ascii="Times New Roman" w:eastAsia="Times New Roman" w:hAnsi="Times New Roman" w:cs="Times New Roman"/>
          <w:sz w:val="24"/>
          <w:szCs w:val="24"/>
        </w:rPr>
        <w:t>Проблемът е в това, че</w:t>
      </w:r>
      <w:r w:rsidR="000672EC">
        <w:rPr>
          <w:rFonts w:ascii="Times New Roman" w:eastAsia="Times New Roman" w:hAnsi="Times New Roman" w:cs="Times New Roman"/>
          <w:sz w:val="24"/>
          <w:szCs w:val="24"/>
        </w:rPr>
        <w:t xml:space="preserve"> няма пречки</w:t>
      </w:r>
      <w:r w:rsidR="00184C0C" w:rsidRPr="008847FD">
        <w:rPr>
          <w:rFonts w:ascii="Times New Roman" w:eastAsia="Times New Roman" w:hAnsi="Times New Roman" w:cs="Times New Roman"/>
          <w:sz w:val="24"/>
          <w:szCs w:val="24"/>
        </w:rPr>
        <w:t xml:space="preserve"> забраната по</w:t>
      </w:r>
      <w:r w:rsidR="00184C0C" w:rsidRPr="008847FD">
        <w:rPr>
          <w:rFonts w:ascii="Times New Roman" w:eastAsia="Times New Roman" w:hAnsi="Times New Roman" w:cs="Times New Roman"/>
          <w:color w:val="000000"/>
          <w:sz w:val="24"/>
          <w:szCs w:val="24"/>
        </w:rPr>
        <w:t xml:space="preserve"> чл. 6, ал. 1, </w:t>
      </w:r>
      <w:r w:rsidR="002A0394">
        <w:rPr>
          <w:rFonts w:ascii="Times New Roman" w:eastAsia="Times New Roman" w:hAnsi="Times New Roman" w:cs="Times New Roman"/>
          <w:color w:val="000000"/>
          <w:sz w:val="24"/>
          <w:szCs w:val="24"/>
        </w:rPr>
        <w:t>т. 2</w:t>
      </w:r>
      <w:r w:rsidR="008E0E51">
        <w:rPr>
          <w:rFonts w:ascii="Times New Roman" w:eastAsia="Times New Roman" w:hAnsi="Times New Roman" w:cs="Times New Roman"/>
          <w:color w:val="000000"/>
          <w:sz w:val="24"/>
          <w:szCs w:val="24"/>
        </w:rPr>
        <w:t xml:space="preserve"> от ЗЕЕЗА – бежанци да не бъдат</w:t>
      </w:r>
      <w:r w:rsidR="002A0394">
        <w:rPr>
          <w:rFonts w:ascii="Times New Roman" w:eastAsia="Times New Roman" w:hAnsi="Times New Roman" w:cs="Times New Roman"/>
          <w:color w:val="000000"/>
          <w:sz w:val="24"/>
          <w:szCs w:val="24"/>
        </w:rPr>
        <w:t xml:space="preserve"> екстрадирани</w:t>
      </w:r>
      <w:r w:rsidR="00184C0C" w:rsidRPr="008847FD">
        <w:rPr>
          <w:rFonts w:ascii="Times New Roman" w:eastAsia="Times New Roman" w:hAnsi="Times New Roman" w:cs="Times New Roman"/>
          <w:color w:val="000000"/>
          <w:sz w:val="24"/>
          <w:szCs w:val="24"/>
        </w:rPr>
        <w:t>,</w:t>
      </w:r>
      <w:r w:rsidR="000672EC">
        <w:rPr>
          <w:rFonts w:ascii="Times New Roman" w:eastAsia="Times New Roman" w:hAnsi="Times New Roman" w:cs="Times New Roman"/>
          <w:color w:val="000000"/>
          <w:sz w:val="24"/>
          <w:szCs w:val="24"/>
        </w:rPr>
        <w:t xml:space="preserve"> да се разпростре</w:t>
      </w:r>
      <w:r w:rsidR="00184C0C" w:rsidRPr="008847FD">
        <w:rPr>
          <w:rFonts w:ascii="Times New Roman" w:eastAsia="Times New Roman" w:hAnsi="Times New Roman" w:cs="Times New Roman"/>
          <w:color w:val="000000"/>
          <w:sz w:val="24"/>
          <w:szCs w:val="24"/>
        </w:rPr>
        <w:t xml:space="preserve"> неоправдан</w:t>
      </w:r>
      <w:r w:rsidR="00935CE9">
        <w:rPr>
          <w:rFonts w:ascii="Times New Roman" w:eastAsia="Times New Roman" w:hAnsi="Times New Roman" w:cs="Times New Roman"/>
          <w:color w:val="000000"/>
          <w:sz w:val="24"/>
          <w:szCs w:val="24"/>
        </w:rPr>
        <w:t xml:space="preserve">о и спрямо другите държави, </w:t>
      </w:r>
      <w:r w:rsidR="00184C0C" w:rsidRPr="008847FD">
        <w:rPr>
          <w:rFonts w:ascii="Times New Roman" w:eastAsia="Times New Roman" w:hAnsi="Times New Roman" w:cs="Times New Roman"/>
          <w:color w:val="000000"/>
          <w:sz w:val="24"/>
          <w:szCs w:val="24"/>
        </w:rPr>
        <w:t xml:space="preserve"> независимо и въпреки това, че там за бежанците на</w:t>
      </w:r>
      <w:r w:rsidR="00184C0C" w:rsidRPr="008847FD">
        <w:rPr>
          <w:rFonts w:ascii="Times New Roman" w:eastAsia="Times New Roman" w:hAnsi="Times New Roman" w:cs="Times New Roman"/>
          <w:sz w:val="24"/>
          <w:szCs w:val="24"/>
        </w:rPr>
        <w:t xml:space="preserve"> съществува опасност да бъдат дискриминирани. Тази неизбежна слабост на разпоредбата налага заличаването й. </w:t>
      </w:r>
    </w:p>
    <w:p w:rsidR="006E25B7" w:rsidRDefault="00586CD7" w:rsidP="008D3A6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8847FD">
        <w:rPr>
          <w:rFonts w:ascii="Times New Roman" w:eastAsia="Times New Roman" w:hAnsi="Times New Roman" w:cs="Times New Roman"/>
          <w:sz w:val="24"/>
          <w:szCs w:val="24"/>
        </w:rPr>
        <w:tab/>
      </w:r>
      <w:r w:rsidR="006E25B7">
        <w:rPr>
          <w:rFonts w:ascii="Times New Roman" w:eastAsia="Times New Roman" w:hAnsi="Times New Roman" w:cs="Times New Roman"/>
          <w:sz w:val="24"/>
          <w:szCs w:val="24"/>
        </w:rPr>
        <w:tab/>
      </w:r>
    </w:p>
    <w:p w:rsidR="006E25B7" w:rsidRDefault="006E25B7" w:rsidP="008D3A65">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D66EC7" w:rsidRDefault="00586CD7" w:rsidP="006E25B7">
      <w:pPr>
        <w:widowControl w:val="0"/>
        <w:autoSpaceDE w:val="0"/>
        <w:autoSpaceDN w:val="0"/>
        <w:adjustRightInd w:val="0"/>
        <w:spacing w:after="0" w:line="360" w:lineRule="auto"/>
        <w:ind w:firstLine="708"/>
        <w:jc w:val="both"/>
        <w:rPr>
          <w:rFonts w:ascii="Times New Roman" w:hAnsi="Times New Roman" w:cs="Times New Roman"/>
          <w:sz w:val="24"/>
          <w:szCs w:val="24"/>
          <w:lang w:val="en-US"/>
        </w:rPr>
      </w:pPr>
      <w:r w:rsidRPr="008847FD">
        <w:rPr>
          <w:rFonts w:ascii="Times New Roman" w:eastAsia="Times New Roman" w:hAnsi="Times New Roman" w:cs="Times New Roman"/>
          <w:sz w:val="24"/>
          <w:szCs w:val="24"/>
        </w:rPr>
        <w:lastRenderedPageBreak/>
        <w:t xml:space="preserve">Д. </w:t>
      </w:r>
      <w:r w:rsidR="00184C0C" w:rsidRPr="008847FD">
        <w:rPr>
          <w:rFonts w:ascii="Times New Roman" w:eastAsia="Times New Roman" w:hAnsi="Times New Roman" w:cs="Times New Roman"/>
          <w:sz w:val="24"/>
          <w:szCs w:val="24"/>
        </w:rPr>
        <w:t>Промени в ЕКЕ, включително за бежанците, могат да се внасят</w:t>
      </w:r>
      <w:r w:rsidR="001056EC" w:rsidRPr="008847FD">
        <w:rPr>
          <w:rFonts w:ascii="Times New Roman" w:eastAsia="Times New Roman" w:hAnsi="Times New Roman" w:cs="Times New Roman"/>
          <w:color w:val="000000"/>
          <w:sz w:val="24"/>
          <w:szCs w:val="24"/>
        </w:rPr>
        <w:t xml:space="preserve"> само с</w:t>
      </w:r>
      <w:r w:rsidR="008E09AD" w:rsidRPr="008847FD">
        <w:rPr>
          <w:rFonts w:ascii="Times New Roman" w:eastAsia="Times New Roman" w:hAnsi="Times New Roman" w:cs="Times New Roman"/>
          <w:color w:val="000000"/>
          <w:sz w:val="24"/>
          <w:szCs w:val="24"/>
        </w:rPr>
        <w:t xml:space="preserve"> резерви и декларац</w:t>
      </w:r>
      <w:r w:rsidR="00184C0C" w:rsidRPr="008847FD">
        <w:rPr>
          <w:rFonts w:ascii="Times New Roman" w:eastAsia="Times New Roman" w:hAnsi="Times New Roman" w:cs="Times New Roman"/>
          <w:color w:val="000000"/>
          <w:sz w:val="24"/>
          <w:szCs w:val="24"/>
        </w:rPr>
        <w:t>ии</w:t>
      </w:r>
      <w:r w:rsidR="008E09AD" w:rsidRPr="008847FD">
        <w:rPr>
          <w:rFonts w:ascii="Times New Roman" w:eastAsia="Times New Roman" w:hAnsi="Times New Roman" w:cs="Times New Roman"/>
          <w:color w:val="000000"/>
          <w:sz w:val="24"/>
          <w:szCs w:val="24"/>
        </w:rPr>
        <w:t>. То</w:t>
      </w:r>
      <w:r w:rsidR="00184C0C" w:rsidRPr="008847FD">
        <w:rPr>
          <w:rFonts w:ascii="Times New Roman" w:eastAsia="Times New Roman" w:hAnsi="Times New Roman" w:cs="Times New Roman"/>
          <w:color w:val="000000"/>
          <w:sz w:val="24"/>
          <w:szCs w:val="24"/>
        </w:rPr>
        <w:t>ва е единствената възможност, която позволява</w:t>
      </w:r>
      <w:r w:rsidR="008E09AD" w:rsidRPr="008847FD">
        <w:rPr>
          <w:rFonts w:ascii="Times New Roman" w:eastAsia="Times New Roman" w:hAnsi="Times New Roman" w:cs="Times New Roman"/>
          <w:color w:val="000000"/>
          <w:sz w:val="24"/>
          <w:szCs w:val="24"/>
        </w:rPr>
        <w:t xml:space="preserve"> да се </w:t>
      </w:r>
      <w:r w:rsidR="00A05F36" w:rsidRPr="008847FD">
        <w:rPr>
          <w:rFonts w:ascii="Times New Roman" w:eastAsia="Times New Roman" w:hAnsi="Times New Roman" w:cs="Times New Roman"/>
          <w:color w:val="000000"/>
          <w:sz w:val="24"/>
          <w:szCs w:val="24"/>
        </w:rPr>
        <w:t xml:space="preserve">изключи частично и </w:t>
      </w:r>
      <w:r w:rsidR="008E09AD" w:rsidRPr="008847FD">
        <w:rPr>
          <w:rFonts w:ascii="Times New Roman" w:hAnsi="Times New Roman" w:cs="Times New Roman"/>
          <w:sz w:val="24"/>
          <w:szCs w:val="24"/>
        </w:rPr>
        <w:t>задължението за екстрадиране по чл. 1 от ЕКЕ. Националният закон няма</w:t>
      </w:r>
      <w:r w:rsidR="00935CE9">
        <w:rPr>
          <w:rFonts w:ascii="Times New Roman" w:hAnsi="Times New Roman" w:cs="Times New Roman"/>
          <w:sz w:val="24"/>
          <w:szCs w:val="24"/>
        </w:rPr>
        <w:t xml:space="preserve"> такава</w:t>
      </w:r>
      <w:r w:rsidR="00935CE9">
        <w:rPr>
          <w:rFonts w:ascii="Times New Roman" w:hAnsi="Times New Roman" w:cs="Times New Roman"/>
          <w:sz w:val="24"/>
          <w:szCs w:val="24"/>
          <w:lang w:val="en-US"/>
        </w:rPr>
        <w:t xml:space="preserve"> </w:t>
      </w:r>
      <w:r w:rsidR="00935CE9">
        <w:rPr>
          <w:rFonts w:ascii="Times New Roman" w:hAnsi="Times New Roman" w:cs="Times New Roman"/>
          <w:sz w:val="24"/>
          <w:szCs w:val="24"/>
        </w:rPr>
        <w:t>юридическа сила</w:t>
      </w:r>
      <w:r w:rsidR="008E09AD" w:rsidRPr="008847FD">
        <w:rPr>
          <w:rFonts w:ascii="Times New Roman" w:hAnsi="Times New Roman" w:cs="Times New Roman"/>
          <w:sz w:val="24"/>
          <w:szCs w:val="24"/>
        </w:rPr>
        <w:t>.</w:t>
      </w:r>
    </w:p>
    <w:p w:rsidR="008E0E51" w:rsidRPr="00542C12" w:rsidRDefault="008E0E51" w:rsidP="008D3A65">
      <w:pPr>
        <w:widowControl w:val="0"/>
        <w:autoSpaceDE w:val="0"/>
        <w:autoSpaceDN w:val="0"/>
        <w:adjustRightInd w:val="0"/>
        <w:spacing w:after="0" w:line="360" w:lineRule="auto"/>
        <w:jc w:val="right"/>
        <w:rPr>
          <w:rFonts w:ascii="Times New Roman" w:eastAsia="Times New Roman" w:hAnsi="Times New Roman" w:cs="Times New Roman"/>
          <w:b/>
          <w:color w:val="000000"/>
          <w:sz w:val="28"/>
          <w:szCs w:val="28"/>
          <w:lang w:val="en-US"/>
        </w:rPr>
      </w:pPr>
    </w:p>
    <w:p w:rsidR="00D665EC" w:rsidRPr="00126454" w:rsidRDefault="00D665EC" w:rsidP="008D3A65">
      <w:pPr>
        <w:widowControl w:val="0"/>
        <w:autoSpaceDE w:val="0"/>
        <w:autoSpaceDN w:val="0"/>
        <w:adjustRightInd w:val="0"/>
        <w:spacing w:after="0" w:line="360" w:lineRule="auto"/>
        <w:jc w:val="right"/>
        <w:rPr>
          <w:rFonts w:ascii="Times New Roman" w:eastAsia="Times New Roman" w:hAnsi="Times New Roman" w:cs="Times New Roman"/>
          <w:b/>
          <w:color w:val="000000"/>
          <w:sz w:val="28"/>
          <w:szCs w:val="28"/>
        </w:rPr>
      </w:pPr>
      <w:bookmarkStart w:id="0" w:name="_GoBack"/>
      <w:bookmarkEnd w:id="0"/>
    </w:p>
    <w:sectPr w:rsidR="00D665EC" w:rsidRPr="00126454" w:rsidSect="007814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92" w:rsidRDefault="00064392" w:rsidP="00C33DA6">
      <w:pPr>
        <w:spacing w:after="0" w:line="240" w:lineRule="auto"/>
      </w:pPr>
      <w:r>
        <w:separator/>
      </w:r>
    </w:p>
  </w:endnote>
  <w:endnote w:type="continuationSeparator" w:id="0">
    <w:p w:rsidR="00064392" w:rsidRDefault="00064392" w:rsidP="00C3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33" w:rsidRDefault="00735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9576"/>
      <w:docPartObj>
        <w:docPartGallery w:val="Page Numbers (Bottom of Page)"/>
        <w:docPartUnique/>
      </w:docPartObj>
    </w:sdtPr>
    <w:sdtEndPr>
      <w:rPr>
        <w:noProof/>
      </w:rPr>
    </w:sdtEndPr>
    <w:sdtContent>
      <w:p w:rsidR="007C3F15" w:rsidRDefault="007C3F15">
        <w:pPr>
          <w:pStyle w:val="Footer"/>
          <w:jc w:val="right"/>
        </w:pPr>
        <w:r>
          <w:fldChar w:fldCharType="begin"/>
        </w:r>
        <w:r>
          <w:instrText xml:space="preserve"> PAGE   \* MERGEFORMAT </w:instrText>
        </w:r>
        <w:r>
          <w:fldChar w:fldCharType="separate"/>
        </w:r>
        <w:r w:rsidR="006E25B7">
          <w:rPr>
            <w:noProof/>
          </w:rPr>
          <w:t>1</w:t>
        </w:r>
        <w:r>
          <w:rPr>
            <w:noProof/>
          </w:rPr>
          <w:fldChar w:fldCharType="end"/>
        </w:r>
      </w:p>
    </w:sdtContent>
  </w:sdt>
  <w:p w:rsidR="00735E33" w:rsidRDefault="00735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33" w:rsidRDefault="00735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92" w:rsidRDefault="00064392" w:rsidP="00C33DA6">
      <w:pPr>
        <w:spacing w:after="0" w:line="240" w:lineRule="auto"/>
      </w:pPr>
      <w:r>
        <w:separator/>
      </w:r>
    </w:p>
  </w:footnote>
  <w:footnote w:type="continuationSeparator" w:id="0">
    <w:p w:rsidR="00064392" w:rsidRDefault="00064392" w:rsidP="00C33DA6">
      <w:pPr>
        <w:spacing w:after="0" w:line="240" w:lineRule="auto"/>
      </w:pPr>
      <w:r>
        <w:continuationSeparator/>
      </w:r>
    </w:p>
  </w:footnote>
  <w:footnote w:id="1">
    <w:p w:rsidR="008D3A65" w:rsidRPr="006E25B7" w:rsidRDefault="008D3A65" w:rsidP="008D3A65">
      <w:pPr>
        <w:pStyle w:val="FootnoteText"/>
        <w:jc w:val="both"/>
        <w:rPr>
          <w:i/>
        </w:rPr>
      </w:pPr>
      <w:r w:rsidRPr="006E25B7">
        <w:rPr>
          <w:rStyle w:val="FootnoteReference"/>
        </w:rPr>
        <w:footnoteRef/>
      </w:r>
      <w:r w:rsidRPr="006E25B7">
        <w:t xml:space="preserve"> </w:t>
      </w:r>
      <w:r w:rsidRPr="006E25B7">
        <w:t>Доктор на юридическите науки, професор по На</w:t>
      </w:r>
      <w:r w:rsidRPr="006E25B7">
        <w:t>казателно право в Юридическия факултет на Пловдивски Университет „Паисий Хилендарски”, командирован от Европейския съюз съветник по международно правно сътрудничество в Генералната прокуратура на Босна и Херцеговина</w:t>
      </w:r>
      <w:r w:rsidRPr="006E25B7">
        <w:rPr>
          <w:lang w:val="en-US"/>
        </w:rPr>
        <w:t xml:space="preserve">, </w:t>
      </w:r>
      <w:r w:rsidRPr="006E25B7">
        <w:t>гр. Сараево.</w:t>
      </w:r>
      <w:r w:rsidRPr="006E25B7">
        <w:rPr>
          <w:i/>
        </w:rPr>
        <w:t xml:space="preserve"> </w:t>
      </w:r>
    </w:p>
  </w:footnote>
  <w:footnote w:id="2">
    <w:p w:rsidR="0036301C" w:rsidRPr="006E25B7" w:rsidRDefault="0036301C" w:rsidP="008D3A65">
      <w:pPr>
        <w:pStyle w:val="FootnoteText"/>
        <w:jc w:val="both"/>
      </w:pPr>
      <w:r w:rsidRPr="006E25B7">
        <w:rPr>
          <w:rStyle w:val="FootnoteReference"/>
        </w:rPr>
        <w:footnoteRef/>
      </w:r>
      <w:r w:rsidRPr="006E25B7">
        <w:t xml:space="preserve"> </w:t>
      </w:r>
      <w:r w:rsidRPr="006E25B7">
        <w:t>Съдейки по заглавията на почти всички двустранни международни договори, сключени от Р България, международното правно сътрудничество и м</w:t>
      </w:r>
      <w:r w:rsidR="00B60BD1" w:rsidRPr="006E25B7">
        <w:t>еждународната правна помощ се използват като</w:t>
      </w:r>
      <w:r w:rsidRPr="006E25B7">
        <w:t xml:space="preserve"> синоними.</w:t>
      </w:r>
      <w:r w:rsidR="00493D26" w:rsidRPr="006E25B7">
        <w:t xml:space="preserve"> Договорите уреждат международното правно сътрудничество, но са озаглавени като договори за международна правна помощ.</w:t>
      </w:r>
      <w:r w:rsidRPr="006E25B7">
        <w:t xml:space="preserve"> Съгласно терминологията на ООН обаче международната правна помощ  (англ.: </w:t>
      </w:r>
      <w:r w:rsidR="00D04E0C" w:rsidRPr="006E25B7">
        <w:rPr>
          <w:lang w:val="en-US"/>
        </w:rPr>
        <w:t>International</w:t>
      </w:r>
      <w:r w:rsidR="00D04E0C" w:rsidRPr="006E25B7">
        <w:t xml:space="preserve"> </w:t>
      </w:r>
      <w:r w:rsidR="00D04E0C" w:rsidRPr="006E25B7">
        <w:rPr>
          <w:lang w:val="en-US"/>
        </w:rPr>
        <w:t>Legal</w:t>
      </w:r>
      <w:r w:rsidR="00D04E0C" w:rsidRPr="006E25B7">
        <w:t xml:space="preserve"> </w:t>
      </w:r>
      <w:r w:rsidR="00D04E0C" w:rsidRPr="006E25B7">
        <w:rPr>
          <w:lang w:val="en-US"/>
        </w:rPr>
        <w:t>A</w:t>
      </w:r>
      <w:r w:rsidRPr="006E25B7">
        <w:rPr>
          <w:lang w:val="en-US"/>
        </w:rPr>
        <w:t>ssistance</w:t>
      </w:r>
      <w:r w:rsidRPr="006E25B7">
        <w:t>) е значително по-тясна по обем, включвайки най-вече следствената/</w:t>
      </w:r>
      <w:r w:rsidR="00493D26" w:rsidRPr="006E25B7">
        <w:t xml:space="preserve"> </w:t>
      </w:r>
      <w:r w:rsidRPr="006E25B7">
        <w:t>съдебната поръчка и молбата за връчване на книжа в чужбина, докато международното правно сътрудничество (</w:t>
      </w:r>
      <w:proofErr w:type="gramStart"/>
      <w:r w:rsidRPr="006E25B7">
        <w:t>англ.:</w:t>
      </w:r>
      <w:proofErr w:type="gramEnd"/>
      <w:r w:rsidRPr="006E25B7">
        <w:t xml:space="preserve"> </w:t>
      </w:r>
      <w:r w:rsidR="00D04E0C" w:rsidRPr="006E25B7">
        <w:rPr>
          <w:lang w:val="en-US"/>
        </w:rPr>
        <w:t>International</w:t>
      </w:r>
      <w:r w:rsidR="00D04E0C" w:rsidRPr="006E25B7">
        <w:t xml:space="preserve"> </w:t>
      </w:r>
      <w:r w:rsidR="00D04E0C" w:rsidRPr="006E25B7">
        <w:rPr>
          <w:lang w:val="en-US"/>
        </w:rPr>
        <w:t>Judicial</w:t>
      </w:r>
      <w:r w:rsidR="00D04E0C" w:rsidRPr="006E25B7">
        <w:t xml:space="preserve"> </w:t>
      </w:r>
      <w:r w:rsidR="00D04E0C" w:rsidRPr="006E25B7">
        <w:rPr>
          <w:lang w:val="en-US"/>
        </w:rPr>
        <w:t>C</w:t>
      </w:r>
      <w:r w:rsidRPr="006E25B7">
        <w:rPr>
          <w:lang w:val="en-US"/>
        </w:rPr>
        <w:t>ooperation</w:t>
      </w:r>
      <w:r w:rsidRPr="006E25B7">
        <w:t>) обхваща и всички други форм</w:t>
      </w:r>
      <w:r w:rsidR="00276CC5" w:rsidRPr="006E25B7">
        <w:t>и, започвайки с</w:t>
      </w:r>
      <w:r w:rsidR="00D04E0C" w:rsidRPr="006E25B7">
        <w:t xml:space="preserve"> екстрадицията. Това разбиране</w:t>
      </w:r>
      <w:r w:rsidR="00493D26" w:rsidRPr="006E25B7">
        <w:t xml:space="preserve"> за международното правно сътрудничество</w:t>
      </w:r>
      <w:r w:rsidR="00D04E0C" w:rsidRPr="006E25B7">
        <w:t xml:space="preserve"> е</w:t>
      </w:r>
      <w:r w:rsidR="00696A94" w:rsidRPr="006E25B7">
        <w:t xml:space="preserve"> залегнало и в</w:t>
      </w:r>
      <w:r w:rsidR="00D04E0C" w:rsidRPr="006E25B7">
        <w:t xml:space="preserve"> Глава тридесет и шест</w:t>
      </w:r>
      <w:r w:rsidR="00493D26" w:rsidRPr="006E25B7">
        <w:t>а (чл. 453 и сл.) от НПК</w:t>
      </w:r>
      <w:r w:rsidR="00D04E0C" w:rsidRPr="006E25B7">
        <w:t xml:space="preserve"> на Р. България</w:t>
      </w:r>
      <w:r w:rsidR="00696A94" w:rsidRPr="006E25B7">
        <w:t>. Наименованието на тази глава е „</w:t>
      </w:r>
      <w:r w:rsidR="00696A94" w:rsidRPr="006E25B7">
        <w:rPr>
          <w:color w:val="333333"/>
        </w:rPr>
        <w:t>ПРОИЗВОДСТВА ВЪВ ВРЪЗКА С МЕЖДУНАРОДНОТО СЪТРУДНИЧЕСТВО ПО НАКАЗАТЕЛНИ ДЕЛА“</w:t>
      </w:r>
      <w:r w:rsidR="00D04E0C" w:rsidRPr="006E25B7">
        <w:t>.</w:t>
      </w:r>
      <w:r w:rsidRPr="006E25B7">
        <w:t xml:space="preserve"> </w:t>
      </w:r>
    </w:p>
  </w:footnote>
  <w:footnote w:id="3">
    <w:p w:rsidR="00A02921" w:rsidRPr="006E25B7" w:rsidRDefault="00A02921" w:rsidP="008D3A65">
      <w:pPr>
        <w:pStyle w:val="FootnoteText"/>
        <w:jc w:val="both"/>
      </w:pPr>
      <w:r w:rsidRPr="006E25B7">
        <w:rPr>
          <w:rStyle w:val="FootnoteReference"/>
        </w:rPr>
        <w:footnoteRef/>
      </w:r>
      <w:r w:rsidRPr="006E25B7">
        <w:t xml:space="preserve"> </w:t>
      </w:r>
      <w:r w:rsidRPr="006E25B7">
        <w:t>Йерархия има и между различните международни договори. Така, според чл. 28</w:t>
      </w:r>
      <w:r w:rsidR="00087F34" w:rsidRPr="006E25B7">
        <w:t xml:space="preserve"> (1 и 2)</w:t>
      </w:r>
      <w:r w:rsidRPr="006E25B7">
        <w:t xml:space="preserve"> от Европейската конвенция за екстрадиция,</w:t>
      </w:r>
      <w:r w:rsidR="00087F34" w:rsidRPr="006E25B7">
        <w:t xml:space="preserve"> тази конвенция изключва приложимостта на двустранните договори между страните й. Същото следва от чл. 26 (1-3) от Европейската конвенция за взаимопомощ по наказателно-правни въпроси и</w:t>
      </w:r>
      <w:r w:rsidR="00EC2705" w:rsidRPr="006E25B7">
        <w:t xml:space="preserve"> от</w:t>
      </w:r>
      <w:r w:rsidR="00087F34" w:rsidRPr="006E25B7">
        <w:t xml:space="preserve"> чл. 43 (2) от Европейската конвенция за трансфер на производства по наказателни дела.</w:t>
      </w:r>
      <w:r w:rsidRPr="006E25B7">
        <w:t xml:space="preserve"> </w:t>
      </w:r>
      <w:r w:rsidR="00F208ED" w:rsidRPr="006E25B7">
        <w:t xml:space="preserve">Виж и </w:t>
      </w:r>
      <w:r w:rsidR="00F208ED" w:rsidRPr="006E25B7">
        <w:rPr>
          <w:b/>
        </w:rPr>
        <w:t>Akehurst, Michael</w:t>
      </w:r>
      <w:r w:rsidR="00F208ED" w:rsidRPr="006E25B7">
        <w:t>. The Hierarchy of the Sources of International Law, in “British Yearbook of International Law”, Vol. 47.1, 1975, p. 273.</w:t>
      </w:r>
    </w:p>
  </w:footnote>
  <w:footnote w:id="4">
    <w:p w:rsidR="00C33DA6" w:rsidRPr="006E25B7" w:rsidRDefault="00C33DA6" w:rsidP="008D3A65">
      <w:pPr>
        <w:pStyle w:val="FootnoteText"/>
        <w:jc w:val="both"/>
      </w:pPr>
      <w:r w:rsidRPr="006E25B7">
        <w:rPr>
          <w:rStyle w:val="FootnoteReference"/>
        </w:rPr>
        <w:footnoteRef/>
      </w:r>
      <w:r w:rsidR="00D66EC7" w:rsidRPr="006E25B7">
        <w:t xml:space="preserve"> </w:t>
      </w:r>
      <w:r w:rsidR="00D66EC7" w:rsidRPr="006E25B7">
        <w:t>Според чл. 4, ал. 2, изр. II</w:t>
      </w:r>
      <w:r w:rsidRPr="006E25B7">
        <w:t xml:space="preserve"> ЗЕЕЗА „взаимността с</w:t>
      </w:r>
      <w:r w:rsidR="0036301C" w:rsidRPr="006E25B7">
        <w:t>е установява от Министъра на правосъдието</w:t>
      </w:r>
      <w:r w:rsidRPr="006E25B7">
        <w:t>”. Той обаче не я определя, а единствено събира информация и дава становище (мнение) за нейното наличие или липса. Понеже съдът има изключителната компетентност по всички екстрадиционни въпроси, винаги и само той решава в частност дали има или няма отношения на взаимност с молещата държава.</w:t>
      </w:r>
    </w:p>
  </w:footnote>
  <w:footnote w:id="5">
    <w:p w:rsidR="00EF5893" w:rsidRPr="006E25B7" w:rsidRDefault="00EF5893" w:rsidP="008D3A65">
      <w:pPr>
        <w:pStyle w:val="FootnoteText"/>
        <w:jc w:val="both"/>
      </w:pPr>
      <w:r w:rsidRPr="006E25B7">
        <w:rPr>
          <w:rStyle w:val="FootnoteReference"/>
        </w:rPr>
        <w:footnoteRef/>
      </w:r>
      <w:r w:rsidRPr="006E25B7">
        <w:t xml:space="preserve"> </w:t>
      </w:r>
      <w:r w:rsidRPr="006E25B7">
        <w:t xml:space="preserve">Виж и </w:t>
      </w:r>
      <w:proofErr w:type="spellStart"/>
      <w:r w:rsidRPr="006E25B7">
        <w:rPr>
          <w:b/>
        </w:rPr>
        <w:t>Hafen</w:t>
      </w:r>
      <w:proofErr w:type="spellEnd"/>
      <w:r w:rsidRPr="006E25B7">
        <w:rPr>
          <w:b/>
        </w:rPr>
        <w:t xml:space="preserve">, </w:t>
      </w:r>
      <w:proofErr w:type="spellStart"/>
      <w:r w:rsidRPr="006E25B7">
        <w:rPr>
          <w:b/>
        </w:rPr>
        <w:t>Jonathan</w:t>
      </w:r>
      <w:proofErr w:type="spellEnd"/>
      <w:r w:rsidRPr="006E25B7">
        <w:rPr>
          <w:b/>
        </w:rPr>
        <w:t xml:space="preserve"> O</w:t>
      </w:r>
      <w:r w:rsidRPr="006E25B7">
        <w:t>. International Extradition: Issues Arising Under the Dual Criminality Requirement, Brigham Young Un</w:t>
      </w:r>
      <w:r w:rsidR="00CE059B" w:rsidRPr="006E25B7">
        <w:t>iversity Law Review</w:t>
      </w:r>
      <w:r w:rsidRPr="006E25B7">
        <w:t xml:space="preserve">, Vol. 1992, Issue 1, </w:t>
      </w:r>
      <w:r w:rsidR="00264FDB" w:rsidRPr="006E25B7">
        <w:t>Article 4, p. 191</w:t>
      </w:r>
      <w:r w:rsidRPr="006E25B7">
        <w:t>.</w:t>
      </w:r>
    </w:p>
  </w:footnote>
  <w:footnote w:id="6">
    <w:p w:rsidR="002F58B8" w:rsidRPr="006E25B7" w:rsidRDefault="002F58B8" w:rsidP="008D3A65">
      <w:pPr>
        <w:pStyle w:val="FootnoteText"/>
        <w:jc w:val="both"/>
        <w:rPr>
          <w:lang w:val="en-US"/>
        </w:rPr>
      </w:pPr>
      <w:r w:rsidRPr="006E25B7">
        <w:rPr>
          <w:rStyle w:val="FootnoteReference"/>
        </w:rPr>
        <w:footnoteRef/>
      </w:r>
      <w:r w:rsidRPr="006E25B7">
        <w:t xml:space="preserve"> </w:t>
      </w:r>
      <w:r w:rsidRPr="006E25B7">
        <w:t>Макар Конвенцията за трансфер на осъдени лица да ги определя</w:t>
      </w:r>
      <w:r w:rsidR="009509EE" w:rsidRPr="006E25B7">
        <w:rPr>
          <w:lang w:val="en-US"/>
        </w:rPr>
        <w:t xml:space="preserve"> </w:t>
      </w:r>
      <w:r w:rsidR="009509EE" w:rsidRPr="006E25B7">
        <w:t>изрично</w:t>
      </w:r>
      <w:r w:rsidRPr="006E25B7">
        <w:t xml:space="preserve"> като „осъдени лица“, те всъщност са вече затворници. Осъдени само са екстрадираните за изпълнение на наложено в молещата държава наказание; те изтърпяват това свое наказание и следователно стават затворници, едва след като бъдат пре</w:t>
      </w:r>
      <w:r w:rsidR="005D46A6" w:rsidRPr="006E25B7">
        <w:t>дадени на наказалата ги молеща</w:t>
      </w:r>
      <w:r w:rsidRPr="006E25B7">
        <w:t xml:space="preserve"> държава. Обратното важи за трансферираните – те са осъдени в замолената държава и необходимото им задържане не може да има друга правна форма освен изтърпяване на наложеното с нейната присъда наказание. Затова те са затворници още тогава - преди  да се пристъпи към трансферирането им в тяхната отечествена държава. Виж също</w:t>
      </w:r>
      <w:r w:rsidR="009509EE" w:rsidRPr="006E25B7">
        <w:t xml:space="preserve"> </w:t>
      </w:r>
      <w:r w:rsidR="009509EE" w:rsidRPr="006E25B7">
        <w:rPr>
          <w:b/>
        </w:rPr>
        <w:t>Girginov, A.</w:t>
      </w:r>
      <w:r w:rsidRPr="006E25B7">
        <w:t xml:space="preserve"> Outgoing Requests by Bosnia and Herzegovina for International Judicial Cooperation in Criminal Matters, Sarajevo, 2016, p. 19-22.</w:t>
      </w:r>
    </w:p>
  </w:footnote>
  <w:footnote w:id="7">
    <w:p w:rsidR="00BA27B8" w:rsidRPr="006E25B7" w:rsidRDefault="00BA27B8" w:rsidP="008D3A65">
      <w:pPr>
        <w:pStyle w:val="FootnoteText"/>
        <w:jc w:val="both"/>
      </w:pPr>
      <w:r w:rsidRPr="006E25B7">
        <w:rPr>
          <w:rStyle w:val="FootnoteReference"/>
        </w:rPr>
        <w:footnoteRef/>
      </w:r>
      <w:r w:rsidRPr="006E25B7">
        <w:t xml:space="preserve"> </w:t>
      </w:r>
      <w:r w:rsidRPr="006E25B7">
        <w:t>Виж декларациите към чл. 3 от Европейската конвенция за взаимопомощ по наказателно</w:t>
      </w:r>
      <w:r w:rsidR="00E459CC" w:rsidRPr="006E25B7">
        <w:t>-</w:t>
      </w:r>
      <w:r w:rsidRPr="006E25B7">
        <w:t>правни въпроси</w:t>
      </w:r>
      <w:r w:rsidR="00613AF4" w:rsidRPr="006E25B7">
        <w:t xml:space="preserve"> (ДВ, бр. 8 от 1995 г)</w:t>
      </w:r>
      <w:r w:rsidRPr="006E25B7">
        <w:t>.</w:t>
      </w:r>
    </w:p>
  </w:footnote>
  <w:footnote w:id="8">
    <w:p w:rsidR="004F4A16" w:rsidRPr="006E25B7" w:rsidRDefault="004F4A16" w:rsidP="008D3A65">
      <w:pPr>
        <w:pStyle w:val="FootnoteText"/>
        <w:jc w:val="both"/>
      </w:pPr>
      <w:r w:rsidRPr="006E25B7">
        <w:rPr>
          <w:rStyle w:val="FootnoteReference"/>
        </w:rPr>
        <w:footnoteRef/>
      </w:r>
      <w:r w:rsidRPr="006E25B7">
        <w:t xml:space="preserve"> </w:t>
      </w:r>
      <w:r w:rsidRPr="006E25B7">
        <w:t>Двойната наказуемост на деянието</w:t>
      </w:r>
      <w:r w:rsidR="009D0018" w:rsidRPr="006E25B7">
        <w:t>, заради което се иска сътрудничество,</w:t>
      </w:r>
      <w:r w:rsidRPr="006E25B7">
        <w:t xml:space="preserve"> не бива да се смесва с изискването относно </w:t>
      </w:r>
      <w:proofErr w:type="spellStart"/>
      <w:r w:rsidRPr="006E25B7">
        <w:t>наказателноправното</w:t>
      </w:r>
      <w:proofErr w:type="spellEnd"/>
      <w:r w:rsidRPr="006E25B7">
        <w:t xml:space="preserve"> положение на исканото</w:t>
      </w:r>
      <w:r w:rsidR="009D0018" w:rsidRPr="006E25B7">
        <w:t xml:space="preserve"> за екстрадиция</w:t>
      </w:r>
      <w:r w:rsidRPr="006E25B7">
        <w:t xml:space="preserve"> лице – то трябва да подлежи на наказателна отговорност или</w:t>
      </w:r>
      <w:r w:rsidR="009D0018" w:rsidRPr="006E25B7">
        <w:t xml:space="preserve"> вече</w:t>
      </w:r>
      <w:r w:rsidRPr="006E25B7">
        <w:t xml:space="preserve"> наложеното му наказание</w:t>
      </w:r>
      <w:r w:rsidR="009D0018" w:rsidRPr="006E25B7">
        <w:t xml:space="preserve"> трябва</w:t>
      </w:r>
      <w:r w:rsidRPr="006E25B7">
        <w:t xml:space="preserve"> да бъде изпълнимо по правото и на двете държави </w:t>
      </w:r>
      <w:r w:rsidRPr="006E25B7">
        <w:rPr>
          <w:color w:val="000000"/>
        </w:rPr>
        <w:t xml:space="preserve">(англ.: </w:t>
      </w:r>
      <w:proofErr w:type="spellStart"/>
      <w:r w:rsidRPr="006E25B7">
        <w:rPr>
          <w:color w:val="000000"/>
        </w:rPr>
        <w:t>Dual</w:t>
      </w:r>
      <w:proofErr w:type="spellEnd"/>
      <w:r w:rsidRPr="006E25B7">
        <w:rPr>
          <w:color w:val="000000"/>
        </w:rPr>
        <w:t xml:space="preserve"> </w:t>
      </w:r>
      <w:proofErr w:type="spellStart"/>
      <w:r w:rsidRPr="006E25B7">
        <w:rPr>
          <w:color w:val="000000"/>
          <w:lang w:val="en-US"/>
        </w:rPr>
        <w:t>Punishabi</w:t>
      </w:r>
      <w:r w:rsidR="009D0018" w:rsidRPr="006E25B7">
        <w:rPr>
          <w:color w:val="000000"/>
        </w:rPr>
        <w:t>lity</w:t>
      </w:r>
      <w:proofErr w:type="spellEnd"/>
      <w:r w:rsidR="009D0018" w:rsidRPr="006E25B7">
        <w:rPr>
          <w:color w:val="000000"/>
        </w:rPr>
        <w:t>). Това друго изискване няма да бъде изпълнено</w:t>
      </w:r>
      <w:r w:rsidR="0081695E" w:rsidRPr="006E25B7">
        <w:rPr>
          <w:color w:val="000000"/>
        </w:rPr>
        <w:t>, ако в някоя от двете държави е изтекла предвидената в зак</w:t>
      </w:r>
      <w:r w:rsidR="009D0018" w:rsidRPr="006E25B7">
        <w:rPr>
          <w:color w:val="000000"/>
        </w:rPr>
        <w:t>она й давност или за</w:t>
      </w:r>
      <w:r w:rsidR="0081695E" w:rsidRPr="006E25B7">
        <w:rPr>
          <w:color w:val="000000"/>
        </w:rPr>
        <w:t xml:space="preserve"> престъпно</w:t>
      </w:r>
      <w:r w:rsidR="009D0018" w:rsidRPr="006E25B7">
        <w:rPr>
          <w:color w:val="000000"/>
        </w:rPr>
        <w:t>то</w:t>
      </w:r>
      <w:r w:rsidR="0081695E" w:rsidRPr="006E25B7">
        <w:rPr>
          <w:color w:val="000000"/>
        </w:rPr>
        <w:t xml:space="preserve"> деяние е последвала амнистия. Виж чл. </w:t>
      </w:r>
      <w:r w:rsidR="001E2073" w:rsidRPr="006E25B7">
        <w:rPr>
          <w:color w:val="000000"/>
        </w:rPr>
        <w:t xml:space="preserve">10 </w:t>
      </w:r>
      <w:r w:rsidR="006E7045" w:rsidRPr="006E25B7">
        <w:rPr>
          <w:color w:val="000000"/>
        </w:rPr>
        <w:t>от ЕКЕ</w:t>
      </w:r>
      <w:r w:rsidR="001E2073" w:rsidRPr="006E25B7">
        <w:rPr>
          <w:color w:val="000000"/>
        </w:rPr>
        <w:t xml:space="preserve"> и чл. 4 от Втория допълнителен протокол към Конвенцията (ДВ, бр. 9 от 1995 г).</w:t>
      </w:r>
      <w:r w:rsidR="0081695E" w:rsidRPr="006E25B7">
        <w:rPr>
          <w:color w:val="000000"/>
        </w:rPr>
        <w:t xml:space="preserve"> </w:t>
      </w:r>
    </w:p>
  </w:footnote>
  <w:footnote w:id="9">
    <w:p w:rsidR="006F286B" w:rsidRPr="006E25B7" w:rsidRDefault="006F286B" w:rsidP="008D3A65">
      <w:pPr>
        <w:pStyle w:val="FootnoteText"/>
        <w:jc w:val="both"/>
      </w:pPr>
      <w:r w:rsidRPr="006E25B7">
        <w:rPr>
          <w:rStyle w:val="FootnoteReference"/>
        </w:rPr>
        <w:footnoteRef/>
      </w:r>
      <w:r w:rsidRPr="006E25B7">
        <w:t xml:space="preserve"> </w:t>
      </w:r>
      <w:r w:rsidRPr="006E25B7">
        <w:t>Виж</w:t>
      </w:r>
      <w:r w:rsidRPr="006E25B7">
        <w:rPr>
          <w:lang w:val="en-US"/>
        </w:rPr>
        <w:t xml:space="preserve"> </w:t>
      </w:r>
      <w:proofErr w:type="spellStart"/>
      <w:r w:rsidRPr="006E25B7">
        <w:rPr>
          <w:bCs/>
        </w:rPr>
        <w:t>Draft</w:t>
      </w:r>
      <w:proofErr w:type="spellEnd"/>
      <w:r w:rsidRPr="006E25B7">
        <w:rPr>
          <w:bCs/>
        </w:rPr>
        <w:t xml:space="preserve"> </w:t>
      </w:r>
      <w:proofErr w:type="spellStart"/>
      <w:r w:rsidRPr="006E25B7">
        <w:rPr>
          <w:bCs/>
        </w:rPr>
        <w:t>note</w:t>
      </w:r>
      <w:proofErr w:type="spellEnd"/>
      <w:r w:rsidRPr="006E25B7">
        <w:rPr>
          <w:bCs/>
        </w:rPr>
        <w:t xml:space="preserve"> </w:t>
      </w:r>
      <w:proofErr w:type="spellStart"/>
      <w:r w:rsidRPr="006E25B7">
        <w:rPr>
          <w:bCs/>
        </w:rPr>
        <w:t>on</w:t>
      </w:r>
      <w:proofErr w:type="spellEnd"/>
      <w:r w:rsidRPr="006E25B7">
        <w:rPr>
          <w:bCs/>
        </w:rPr>
        <w:t xml:space="preserve"> </w:t>
      </w:r>
      <w:proofErr w:type="spellStart"/>
      <w:r w:rsidRPr="006E25B7">
        <w:rPr>
          <w:bCs/>
        </w:rPr>
        <w:t>dual</w:t>
      </w:r>
      <w:proofErr w:type="spellEnd"/>
      <w:r w:rsidRPr="006E25B7">
        <w:rPr>
          <w:bCs/>
        </w:rPr>
        <w:t xml:space="preserve"> </w:t>
      </w:r>
      <w:proofErr w:type="spellStart"/>
      <w:r w:rsidRPr="006E25B7">
        <w:rPr>
          <w:bCs/>
        </w:rPr>
        <w:t>criminality</w:t>
      </w:r>
      <w:proofErr w:type="spellEnd"/>
      <w:r w:rsidRPr="006E25B7">
        <w:rPr>
          <w:bCs/>
        </w:rPr>
        <w:t xml:space="preserve">, </w:t>
      </w:r>
      <w:proofErr w:type="spellStart"/>
      <w:r w:rsidRPr="006E25B7">
        <w:rPr>
          <w:bCs/>
        </w:rPr>
        <w:t>in</w:t>
      </w:r>
      <w:proofErr w:type="spellEnd"/>
      <w:r w:rsidRPr="006E25B7">
        <w:rPr>
          <w:bCs/>
        </w:rPr>
        <w:t xml:space="preserve"> </w:t>
      </w:r>
      <w:proofErr w:type="spellStart"/>
      <w:r w:rsidRPr="006E25B7">
        <w:rPr>
          <w:bCs/>
        </w:rPr>
        <w:t>concreto</w:t>
      </w:r>
      <w:proofErr w:type="spellEnd"/>
      <w:r w:rsidRPr="006E25B7">
        <w:rPr>
          <w:bCs/>
        </w:rPr>
        <w:t xml:space="preserve"> </w:t>
      </w:r>
      <w:proofErr w:type="spellStart"/>
      <w:r w:rsidRPr="006E25B7">
        <w:rPr>
          <w:bCs/>
        </w:rPr>
        <w:t>or</w:t>
      </w:r>
      <w:proofErr w:type="spellEnd"/>
      <w:r w:rsidRPr="006E25B7">
        <w:rPr>
          <w:bCs/>
        </w:rPr>
        <w:t xml:space="preserve"> </w:t>
      </w:r>
      <w:proofErr w:type="spellStart"/>
      <w:r w:rsidRPr="006E25B7">
        <w:rPr>
          <w:bCs/>
        </w:rPr>
        <w:t>in</w:t>
      </w:r>
      <w:proofErr w:type="spellEnd"/>
      <w:r w:rsidRPr="006E25B7">
        <w:rPr>
          <w:bCs/>
        </w:rPr>
        <w:t xml:space="preserve"> </w:t>
      </w:r>
      <w:proofErr w:type="spellStart"/>
      <w:r w:rsidRPr="006E25B7">
        <w:rPr>
          <w:bCs/>
        </w:rPr>
        <w:t>abstracto</w:t>
      </w:r>
      <w:proofErr w:type="spellEnd"/>
      <w:r w:rsidRPr="006E25B7">
        <w:t xml:space="preserve">, EUROPEAN COMMITTEE ON CRIME PROBLEMS, COMMITTEE OF EXPERTS ON THE OPERATION OF EUROPEAN CONVENTIONS ON CO-OPERATION IN CRIMINAL MATTERS, </w:t>
      </w:r>
      <w:proofErr w:type="spellStart"/>
      <w:r w:rsidRPr="006E25B7">
        <w:t>Council</w:t>
      </w:r>
      <w:proofErr w:type="spellEnd"/>
      <w:r w:rsidRPr="006E25B7">
        <w:t xml:space="preserve"> </w:t>
      </w:r>
      <w:proofErr w:type="spellStart"/>
      <w:r w:rsidRPr="006E25B7">
        <w:t>of</w:t>
      </w:r>
      <w:proofErr w:type="spellEnd"/>
      <w:r w:rsidRPr="006E25B7">
        <w:t xml:space="preserve"> </w:t>
      </w:r>
      <w:proofErr w:type="spellStart"/>
      <w:r w:rsidRPr="006E25B7">
        <w:t>Europe</w:t>
      </w:r>
      <w:proofErr w:type="spellEnd"/>
      <w:r w:rsidRPr="006E25B7">
        <w:t xml:space="preserve">, </w:t>
      </w:r>
      <w:proofErr w:type="spellStart"/>
      <w:r w:rsidRPr="006E25B7">
        <w:t>Strasbourg</w:t>
      </w:r>
      <w:proofErr w:type="spellEnd"/>
      <w:r w:rsidRPr="006E25B7">
        <w:t xml:space="preserve">, </w:t>
      </w:r>
      <w:r w:rsidRPr="006E25B7">
        <w:rPr>
          <w:lang w:val="en-US"/>
        </w:rPr>
        <w:t>2</w:t>
      </w:r>
      <w:r w:rsidRPr="006E25B7">
        <w:t xml:space="preserve">5 </w:t>
      </w:r>
      <w:r w:rsidRPr="006E25B7">
        <w:rPr>
          <w:lang w:val="en-US"/>
        </w:rPr>
        <w:t>January</w:t>
      </w:r>
      <w:r w:rsidRPr="006E25B7">
        <w:t xml:space="preserve"> 201</w:t>
      </w:r>
      <w:r w:rsidRPr="006E25B7">
        <w:rPr>
          <w:lang w:val="en-US"/>
        </w:rPr>
        <w:t xml:space="preserve">2 </w:t>
      </w:r>
      <w:r w:rsidRPr="006E25B7">
        <w:t>[PC-OC/</w:t>
      </w:r>
      <w:proofErr w:type="spellStart"/>
      <w:r w:rsidRPr="006E25B7">
        <w:t>Documents</w:t>
      </w:r>
      <w:proofErr w:type="spellEnd"/>
      <w:r w:rsidRPr="006E25B7">
        <w:t xml:space="preserve"> 2012/ PC-OC(2012) 02 ], p.</w:t>
      </w:r>
      <w:r w:rsidRPr="006E25B7">
        <w:rPr>
          <w:lang w:val="en-US"/>
        </w:rPr>
        <w:t xml:space="preserve"> 2.</w:t>
      </w:r>
    </w:p>
  </w:footnote>
  <w:footnote w:id="10">
    <w:p w:rsidR="006F286B" w:rsidRPr="006E25B7" w:rsidRDefault="006F286B" w:rsidP="008D3A65">
      <w:pPr>
        <w:pStyle w:val="FootnoteText"/>
        <w:jc w:val="both"/>
      </w:pPr>
      <w:r w:rsidRPr="006E25B7">
        <w:rPr>
          <w:rStyle w:val="FootnoteReference"/>
        </w:rPr>
        <w:footnoteRef/>
      </w:r>
      <w:r w:rsidRPr="006E25B7">
        <w:t xml:space="preserve"> </w:t>
      </w:r>
      <w:r w:rsidRPr="006E25B7">
        <w:t>Пак там.</w:t>
      </w:r>
    </w:p>
  </w:footnote>
  <w:footnote w:id="11">
    <w:p w:rsidR="006F286B" w:rsidRPr="006E25B7" w:rsidRDefault="006F286B" w:rsidP="008D3A65">
      <w:pPr>
        <w:pStyle w:val="FootnoteText"/>
      </w:pPr>
      <w:r w:rsidRPr="006E25B7">
        <w:rPr>
          <w:rStyle w:val="FootnoteReference"/>
        </w:rPr>
        <w:footnoteRef/>
      </w:r>
      <w:r w:rsidRPr="006E25B7">
        <w:t xml:space="preserve"> </w:t>
      </w:r>
      <w:r w:rsidRPr="006E25B7">
        <w:t xml:space="preserve">С оглед на това очертаващите ги законови състави се определят като „позволителни“. Виж и </w:t>
      </w:r>
      <w:r w:rsidRPr="006E25B7">
        <w:rPr>
          <w:b/>
          <w:lang w:val="en-US"/>
        </w:rPr>
        <w:t>Berman, M. N.</w:t>
      </w:r>
      <w:r w:rsidRPr="006E25B7">
        <w:rPr>
          <w:lang w:val="en-US"/>
        </w:rPr>
        <w:t xml:space="preserve">: Lesser Evils and Justification: A Less Close Look. Law and Philosophy, Vol. 24, p. 681, 2005; Univ. of Texas Law, Public Law Research Paper, No. 84 </w:t>
      </w:r>
      <w:r w:rsidRPr="006E25B7">
        <w:t>и</w:t>
      </w:r>
      <w:r w:rsidRPr="006E25B7">
        <w:rPr>
          <w:lang w:val="en-US"/>
        </w:rPr>
        <w:t xml:space="preserve"> </w:t>
      </w:r>
      <w:proofErr w:type="spellStart"/>
      <w:r w:rsidRPr="006E25B7">
        <w:rPr>
          <w:b/>
          <w:lang w:val="en-US"/>
        </w:rPr>
        <w:t>Eser</w:t>
      </w:r>
      <w:proofErr w:type="spellEnd"/>
      <w:r w:rsidRPr="006E25B7">
        <w:rPr>
          <w:b/>
          <w:lang w:val="en-US"/>
        </w:rPr>
        <w:t>, A.</w:t>
      </w:r>
      <w:r w:rsidRPr="006E25B7">
        <w:rPr>
          <w:lang w:val="en-US"/>
        </w:rPr>
        <w:t>: Justification and Excuse, in American Journal of Comparative Law, 1976, No. 24, p. 629.</w:t>
      </w:r>
    </w:p>
  </w:footnote>
  <w:footnote w:id="12">
    <w:p w:rsidR="001E1C9F" w:rsidRPr="006E25B7" w:rsidRDefault="001E1C9F" w:rsidP="008D3A65">
      <w:pPr>
        <w:pStyle w:val="FootnoteText"/>
        <w:rPr>
          <w:lang w:val="en-US"/>
        </w:rPr>
      </w:pPr>
      <w:r w:rsidRPr="006E25B7">
        <w:rPr>
          <w:rStyle w:val="FootnoteReference"/>
        </w:rPr>
        <w:footnoteRef/>
      </w:r>
      <w:r w:rsidRPr="006E25B7">
        <w:t xml:space="preserve"> </w:t>
      </w:r>
      <w:r w:rsidRPr="006E25B7">
        <w:rPr>
          <w:lang w:val="en-US"/>
        </w:rPr>
        <w:t>Draft note on dual criminality…, p. 3.</w:t>
      </w:r>
    </w:p>
  </w:footnote>
  <w:footnote w:id="13">
    <w:p w:rsidR="00BA78BC" w:rsidRPr="006E25B7" w:rsidRDefault="00BA78BC" w:rsidP="008D3A65">
      <w:pPr>
        <w:shd w:val="clear" w:color="auto" w:fill="FFFFFF"/>
        <w:spacing w:after="0" w:line="240" w:lineRule="auto"/>
        <w:jc w:val="both"/>
        <w:textAlignment w:val="baseline"/>
        <w:rPr>
          <w:rFonts w:ascii="Times New Roman" w:eastAsia="Times New Roman" w:hAnsi="Times New Roman" w:cs="Times New Roman"/>
          <w:color w:val="666666"/>
          <w:sz w:val="20"/>
          <w:szCs w:val="20"/>
        </w:rPr>
      </w:pPr>
      <w:r w:rsidRPr="006E25B7">
        <w:rPr>
          <w:rStyle w:val="FootnoteReference"/>
          <w:rFonts w:ascii="Times New Roman" w:hAnsi="Times New Roman" w:cs="Times New Roman"/>
          <w:sz w:val="20"/>
          <w:szCs w:val="20"/>
        </w:rPr>
        <w:footnoteRef/>
      </w:r>
      <w:r w:rsidRPr="006E25B7">
        <w:rPr>
          <w:rFonts w:ascii="Times New Roman" w:hAnsi="Times New Roman" w:cs="Times New Roman"/>
          <w:sz w:val="20"/>
          <w:szCs w:val="20"/>
        </w:rPr>
        <w:t xml:space="preserve"> </w:t>
      </w:r>
      <w:r w:rsidRPr="006E25B7">
        <w:rPr>
          <w:rFonts w:ascii="Times New Roman" w:hAnsi="Times New Roman" w:cs="Times New Roman"/>
          <w:sz w:val="20"/>
          <w:szCs w:val="20"/>
        </w:rPr>
        <w:t>Чл. 15, т. 1 гласи</w:t>
      </w:r>
      <w:r w:rsidR="00EF5473" w:rsidRPr="006E25B7">
        <w:rPr>
          <w:rFonts w:ascii="Times New Roman" w:hAnsi="Times New Roman" w:cs="Times New Roman"/>
          <w:sz w:val="20"/>
          <w:szCs w:val="20"/>
        </w:rPr>
        <w:t xml:space="preserve"> следното</w:t>
      </w:r>
      <w:r w:rsidRPr="006E25B7">
        <w:rPr>
          <w:rFonts w:ascii="Times New Roman" w:hAnsi="Times New Roman" w:cs="Times New Roman"/>
          <w:sz w:val="20"/>
          <w:szCs w:val="20"/>
        </w:rPr>
        <w:t>: „</w:t>
      </w:r>
      <w:r w:rsidR="00897BC3" w:rsidRPr="006E25B7">
        <w:rPr>
          <w:rFonts w:ascii="Times New Roman" w:eastAsia="Times New Roman" w:hAnsi="Times New Roman" w:cs="Times New Roman"/>
          <w:i/>
          <w:sz w:val="20"/>
          <w:szCs w:val="20"/>
        </w:rPr>
        <w:t>Никой не може да бъде осъден за действие или бездействие, което не е представлявало престъпно деяние съгласно националното законодателство или международното право в момента на извършването му. Не може също така да се налага по-тежко наказание от онова, което е било предвидено в момента на извършването на престъплението. Ако след извършване на престъплението законът предвижда налагането на по-леко наказа</w:t>
      </w:r>
      <w:r w:rsidR="00433D46" w:rsidRPr="006E25B7">
        <w:rPr>
          <w:rFonts w:ascii="Times New Roman" w:eastAsia="Times New Roman" w:hAnsi="Times New Roman" w:cs="Times New Roman"/>
          <w:i/>
          <w:sz w:val="20"/>
          <w:szCs w:val="20"/>
        </w:rPr>
        <w:t>ние, престъпникът ще се възполз</w:t>
      </w:r>
      <w:r w:rsidR="00897BC3" w:rsidRPr="006E25B7">
        <w:rPr>
          <w:rFonts w:ascii="Times New Roman" w:eastAsia="Times New Roman" w:hAnsi="Times New Roman" w:cs="Times New Roman"/>
          <w:i/>
          <w:sz w:val="20"/>
          <w:szCs w:val="20"/>
        </w:rPr>
        <w:t>ва от него</w:t>
      </w:r>
      <w:r w:rsidR="00897BC3" w:rsidRPr="006E25B7">
        <w:rPr>
          <w:rFonts w:ascii="Times New Roman" w:eastAsia="Times New Roman" w:hAnsi="Times New Roman" w:cs="Times New Roman"/>
          <w:sz w:val="20"/>
          <w:szCs w:val="20"/>
        </w:rPr>
        <w:t>.”</w:t>
      </w:r>
    </w:p>
  </w:footnote>
  <w:footnote w:id="14">
    <w:p w:rsidR="0062311A" w:rsidRPr="006E25B7" w:rsidRDefault="0062311A" w:rsidP="008D3A65">
      <w:pPr>
        <w:pStyle w:val="FootnoteText"/>
        <w:jc w:val="both"/>
        <w:rPr>
          <w:lang w:val="en-US"/>
        </w:rPr>
      </w:pPr>
      <w:r w:rsidRPr="006E25B7">
        <w:rPr>
          <w:rStyle w:val="FootnoteReference"/>
        </w:rPr>
        <w:footnoteRef/>
      </w:r>
      <w:r w:rsidR="00DA64AE" w:rsidRPr="006E25B7">
        <w:rPr>
          <w:bCs/>
          <w:lang w:val="en-US"/>
        </w:rPr>
        <w:t xml:space="preserve"> </w:t>
      </w:r>
      <w:proofErr w:type="spellStart"/>
      <w:r w:rsidR="00DA64AE" w:rsidRPr="006E25B7">
        <w:t>Compilation</w:t>
      </w:r>
      <w:proofErr w:type="spellEnd"/>
      <w:r w:rsidR="00DA64AE" w:rsidRPr="006E25B7">
        <w:t xml:space="preserve"> </w:t>
      </w:r>
      <w:proofErr w:type="spellStart"/>
      <w:r w:rsidR="00DA64AE" w:rsidRPr="006E25B7">
        <w:t>of</w:t>
      </w:r>
      <w:proofErr w:type="spellEnd"/>
      <w:r w:rsidR="00DA64AE" w:rsidRPr="006E25B7">
        <w:t xml:space="preserve"> </w:t>
      </w:r>
      <w:proofErr w:type="spellStart"/>
      <w:r w:rsidR="00DA64AE" w:rsidRPr="006E25B7">
        <w:t>replies</w:t>
      </w:r>
      <w:proofErr w:type="spellEnd"/>
      <w:r w:rsidR="00DA64AE" w:rsidRPr="006E25B7">
        <w:t xml:space="preserve"> </w:t>
      </w:r>
      <w:proofErr w:type="spellStart"/>
      <w:r w:rsidR="00DA64AE" w:rsidRPr="006E25B7">
        <w:t>to</w:t>
      </w:r>
      <w:proofErr w:type="spellEnd"/>
      <w:r w:rsidR="00DA64AE" w:rsidRPr="006E25B7">
        <w:t xml:space="preserve"> </w:t>
      </w:r>
      <w:proofErr w:type="spellStart"/>
      <w:r w:rsidR="00DA64AE" w:rsidRPr="006E25B7">
        <w:t>the</w:t>
      </w:r>
      <w:proofErr w:type="spellEnd"/>
      <w:r w:rsidR="00DA64AE" w:rsidRPr="006E25B7">
        <w:t xml:space="preserve"> </w:t>
      </w:r>
      <w:proofErr w:type="spellStart"/>
      <w:r w:rsidR="00DA64AE" w:rsidRPr="006E25B7">
        <w:t>questionnaire</w:t>
      </w:r>
      <w:proofErr w:type="spellEnd"/>
      <w:r w:rsidR="00DA64AE" w:rsidRPr="006E25B7">
        <w:t xml:space="preserve"> </w:t>
      </w:r>
      <w:proofErr w:type="spellStart"/>
      <w:r w:rsidR="00DA64AE" w:rsidRPr="006E25B7">
        <w:t>on</w:t>
      </w:r>
      <w:proofErr w:type="spellEnd"/>
      <w:r w:rsidR="00DA64AE" w:rsidRPr="006E25B7">
        <w:t xml:space="preserve"> </w:t>
      </w:r>
      <w:proofErr w:type="spellStart"/>
      <w:r w:rsidR="00DA64AE" w:rsidRPr="006E25B7">
        <w:t>the</w:t>
      </w:r>
      <w:proofErr w:type="spellEnd"/>
      <w:r w:rsidR="00DA64AE" w:rsidRPr="006E25B7">
        <w:t xml:space="preserve"> </w:t>
      </w:r>
      <w:proofErr w:type="spellStart"/>
      <w:r w:rsidR="00DA64AE" w:rsidRPr="006E25B7">
        <w:t>reference</w:t>
      </w:r>
      <w:proofErr w:type="spellEnd"/>
      <w:r w:rsidR="00DA64AE" w:rsidRPr="006E25B7">
        <w:t xml:space="preserve"> </w:t>
      </w:r>
      <w:proofErr w:type="spellStart"/>
      <w:r w:rsidR="00DA64AE" w:rsidRPr="006E25B7">
        <w:t>moment</w:t>
      </w:r>
      <w:proofErr w:type="spellEnd"/>
      <w:r w:rsidR="00DA64AE" w:rsidRPr="006E25B7">
        <w:t xml:space="preserve"> </w:t>
      </w:r>
      <w:proofErr w:type="spellStart"/>
      <w:r w:rsidR="00DA64AE" w:rsidRPr="006E25B7">
        <w:t>to</w:t>
      </w:r>
      <w:proofErr w:type="spellEnd"/>
      <w:r w:rsidR="00DA64AE" w:rsidRPr="006E25B7">
        <w:t xml:space="preserve"> </w:t>
      </w:r>
      <w:proofErr w:type="spellStart"/>
      <w:r w:rsidR="00DA64AE" w:rsidRPr="006E25B7">
        <w:t>be</w:t>
      </w:r>
      <w:proofErr w:type="spellEnd"/>
      <w:r w:rsidR="00DA64AE" w:rsidRPr="006E25B7">
        <w:t xml:space="preserve"> </w:t>
      </w:r>
      <w:proofErr w:type="spellStart"/>
      <w:r w:rsidR="00DA64AE" w:rsidRPr="006E25B7">
        <w:t>applied</w:t>
      </w:r>
      <w:proofErr w:type="spellEnd"/>
      <w:r w:rsidR="00DA64AE" w:rsidRPr="006E25B7">
        <w:t xml:space="preserve"> </w:t>
      </w:r>
      <w:proofErr w:type="spellStart"/>
      <w:r w:rsidR="00DA64AE" w:rsidRPr="006E25B7">
        <w:t>when</w:t>
      </w:r>
      <w:proofErr w:type="spellEnd"/>
      <w:r w:rsidR="00DA64AE" w:rsidRPr="006E25B7">
        <w:t xml:space="preserve"> </w:t>
      </w:r>
      <w:proofErr w:type="spellStart"/>
      <w:r w:rsidR="00DA64AE" w:rsidRPr="006E25B7">
        <w:t>considering</w:t>
      </w:r>
      <w:proofErr w:type="spellEnd"/>
      <w:r w:rsidR="00DA64AE" w:rsidRPr="006E25B7">
        <w:t xml:space="preserve"> </w:t>
      </w:r>
      <w:proofErr w:type="spellStart"/>
      <w:r w:rsidR="00DA64AE" w:rsidRPr="006E25B7">
        <w:t>double</w:t>
      </w:r>
      <w:proofErr w:type="spellEnd"/>
      <w:r w:rsidR="00DA64AE" w:rsidRPr="006E25B7">
        <w:t xml:space="preserve"> </w:t>
      </w:r>
      <w:proofErr w:type="spellStart"/>
      <w:r w:rsidR="00DA64AE" w:rsidRPr="006E25B7">
        <w:t>criminality</w:t>
      </w:r>
      <w:proofErr w:type="spellEnd"/>
      <w:r w:rsidR="00DA64AE" w:rsidRPr="006E25B7">
        <w:t xml:space="preserve"> </w:t>
      </w:r>
      <w:proofErr w:type="spellStart"/>
      <w:r w:rsidR="00DA64AE" w:rsidRPr="006E25B7">
        <w:t>as</w:t>
      </w:r>
      <w:proofErr w:type="spellEnd"/>
      <w:r w:rsidR="00DA64AE" w:rsidRPr="006E25B7">
        <w:t xml:space="preserve"> </w:t>
      </w:r>
      <w:proofErr w:type="spellStart"/>
      <w:r w:rsidR="00DA64AE" w:rsidRPr="006E25B7">
        <w:t>regards</w:t>
      </w:r>
      <w:proofErr w:type="spellEnd"/>
      <w:r w:rsidR="00DA64AE" w:rsidRPr="006E25B7">
        <w:t xml:space="preserve"> </w:t>
      </w:r>
      <w:proofErr w:type="spellStart"/>
      <w:r w:rsidR="00DA64AE" w:rsidRPr="006E25B7">
        <w:t>extradition</w:t>
      </w:r>
      <w:proofErr w:type="spellEnd"/>
      <w:r w:rsidR="00DA64AE" w:rsidRPr="006E25B7">
        <w:t xml:space="preserve"> </w:t>
      </w:r>
      <w:proofErr w:type="spellStart"/>
      <w:r w:rsidR="00DA64AE" w:rsidRPr="006E25B7">
        <w:t>requests</w:t>
      </w:r>
      <w:proofErr w:type="spellEnd"/>
      <w:r w:rsidR="00DA64AE" w:rsidRPr="006E25B7">
        <w:t xml:space="preserve">, </w:t>
      </w:r>
      <w:r w:rsidR="00DA64AE" w:rsidRPr="006E25B7">
        <w:rPr>
          <w:bCs/>
        </w:rPr>
        <w:t>EUROPEAN COMMITTEE ON CRIME PROBLEMS,</w:t>
      </w:r>
      <w:r w:rsidR="00DA64AE" w:rsidRPr="006E25B7">
        <w:t xml:space="preserve"> </w:t>
      </w:r>
      <w:r w:rsidR="00DA64AE" w:rsidRPr="006E25B7">
        <w:rPr>
          <w:bCs/>
        </w:rPr>
        <w:t>COMMITTEE OF EXPERTS ON THE OPERATION OF EUROPEAN CONVENTIONS ON CO-OPERATION IN CRIMINAL MATTERS,</w:t>
      </w:r>
      <w:r w:rsidR="00DA64AE" w:rsidRPr="006E25B7">
        <w:t xml:space="preserve"> [PC-OC/</w:t>
      </w:r>
      <w:proofErr w:type="spellStart"/>
      <w:r w:rsidR="00DA64AE" w:rsidRPr="006E25B7">
        <w:t>Docs</w:t>
      </w:r>
      <w:proofErr w:type="spellEnd"/>
      <w:r w:rsidR="00DA64AE" w:rsidRPr="006E25B7">
        <w:t xml:space="preserve"> 2013/ PC-OC(2013)12</w:t>
      </w:r>
      <w:r w:rsidR="00DA64AE" w:rsidRPr="006E25B7">
        <w:rPr>
          <w:bCs/>
        </w:rPr>
        <w:t xml:space="preserve">], </w:t>
      </w:r>
      <w:proofErr w:type="spellStart"/>
      <w:r w:rsidR="00DA64AE" w:rsidRPr="006E25B7">
        <w:rPr>
          <w:bCs/>
        </w:rPr>
        <w:t>Strasbourg</w:t>
      </w:r>
      <w:proofErr w:type="spellEnd"/>
      <w:r w:rsidR="00DA64AE" w:rsidRPr="006E25B7">
        <w:rPr>
          <w:bCs/>
        </w:rPr>
        <w:t>, 2013</w:t>
      </w:r>
      <w:r w:rsidRPr="006E25B7">
        <w:rPr>
          <w:bCs/>
        </w:rPr>
        <w:t>EUROPEAN COMMITTEE ON CRIME PROBLEMS,</w:t>
      </w:r>
      <w:r w:rsidRPr="006E25B7">
        <w:t xml:space="preserve"> </w:t>
      </w:r>
      <w:r w:rsidRPr="006E25B7">
        <w:rPr>
          <w:bCs/>
        </w:rPr>
        <w:t>COMMITTEE OF EXPERTS ON THE OPERATION OF EUROPEAN CONVENTIONS ON CO-OPERATION IN CRIMINAL MATTERS,</w:t>
      </w:r>
      <w:r w:rsidRPr="006E25B7">
        <w:t xml:space="preserve"> [PC-OC/</w:t>
      </w:r>
      <w:proofErr w:type="spellStart"/>
      <w:r w:rsidRPr="006E25B7">
        <w:t>Docs</w:t>
      </w:r>
      <w:proofErr w:type="spellEnd"/>
      <w:r w:rsidRPr="006E25B7">
        <w:t xml:space="preserve"> 2013/ PC-OC(2013)12</w:t>
      </w:r>
      <w:r w:rsidRPr="006E25B7">
        <w:rPr>
          <w:bCs/>
        </w:rPr>
        <w:t xml:space="preserve">], </w:t>
      </w:r>
      <w:proofErr w:type="spellStart"/>
      <w:r w:rsidRPr="006E25B7">
        <w:rPr>
          <w:bCs/>
        </w:rPr>
        <w:t>Strasbourg</w:t>
      </w:r>
      <w:proofErr w:type="spellEnd"/>
      <w:r w:rsidRPr="006E25B7">
        <w:rPr>
          <w:bCs/>
        </w:rPr>
        <w:t>, 2013, p.</w:t>
      </w:r>
      <w:r w:rsidR="003551F0" w:rsidRPr="006E25B7">
        <w:rPr>
          <w:bCs/>
          <w:lang w:val="en-US"/>
        </w:rPr>
        <w:t xml:space="preserve"> 5 –</w:t>
      </w:r>
      <w:r w:rsidRPr="006E25B7">
        <w:rPr>
          <w:bCs/>
        </w:rPr>
        <w:t xml:space="preserve"> </w:t>
      </w:r>
      <w:r w:rsidRPr="006E25B7">
        <w:rPr>
          <w:bCs/>
          <w:lang w:val="en-US"/>
        </w:rPr>
        <w:t>20</w:t>
      </w:r>
      <w:r w:rsidR="003551F0" w:rsidRPr="006E25B7">
        <w:rPr>
          <w:bCs/>
          <w:lang w:val="en-US"/>
        </w:rPr>
        <w:t>.</w:t>
      </w:r>
    </w:p>
  </w:footnote>
  <w:footnote w:id="15">
    <w:p w:rsidR="0062311A" w:rsidRPr="006E25B7" w:rsidRDefault="0062311A" w:rsidP="008D3A65">
      <w:pPr>
        <w:pStyle w:val="FootnoteText"/>
        <w:jc w:val="both"/>
        <w:rPr>
          <w:lang w:val="en-US"/>
        </w:rPr>
      </w:pPr>
      <w:r w:rsidRPr="006E25B7">
        <w:rPr>
          <w:rStyle w:val="FootnoteReference"/>
        </w:rPr>
        <w:footnoteRef/>
      </w:r>
      <w:r w:rsidRPr="006E25B7">
        <w:t xml:space="preserve"> </w:t>
      </w:r>
      <w:r w:rsidR="00DA64AE" w:rsidRPr="006E25B7">
        <w:rPr>
          <w:bCs/>
          <w:lang w:val="en-US"/>
        </w:rPr>
        <w:t>Compilation …</w:t>
      </w:r>
      <w:r w:rsidRPr="006E25B7">
        <w:rPr>
          <w:bCs/>
        </w:rPr>
        <w:t xml:space="preserve">, p. </w:t>
      </w:r>
      <w:r w:rsidRPr="006E25B7">
        <w:rPr>
          <w:bCs/>
          <w:lang w:val="en-US"/>
        </w:rPr>
        <w:t>6</w:t>
      </w:r>
      <w:r w:rsidR="003551F0" w:rsidRPr="006E25B7">
        <w:rPr>
          <w:bCs/>
          <w:lang w:val="en-US"/>
        </w:rPr>
        <w:t xml:space="preserve"> - 22.</w:t>
      </w:r>
    </w:p>
  </w:footnote>
  <w:footnote w:id="16">
    <w:p w:rsidR="00A95D46" w:rsidRPr="006E25B7" w:rsidRDefault="00A95D46" w:rsidP="008D3A65">
      <w:pPr>
        <w:spacing w:after="0" w:line="240" w:lineRule="auto"/>
        <w:jc w:val="both"/>
        <w:rPr>
          <w:rFonts w:ascii="Times New Roman" w:eastAsia="Times New Roman" w:hAnsi="Times New Roman" w:cs="Times New Roman"/>
          <w:color w:val="1F497D"/>
          <w:sz w:val="20"/>
          <w:szCs w:val="20"/>
        </w:rPr>
      </w:pPr>
      <w:r w:rsidRPr="006E25B7">
        <w:rPr>
          <w:rStyle w:val="FootnoteReference"/>
          <w:rFonts w:ascii="Times New Roman" w:hAnsi="Times New Roman" w:cs="Times New Roman"/>
          <w:sz w:val="20"/>
          <w:szCs w:val="20"/>
        </w:rPr>
        <w:footnoteRef/>
      </w:r>
      <w:r w:rsidRPr="006E25B7">
        <w:rPr>
          <w:rFonts w:ascii="Times New Roman" w:hAnsi="Times New Roman" w:cs="Times New Roman"/>
          <w:sz w:val="20"/>
          <w:szCs w:val="20"/>
        </w:rPr>
        <w:t xml:space="preserve"> </w:t>
      </w:r>
      <w:r w:rsidRPr="006E25B7">
        <w:rPr>
          <w:rFonts w:ascii="Times New Roman" w:hAnsi="Times New Roman" w:cs="Times New Roman"/>
          <w:sz w:val="20"/>
          <w:szCs w:val="20"/>
        </w:rPr>
        <w:t>Двойната наказуемост е въпрос не само на международното правно сътрудничество</w:t>
      </w:r>
      <w:r w:rsidR="009D0018" w:rsidRPr="006E25B7">
        <w:rPr>
          <w:rFonts w:ascii="Times New Roman" w:hAnsi="Times New Roman" w:cs="Times New Roman"/>
          <w:sz w:val="20"/>
          <w:szCs w:val="20"/>
        </w:rPr>
        <w:t xml:space="preserve"> по наказателни дела</w:t>
      </w:r>
      <w:r w:rsidRPr="006E25B7">
        <w:rPr>
          <w:rFonts w:ascii="Times New Roman" w:hAnsi="Times New Roman" w:cs="Times New Roman"/>
          <w:sz w:val="20"/>
          <w:szCs w:val="20"/>
        </w:rPr>
        <w:t>. Тя може да бъде въпрос и на извънтериториалната приложимост на националното нак</w:t>
      </w:r>
      <w:r w:rsidR="00C8006A" w:rsidRPr="006E25B7">
        <w:rPr>
          <w:rFonts w:ascii="Times New Roman" w:hAnsi="Times New Roman" w:cs="Times New Roman"/>
          <w:sz w:val="20"/>
          <w:szCs w:val="20"/>
        </w:rPr>
        <w:t>азателно право. Така, според</w:t>
      </w:r>
      <w:r w:rsidR="00C8006A" w:rsidRPr="006E25B7">
        <w:rPr>
          <w:rFonts w:ascii="Times New Roman" w:hAnsi="Times New Roman" w:cs="Times New Roman"/>
          <w:color w:val="000000"/>
          <w:sz w:val="20"/>
          <w:szCs w:val="20"/>
        </w:rPr>
        <w:t xml:space="preserve"> чл. 7.1 от българския Наказателен закон от 1896 г (отм.), този закон не се прилага за престъпленията, извършени в чужбина, „</w:t>
      </w:r>
      <w:r w:rsidR="00C8006A" w:rsidRPr="006E25B7">
        <w:rPr>
          <w:rFonts w:ascii="Times New Roman" w:hAnsi="Times New Roman" w:cs="Times New Roman"/>
          <w:i/>
          <w:color w:val="000000"/>
          <w:sz w:val="20"/>
          <w:szCs w:val="20"/>
        </w:rPr>
        <w:t>ако извършеното престъпление по законите на чуждата земя не съставлява престъпно деяние</w:t>
      </w:r>
      <w:r w:rsidR="000778C9" w:rsidRPr="006E25B7">
        <w:rPr>
          <w:rFonts w:ascii="Times New Roman" w:hAnsi="Times New Roman" w:cs="Times New Roman"/>
          <w:sz w:val="20"/>
          <w:szCs w:val="20"/>
        </w:rPr>
        <w:t>“.</w:t>
      </w:r>
      <w:r w:rsidR="00005794" w:rsidRPr="006E25B7">
        <w:rPr>
          <w:rFonts w:ascii="Times New Roman" w:hAnsi="Times New Roman" w:cs="Times New Roman"/>
          <w:sz w:val="20"/>
          <w:szCs w:val="20"/>
        </w:rPr>
        <w:t xml:space="preserve"> Двойната наказуемост като</w:t>
      </w:r>
      <w:r w:rsidR="006E5E37" w:rsidRPr="006E25B7">
        <w:rPr>
          <w:rFonts w:ascii="Times New Roman" w:hAnsi="Times New Roman" w:cs="Times New Roman"/>
          <w:color w:val="000000"/>
          <w:sz w:val="20"/>
          <w:szCs w:val="20"/>
        </w:rPr>
        <w:t xml:space="preserve"> изискване за извънтериториална приложимост</w:t>
      </w:r>
      <w:r w:rsidR="006E5E37" w:rsidRPr="006E25B7">
        <w:rPr>
          <w:rFonts w:ascii="Times New Roman" w:hAnsi="Times New Roman" w:cs="Times New Roman"/>
          <w:sz w:val="20"/>
          <w:szCs w:val="20"/>
        </w:rPr>
        <w:t xml:space="preserve"> на националното наказателно право се предвижда и в много д</w:t>
      </w:r>
      <w:r w:rsidR="009D0ED7" w:rsidRPr="006E25B7">
        <w:rPr>
          <w:rFonts w:ascii="Times New Roman" w:hAnsi="Times New Roman" w:cs="Times New Roman"/>
          <w:sz w:val="20"/>
          <w:szCs w:val="20"/>
        </w:rPr>
        <w:t>ейс</w:t>
      </w:r>
      <w:r w:rsidR="00F943CF" w:rsidRPr="006E25B7">
        <w:rPr>
          <w:rFonts w:ascii="Times New Roman" w:hAnsi="Times New Roman" w:cs="Times New Roman"/>
          <w:sz w:val="20"/>
          <w:szCs w:val="20"/>
        </w:rPr>
        <w:t>тващи наказателни кодекси: р-</w:t>
      </w:r>
      <w:r w:rsidR="009D0ED7" w:rsidRPr="006E25B7">
        <w:rPr>
          <w:rFonts w:ascii="Times New Roman" w:hAnsi="Times New Roman" w:cs="Times New Roman"/>
          <w:sz w:val="20"/>
          <w:szCs w:val="20"/>
        </w:rPr>
        <w:t>л</w:t>
      </w:r>
      <w:r w:rsidR="006E5E37" w:rsidRPr="006E25B7">
        <w:rPr>
          <w:rFonts w:ascii="Times New Roman" w:hAnsi="Times New Roman" w:cs="Times New Roman"/>
          <w:sz w:val="20"/>
          <w:szCs w:val="20"/>
        </w:rPr>
        <w:t xml:space="preserve"> 7, </w:t>
      </w:r>
      <w:r w:rsidR="009D0ED7" w:rsidRPr="006E25B7">
        <w:rPr>
          <w:rFonts w:ascii="Times New Roman" w:hAnsi="Times New Roman" w:cs="Times New Roman"/>
          <w:sz w:val="20"/>
          <w:szCs w:val="20"/>
        </w:rPr>
        <w:t>ал. 1 и 2 от НК на Германия,</w:t>
      </w:r>
      <w:r w:rsidR="00A32B75" w:rsidRPr="006E25B7">
        <w:rPr>
          <w:rFonts w:ascii="Times New Roman" w:hAnsi="Times New Roman" w:cs="Times New Roman"/>
          <w:sz w:val="20"/>
          <w:szCs w:val="20"/>
        </w:rPr>
        <w:t xml:space="preserve"> чл. 9, ал. 2 от НК на Румъния,</w:t>
      </w:r>
      <w:r w:rsidR="00F943CF" w:rsidRPr="006E25B7">
        <w:rPr>
          <w:rFonts w:ascii="Times New Roman" w:hAnsi="Times New Roman" w:cs="Times New Roman"/>
          <w:sz w:val="20"/>
          <w:szCs w:val="20"/>
        </w:rPr>
        <w:t xml:space="preserve"> р-</w:t>
      </w:r>
      <w:r w:rsidR="009D0ED7" w:rsidRPr="006E25B7">
        <w:rPr>
          <w:rFonts w:ascii="Times New Roman" w:hAnsi="Times New Roman" w:cs="Times New Roman"/>
          <w:sz w:val="20"/>
          <w:szCs w:val="20"/>
        </w:rPr>
        <w:t>ли</w:t>
      </w:r>
      <w:r w:rsidR="006E5E37" w:rsidRPr="006E25B7">
        <w:rPr>
          <w:rFonts w:ascii="Times New Roman" w:hAnsi="Times New Roman" w:cs="Times New Roman"/>
          <w:sz w:val="20"/>
          <w:szCs w:val="20"/>
        </w:rPr>
        <w:t xml:space="preserve"> 5 и 6 от НК на Словакия, чл. 113-6, ал. 2 от НК на Франция, чл. 7, ал. 1 от НК на Швейцария</w:t>
      </w:r>
      <w:r w:rsidR="009D0ED7" w:rsidRPr="006E25B7">
        <w:rPr>
          <w:rFonts w:ascii="Times New Roman" w:hAnsi="Times New Roman" w:cs="Times New Roman"/>
          <w:sz w:val="20"/>
          <w:szCs w:val="20"/>
        </w:rPr>
        <w:t xml:space="preserve"> и много други.</w:t>
      </w:r>
    </w:p>
  </w:footnote>
  <w:footnote w:id="17">
    <w:p w:rsidR="000A61B1" w:rsidRPr="006E25B7" w:rsidRDefault="008D3DC4" w:rsidP="008D3A65">
      <w:pPr>
        <w:pStyle w:val="FootnoteText"/>
        <w:jc w:val="both"/>
      </w:pPr>
      <w:r w:rsidRPr="006E25B7">
        <w:rPr>
          <w:rStyle w:val="FootnoteReference"/>
        </w:rPr>
        <w:footnoteRef/>
      </w:r>
      <w:r w:rsidRPr="006E25B7">
        <w:t xml:space="preserve"> </w:t>
      </w:r>
      <w:r w:rsidRPr="006E25B7">
        <w:t>В обратен смисъл е чл. 357 Б от НПК на Р. Ирак. Според тази разпоредба, „</w:t>
      </w:r>
      <w:r w:rsidRPr="006E25B7">
        <w:rPr>
          <w:i/>
        </w:rPr>
        <w:t>ако исканото лице е извършило множество престъпления, молбата за неговото предаване се удовлетворява, ако всяко от тях изпълва условията за екстрадиция</w:t>
      </w:r>
      <w:r w:rsidRPr="006E25B7">
        <w:t>“. Следователно, ако някое от престъпленията не ги изпълва, то по отношение на него екстрадицията няма да бъде допусната.</w:t>
      </w:r>
      <w:r w:rsidR="002E3279" w:rsidRPr="006E25B7">
        <w:t xml:space="preserve"> Лицето може да бъде съдено и (или) наказано в молещата държава само за другите престъпления, изпълващи условията за екстрадиция.</w:t>
      </w:r>
      <w:r w:rsidR="006E25B7">
        <w:t xml:space="preserve"> </w:t>
      </w:r>
      <w:r w:rsidR="000A61B1" w:rsidRPr="006E25B7">
        <w:t>Иранският Закон за екстрадицията заема междинно положение. Той позволява спомагателната екстрадиция, но под условие. Съгласно неговия чл. 5 „</w:t>
      </w:r>
      <w:r w:rsidR="000A61B1" w:rsidRPr="006E25B7">
        <w:rPr>
          <w:i/>
        </w:rPr>
        <w:t>когато исканото лице е извършило повече от едно престъпление, екстрадицията се допуска, ако максималният размер на съвкупното наказание е не по-малък от една година …</w:t>
      </w:r>
      <w:r w:rsidR="000A61B1" w:rsidRPr="006E25B7">
        <w:t xml:space="preserve">“. </w:t>
      </w:r>
    </w:p>
  </w:footnote>
  <w:footnote w:id="18">
    <w:p w:rsidR="002635C6" w:rsidRPr="006E25B7" w:rsidRDefault="002635C6" w:rsidP="008D3A65">
      <w:pPr>
        <w:pStyle w:val="FootnoteText"/>
        <w:jc w:val="both"/>
      </w:pPr>
      <w:r w:rsidRPr="006E25B7">
        <w:rPr>
          <w:rStyle w:val="FootnoteReference"/>
        </w:rPr>
        <w:footnoteRef/>
      </w:r>
      <w:r w:rsidRPr="006E25B7">
        <w:t xml:space="preserve"> </w:t>
      </w:r>
      <w:r w:rsidRPr="006E25B7">
        <w:t>Вс</w:t>
      </w:r>
      <w:r w:rsidR="00C77A1D" w:rsidRPr="006E25B7">
        <w:t>е пак има изключения. Според</w:t>
      </w:r>
      <w:r w:rsidR="00C77A1D" w:rsidRPr="006E25B7">
        <w:rPr>
          <w:color w:val="000000"/>
        </w:rPr>
        <w:t xml:space="preserve"> чл. 6, т. 1, б. „</w:t>
      </w:r>
      <w:r w:rsidR="00C77A1D" w:rsidRPr="006E25B7">
        <w:rPr>
          <w:color w:val="000000"/>
          <w:lang w:val="en-US"/>
        </w:rPr>
        <w:t>f</w:t>
      </w:r>
      <w:r w:rsidR="00C77A1D" w:rsidRPr="006E25B7">
        <w:rPr>
          <w:color w:val="000000"/>
        </w:rPr>
        <w:t xml:space="preserve">“, пр. </w:t>
      </w:r>
      <w:r w:rsidR="00C77A1D" w:rsidRPr="006E25B7">
        <w:rPr>
          <w:color w:val="000000"/>
          <w:lang w:val="en-US"/>
        </w:rPr>
        <w:t>I</w:t>
      </w:r>
      <w:r w:rsidR="00C77A1D" w:rsidRPr="006E25B7">
        <w:rPr>
          <w:color w:val="000000"/>
        </w:rPr>
        <w:t xml:space="preserve"> от вече цитирания португалски Закон № 144/99 за международното правно сътрудничество по наказателноправни въпроси “екстрадицията се отказва …, когато престъплението обосновава доживотен затвор…“.</w:t>
      </w:r>
      <w:r w:rsidRPr="006E25B7">
        <w:t xml:space="preserve"> </w:t>
      </w:r>
    </w:p>
  </w:footnote>
  <w:footnote w:id="19">
    <w:p w:rsidR="00C261CD" w:rsidRPr="006E25B7" w:rsidRDefault="00935CE9" w:rsidP="008D3A65">
      <w:pPr>
        <w:spacing w:after="0" w:line="240" w:lineRule="auto"/>
        <w:ind w:firstLine="360"/>
        <w:jc w:val="both"/>
        <w:rPr>
          <w:rFonts w:ascii="Times New Roman" w:eastAsia="Times New Roman" w:hAnsi="Times New Roman" w:cs="Times New Roman"/>
          <w:color w:val="000000"/>
          <w:sz w:val="20"/>
          <w:szCs w:val="20"/>
        </w:rPr>
      </w:pPr>
      <w:r w:rsidRPr="006E25B7">
        <w:rPr>
          <w:rFonts w:ascii="Times New Roman" w:hAnsi="Times New Roman" w:cs="Times New Roman"/>
          <w:sz w:val="20"/>
          <w:szCs w:val="20"/>
          <w:lang w:val="en-US"/>
        </w:rPr>
        <w:tab/>
      </w:r>
      <w:r w:rsidR="00C261CD" w:rsidRPr="006E25B7">
        <w:rPr>
          <w:rStyle w:val="FootnoteReference"/>
          <w:rFonts w:ascii="Times New Roman" w:hAnsi="Times New Roman" w:cs="Times New Roman"/>
          <w:sz w:val="20"/>
          <w:szCs w:val="20"/>
        </w:rPr>
        <w:footnoteRef/>
      </w:r>
      <w:r w:rsidR="00C261CD" w:rsidRPr="006E25B7">
        <w:rPr>
          <w:rFonts w:ascii="Times New Roman" w:hAnsi="Times New Roman" w:cs="Times New Roman"/>
          <w:sz w:val="20"/>
          <w:szCs w:val="20"/>
        </w:rPr>
        <w:t xml:space="preserve"> Това законово разрешение е познато и на българското наказателно право. Според еднаквите текстове на чл. 6 от Наказателния закон от 1896 г. /отм./ и чл. 67, ал. 2 от Наказателния закон от 1951 г. /отм./, законът „се прилага и към чужденците, които са извършили в чужбина друго престъпление от общ характер (извън засягащите наши интереси, поради което българският наказателен закон би бил приложим заради реалния принцип по чл. 5 НК – бел. а.), наказуемо с лишаване от свобода не по-малко от една година или с по-тежко наказание, ако се намират в страната и ако е направено искане от чуждите власти за предаването им и то не бъде уважено”. Този текст все пак има прекалено широк обхват. Той означава </w:t>
      </w:r>
      <w:r w:rsidR="00FA0FB3" w:rsidRPr="006E25B7">
        <w:rPr>
          <w:rFonts w:ascii="Times New Roman" w:hAnsi="Times New Roman" w:cs="Times New Roman"/>
          <w:sz w:val="20"/>
          <w:szCs w:val="20"/>
        </w:rPr>
        <w:t>българските съдебни власти да</w:t>
      </w:r>
      <w:r w:rsidR="00C261CD" w:rsidRPr="006E25B7">
        <w:rPr>
          <w:rFonts w:ascii="Times New Roman" w:hAnsi="Times New Roman" w:cs="Times New Roman"/>
          <w:sz w:val="20"/>
          <w:szCs w:val="20"/>
        </w:rPr>
        <w:t xml:space="preserve"> поемат не само задграничните престъпления на чужденците, придобили впоследствие българско гражданство, но и задграничните престъпления на всички други чужденци, които не са станали (и вероятно никога няма да станат) български граждани. Това е безсмислено. </w:t>
      </w:r>
      <w:r w:rsidR="00C261CD" w:rsidRPr="006E25B7">
        <w:rPr>
          <w:rFonts w:ascii="Times New Roman" w:hAnsi="Times New Roman" w:cs="Times New Roman"/>
          <w:sz w:val="20"/>
          <w:szCs w:val="20"/>
        </w:rPr>
        <w:t xml:space="preserve">Българските власти не биха могли да съберат доказателства за такива престъпления и наказателните ни производства за тях биха били само загуба на сили и време. </w:t>
      </w:r>
    </w:p>
  </w:footnote>
  <w:footnote w:id="20">
    <w:p w:rsidR="002F5C89" w:rsidRPr="006E25B7" w:rsidRDefault="002F5C89" w:rsidP="008D3A65">
      <w:pPr>
        <w:pStyle w:val="FootnoteText"/>
        <w:jc w:val="both"/>
      </w:pPr>
      <w:r w:rsidRPr="006E25B7">
        <w:rPr>
          <w:rStyle w:val="FootnoteReference"/>
        </w:rPr>
        <w:footnoteRef/>
      </w:r>
      <w:r w:rsidRPr="006E25B7">
        <w:t xml:space="preserve"> </w:t>
      </w:r>
      <w:r w:rsidRPr="006E25B7">
        <w:t xml:space="preserve">В подобен смисъл впрочем е и чл. 3 от Европейската </w:t>
      </w:r>
      <w:r w:rsidR="00227147" w:rsidRPr="006E25B7">
        <w:t>конвенция за защита на</w:t>
      </w:r>
      <w:r w:rsidRPr="006E25B7">
        <w:t xml:space="preserve"> права</w:t>
      </w:r>
      <w:r w:rsidR="00227147" w:rsidRPr="006E25B7">
        <w:t>та на човека и основните свободи:</w:t>
      </w:r>
      <w:r w:rsidR="00227147" w:rsidRPr="006E25B7">
        <w:rPr>
          <w:color w:val="000000"/>
        </w:rPr>
        <w:t xml:space="preserve"> „</w:t>
      </w:r>
      <w:r w:rsidR="00227147" w:rsidRPr="006E25B7">
        <w:rPr>
          <w:i/>
          <w:color w:val="000000"/>
        </w:rPr>
        <w:t>Никой не може да бъде подложен на изтезания или нечовешко или унизително отношение или наказание</w:t>
      </w:r>
      <w:r w:rsidR="00227147" w:rsidRPr="006E25B7">
        <w:rPr>
          <w:color w:val="000000"/>
        </w:rPr>
        <w:t>“, включително в резултат на екстрадиция.</w:t>
      </w:r>
    </w:p>
  </w:footnote>
  <w:footnote w:id="21">
    <w:p w:rsidR="00BE4A80" w:rsidRPr="006E25B7" w:rsidRDefault="00BE4A80" w:rsidP="008D3A65">
      <w:pPr>
        <w:pStyle w:val="FootnoteText"/>
        <w:jc w:val="both"/>
      </w:pPr>
      <w:r w:rsidRPr="006E25B7">
        <w:rPr>
          <w:rStyle w:val="FootnoteReference"/>
        </w:rPr>
        <w:footnoteRef/>
      </w:r>
      <w:r w:rsidR="0087658D" w:rsidRPr="006E25B7">
        <w:t xml:space="preserve"> </w:t>
      </w:r>
      <w:r w:rsidR="0087658D" w:rsidRPr="006E25B7">
        <w:t>Това важи и за изгонването на всеки от България. Съгласно</w:t>
      </w:r>
      <w:r w:rsidRPr="006E25B7">
        <w:t xml:space="preserve"> чл. 44а, ал. 1 от Закона за чужденците в Р. България: „</w:t>
      </w:r>
      <w:r w:rsidR="0087658D" w:rsidRPr="006E25B7">
        <w:rPr>
          <w:i/>
        </w:rPr>
        <w:t>Чужденец, на който е наложена принудителна административна мярка експулсиране, не се експулсира в държава, в която животът и свободата му са застрашени и той е изложен на опасност от преследване, изтезание или нечовешко или унизително отношение.</w:t>
      </w:r>
      <w:r w:rsidRPr="006E25B7">
        <w:rPr>
          <w:i/>
        </w:rPr>
        <w:t>“</w:t>
      </w:r>
    </w:p>
  </w:footnote>
  <w:footnote w:id="22">
    <w:p w:rsidR="000F2E14" w:rsidRPr="006E25B7" w:rsidRDefault="00D66EC7" w:rsidP="008D3A65">
      <w:pPr>
        <w:spacing w:after="0" w:line="240" w:lineRule="auto"/>
        <w:jc w:val="both"/>
        <w:rPr>
          <w:rFonts w:ascii="Times New Roman" w:hAnsi="Times New Roman" w:cs="Times New Roman"/>
          <w:sz w:val="20"/>
          <w:szCs w:val="20"/>
        </w:rPr>
      </w:pPr>
      <w:r w:rsidRPr="006E25B7">
        <w:rPr>
          <w:rFonts w:ascii="Times New Roman" w:hAnsi="Times New Roman" w:cs="Times New Roman"/>
          <w:sz w:val="20"/>
          <w:szCs w:val="20"/>
        </w:rPr>
        <w:tab/>
      </w:r>
      <w:r w:rsidR="000F2E14" w:rsidRPr="006E25B7">
        <w:rPr>
          <w:rStyle w:val="FootnoteReference"/>
          <w:rFonts w:ascii="Times New Roman" w:hAnsi="Times New Roman" w:cs="Times New Roman"/>
          <w:sz w:val="20"/>
          <w:szCs w:val="20"/>
        </w:rPr>
        <w:footnoteRef/>
      </w:r>
      <w:r w:rsidR="000F2E14" w:rsidRPr="006E25B7">
        <w:rPr>
          <w:rFonts w:ascii="Times New Roman" w:hAnsi="Times New Roman" w:cs="Times New Roman"/>
          <w:sz w:val="20"/>
          <w:szCs w:val="20"/>
        </w:rPr>
        <w:t xml:space="preserve"> Няма забрана за екстрадиция на основание даден бежански статут и в съвременните наши двустранни договори.</w:t>
      </w:r>
      <w:r w:rsidR="003316BC" w:rsidRPr="006E25B7">
        <w:rPr>
          <w:rFonts w:ascii="Times New Roman" w:hAnsi="Times New Roman" w:cs="Times New Roman"/>
          <w:sz w:val="20"/>
          <w:szCs w:val="20"/>
        </w:rPr>
        <w:t xml:space="preserve"> </w:t>
      </w:r>
      <w:r w:rsidR="003316BC" w:rsidRPr="006E25B7">
        <w:rPr>
          <w:rStyle w:val="Hyperlink"/>
          <w:rFonts w:ascii="Times New Roman" w:hAnsi="Times New Roman" w:cs="Times New Roman"/>
          <w:color w:val="auto"/>
          <w:sz w:val="20"/>
          <w:szCs w:val="20"/>
          <w:u w:val="none"/>
        </w:rPr>
        <w:t xml:space="preserve">Пример за това е Договорът за екстрадиция между Р. България и Р. Индия (ДВ, бр. 16 от 2007 г). Достатъчна е пречката, предвидена в неговия чл. 3, т. 4, пр. </w:t>
      </w:r>
      <w:r w:rsidR="003316BC" w:rsidRPr="006E25B7">
        <w:rPr>
          <w:rStyle w:val="Hyperlink"/>
          <w:rFonts w:ascii="Times New Roman" w:hAnsi="Times New Roman" w:cs="Times New Roman"/>
          <w:color w:val="auto"/>
          <w:sz w:val="20"/>
          <w:szCs w:val="20"/>
          <w:u w:val="none"/>
          <w:lang w:val="en-US"/>
        </w:rPr>
        <w:t>I</w:t>
      </w:r>
      <w:r w:rsidR="003316BC" w:rsidRPr="006E25B7">
        <w:rPr>
          <w:rStyle w:val="Hyperlink"/>
          <w:rFonts w:ascii="Times New Roman" w:hAnsi="Times New Roman" w:cs="Times New Roman"/>
          <w:color w:val="auto"/>
          <w:sz w:val="20"/>
          <w:szCs w:val="20"/>
          <w:u w:val="none"/>
        </w:rPr>
        <w:t>, че “</w:t>
      </w:r>
      <w:r w:rsidR="003316BC" w:rsidRPr="006E25B7">
        <w:rPr>
          <w:rFonts w:ascii="Times New Roman" w:hAnsi="Times New Roman" w:cs="Times New Roman"/>
          <w:i/>
          <w:color w:val="333333"/>
          <w:sz w:val="20"/>
          <w:szCs w:val="20"/>
        </w:rPr>
        <w:t>екстрадиция не се допуска, ако замолената страна има съществени основания да счита, че молбата за екстрадиция е отправена с цел наказателно преследване или наказание срещу лицето на основание на неговата раса, религия, националност, етнически произход, политически възгледи, пол или обществено положение или положението на лицето може да се утежни по някоя от тези причини</w:t>
      </w:r>
      <w:r w:rsidR="003316BC" w:rsidRPr="006E25B7">
        <w:rPr>
          <w:rFonts w:ascii="Times New Roman" w:hAnsi="Times New Roman" w:cs="Times New Roman"/>
          <w:color w:val="333333"/>
          <w:sz w:val="20"/>
          <w:szCs w:val="20"/>
        </w:rPr>
        <w:t>“.</w:t>
      </w:r>
    </w:p>
  </w:footnote>
  <w:footnote w:id="23">
    <w:p w:rsidR="0056333B" w:rsidRPr="006E25B7" w:rsidRDefault="0056333B" w:rsidP="008D3A65">
      <w:pPr>
        <w:pStyle w:val="FootnoteText"/>
        <w:jc w:val="both"/>
      </w:pPr>
      <w:r w:rsidRPr="006E25B7">
        <w:rPr>
          <w:rStyle w:val="FootnoteReference"/>
        </w:rPr>
        <w:footnoteRef/>
      </w:r>
      <w:r w:rsidRPr="006E25B7">
        <w:t xml:space="preserve"> </w:t>
      </w:r>
      <w:r w:rsidRPr="006E25B7">
        <w:t>Нещо повече, отхвърлянето на молбата й не е някаква неизбежност. В  Германия</w:t>
      </w:r>
      <w:r w:rsidR="00AB35B4" w:rsidRPr="006E25B7">
        <w:t>, например,</w:t>
      </w:r>
      <w:r w:rsidRPr="006E25B7">
        <w:t xml:space="preserve"> заключението, направено в производството за убежище, че кандидатът за бежански статут идва от държава, която може да го дискриминира, не обвързва съда, който разглежда искането за неговата екстрадиция, направено от същото държава. В екстрадиционното производство се прави отделна и независима проверка за вероятността лицето да бъде дискриминирано там, дори вече да му е предоставено убежище в Германия. Следователно няма някаква абсолютна пречка да се заключи по екстрадиционното произвоство, че за лицето няма такава опасност да бъде дискриминирано, която да изключи предаването му. Виж</w:t>
      </w:r>
      <w:r w:rsidR="00C952E0" w:rsidRPr="006E25B7">
        <w:t xml:space="preserve"> още</w:t>
      </w:r>
      <w:r w:rsidRPr="006E25B7">
        <w:t xml:space="preserve"> Information received from states on practical problems encountered and good practice as regards the interaction between ext</w:t>
      </w:r>
      <w:r w:rsidR="000778C9" w:rsidRPr="006E25B7">
        <w:t>radition and asylum procedures,</w:t>
      </w:r>
      <w:r w:rsidRPr="006E25B7">
        <w:t xml:space="preserve"> EUROPEAN COMMITTEE ON CRIME PROBLEMS, COMMITTEE OF EXPERTS ON THE OPERATION OF EUROPEAN CONVENTIONS ON CO-OPERATION IN CRIMINAL MATTERS, Council of Europe, Strasbourg, 5 March 2014 [PC-OC/PC-OCMod/2013/Docs PC-OC Mod 2013/ PC-OC Mod(2013) 06rev2],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33" w:rsidRDefault="006E25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92188" o:sp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33" w:rsidRDefault="006E25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92189" o:sp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33" w:rsidRDefault="006E25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92187"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E39"/>
    <w:multiLevelType w:val="hybridMultilevel"/>
    <w:tmpl w:val="964EA70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50366913"/>
    <w:multiLevelType w:val="multilevel"/>
    <w:tmpl w:val="FB54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62"/>
    <w:rsid w:val="00000F35"/>
    <w:rsid w:val="000032CB"/>
    <w:rsid w:val="00005794"/>
    <w:rsid w:val="0001714D"/>
    <w:rsid w:val="00022082"/>
    <w:rsid w:val="00023702"/>
    <w:rsid w:val="000272AE"/>
    <w:rsid w:val="00034E04"/>
    <w:rsid w:val="000376B7"/>
    <w:rsid w:val="000403F6"/>
    <w:rsid w:val="00040913"/>
    <w:rsid w:val="00052AAD"/>
    <w:rsid w:val="0006265B"/>
    <w:rsid w:val="00064342"/>
    <w:rsid w:val="00064392"/>
    <w:rsid w:val="00065A64"/>
    <w:rsid w:val="00066ED8"/>
    <w:rsid w:val="000672EC"/>
    <w:rsid w:val="000772EC"/>
    <w:rsid w:val="000778C9"/>
    <w:rsid w:val="0008097D"/>
    <w:rsid w:val="00081628"/>
    <w:rsid w:val="0008442C"/>
    <w:rsid w:val="00086DA3"/>
    <w:rsid w:val="0008766C"/>
    <w:rsid w:val="00087F34"/>
    <w:rsid w:val="0009089F"/>
    <w:rsid w:val="00097204"/>
    <w:rsid w:val="00097BF1"/>
    <w:rsid w:val="000A453D"/>
    <w:rsid w:val="000A61B1"/>
    <w:rsid w:val="000B31A8"/>
    <w:rsid w:val="000C248A"/>
    <w:rsid w:val="000D3AE5"/>
    <w:rsid w:val="000E110D"/>
    <w:rsid w:val="000E36C7"/>
    <w:rsid w:val="000E5C5F"/>
    <w:rsid w:val="000F2E14"/>
    <w:rsid w:val="000F4F2A"/>
    <w:rsid w:val="000F7398"/>
    <w:rsid w:val="001016E6"/>
    <w:rsid w:val="001056EC"/>
    <w:rsid w:val="001075A4"/>
    <w:rsid w:val="00111537"/>
    <w:rsid w:val="00126454"/>
    <w:rsid w:val="00134161"/>
    <w:rsid w:val="00135563"/>
    <w:rsid w:val="0013764E"/>
    <w:rsid w:val="00140ED4"/>
    <w:rsid w:val="00141EEC"/>
    <w:rsid w:val="00150A8B"/>
    <w:rsid w:val="00163980"/>
    <w:rsid w:val="001710B3"/>
    <w:rsid w:val="001734A6"/>
    <w:rsid w:val="00175F2F"/>
    <w:rsid w:val="00184C0C"/>
    <w:rsid w:val="001904BB"/>
    <w:rsid w:val="001941C6"/>
    <w:rsid w:val="001A1C90"/>
    <w:rsid w:val="001B2D06"/>
    <w:rsid w:val="001B3B91"/>
    <w:rsid w:val="001B6501"/>
    <w:rsid w:val="001C139D"/>
    <w:rsid w:val="001D7963"/>
    <w:rsid w:val="001E0E56"/>
    <w:rsid w:val="001E1C9F"/>
    <w:rsid w:val="001E2073"/>
    <w:rsid w:val="001E776E"/>
    <w:rsid w:val="001F2065"/>
    <w:rsid w:val="00202804"/>
    <w:rsid w:val="002037D4"/>
    <w:rsid w:val="00221CB6"/>
    <w:rsid w:val="00222BA9"/>
    <w:rsid w:val="00227147"/>
    <w:rsid w:val="0023159F"/>
    <w:rsid w:val="0023613E"/>
    <w:rsid w:val="00240685"/>
    <w:rsid w:val="0024227E"/>
    <w:rsid w:val="0025366A"/>
    <w:rsid w:val="002635C6"/>
    <w:rsid w:val="00263A5C"/>
    <w:rsid w:val="00264FDB"/>
    <w:rsid w:val="002737A4"/>
    <w:rsid w:val="00276CC5"/>
    <w:rsid w:val="00280FE0"/>
    <w:rsid w:val="002810F7"/>
    <w:rsid w:val="00284942"/>
    <w:rsid w:val="002856ED"/>
    <w:rsid w:val="002A0394"/>
    <w:rsid w:val="002A114D"/>
    <w:rsid w:val="002A26DF"/>
    <w:rsid w:val="002A47F7"/>
    <w:rsid w:val="002B0B57"/>
    <w:rsid w:val="002B2E62"/>
    <w:rsid w:val="002B42C8"/>
    <w:rsid w:val="002B50B5"/>
    <w:rsid w:val="002B7A02"/>
    <w:rsid w:val="002C3108"/>
    <w:rsid w:val="002C4AAF"/>
    <w:rsid w:val="002C4E63"/>
    <w:rsid w:val="002C7805"/>
    <w:rsid w:val="002C793F"/>
    <w:rsid w:val="002D1D5F"/>
    <w:rsid w:val="002D2932"/>
    <w:rsid w:val="002D502A"/>
    <w:rsid w:val="002D5B75"/>
    <w:rsid w:val="002E20CB"/>
    <w:rsid w:val="002E3279"/>
    <w:rsid w:val="002F11AE"/>
    <w:rsid w:val="002F2C27"/>
    <w:rsid w:val="002F2C5A"/>
    <w:rsid w:val="002F33CC"/>
    <w:rsid w:val="002F58B8"/>
    <w:rsid w:val="002F5C89"/>
    <w:rsid w:val="00304859"/>
    <w:rsid w:val="0030559D"/>
    <w:rsid w:val="00311BBE"/>
    <w:rsid w:val="0032170F"/>
    <w:rsid w:val="00330647"/>
    <w:rsid w:val="00330D49"/>
    <w:rsid w:val="003316BC"/>
    <w:rsid w:val="00336AB1"/>
    <w:rsid w:val="00345D1B"/>
    <w:rsid w:val="0034740B"/>
    <w:rsid w:val="00351403"/>
    <w:rsid w:val="0035201C"/>
    <w:rsid w:val="00354D14"/>
    <w:rsid w:val="003551F0"/>
    <w:rsid w:val="0036301C"/>
    <w:rsid w:val="003762DF"/>
    <w:rsid w:val="00380263"/>
    <w:rsid w:val="003816D6"/>
    <w:rsid w:val="00381FCA"/>
    <w:rsid w:val="003876C6"/>
    <w:rsid w:val="00391A79"/>
    <w:rsid w:val="003946B9"/>
    <w:rsid w:val="0039475C"/>
    <w:rsid w:val="003B0C00"/>
    <w:rsid w:val="003B524C"/>
    <w:rsid w:val="003C12A6"/>
    <w:rsid w:val="003C2131"/>
    <w:rsid w:val="003C385A"/>
    <w:rsid w:val="003C73C5"/>
    <w:rsid w:val="003D2A62"/>
    <w:rsid w:val="003D6E3F"/>
    <w:rsid w:val="003E36BC"/>
    <w:rsid w:val="003E5C09"/>
    <w:rsid w:val="003F3F4B"/>
    <w:rsid w:val="00401934"/>
    <w:rsid w:val="004035B6"/>
    <w:rsid w:val="00406BE9"/>
    <w:rsid w:val="00410A69"/>
    <w:rsid w:val="00414B1E"/>
    <w:rsid w:val="004262A0"/>
    <w:rsid w:val="00426D50"/>
    <w:rsid w:val="0043040E"/>
    <w:rsid w:val="00433118"/>
    <w:rsid w:val="00433D46"/>
    <w:rsid w:val="00441DBC"/>
    <w:rsid w:val="00450B88"/>
    <w:rsid w:val="00452516"/>
    <w:rsid w:val="00460888"/>
    <w:rsid w:val="0046118F"/>
    <w:rsid w:val="00461643"/>
    <w:rsid w:val="004621BE"/>
    <w:rsid w:val="0047113F"/>
    <w:rsid w:val="00474B87"/>
    <w:rsid w:val="00482D5B"/>
    <w:rsid w:val="00493D26"/>
    <w:rsid w:val="00496153"/>
    <w:rsid w:val="00496286"/>
    <w:rsid w:val="004A5F81"/>
    <w:rsid w:val="004A702B"/>
    <w:rsid w:val="004A74A6"/>
    <w:rsid w:val="004B0558"/>
    <w:rsid w:val="004B14EF"/>
    <w:rsid w:val="004D0104"/>
    <w:rsid w:val="004E0D41"/>
    <w:rsid w:val="004E4FFD"/>
    <w:rsid w:val="004F4A16"/>
    <w:rsid w:val="005003EE"/>
    <w:rsid w:val="00500C91"/>
    <w:rsid w:val="00502A27"/>
    <w:rsid w:val="00511080"/>
    <w:rsid w:val="00513DA5"/>
    <w:rsid w:val="005158A9"/>
    <w:rsid w:val="00520917"/>
    <w:rsid w:val="005225BD"/>
    <w:rsid w:val="0052682D"/>
    <w:rsid w:val="00535ADE"/>
    <w:rsid w:val="0053711E"/>
    <w:rsid w:val="00540A14"/>
    <w:rsid w:val="00542427"/>
    <w:rsid w:val="00542488"/>
    <w:rsid w:val="00542AF2"/>
    <w:rsid w:val="00542C12"/>
    <w:rsid w:val="0055364C"/>
    <w:rsid w:val="0056333B"/>
    <w:rsid w:val="005644D0"/>
    <w:rsid w:val="005716C2"/>
    <w:rsid w:val="00571A60"/>
    <w:rsid w:val="00572A4D"/>
    <w:rsid w:val="005822CE"/>
    <w:rsid w:val="005841FA"/>
    <w:rsid w:val="00586136"/>
    <w:rsid w:val="00586CD7"/>
    <w:rsid w:val="00591C72"/>
    <w:rsid w:val="00592532"/>
    <w:rsid w:val="00594F3A"/>
    <w:rsid w:val="005A14FF"/>
    <w:rsid w:val="005B28AE"/>
    <w:rsid w:val="005C1176"/>
    <w:rsid w:val="005C4C0F"/>
    <w:rsid w:val="005D3FD0"/>
    <w:rsid w:val="005D46A6"/>
    <w:rsid w:val="005E2186"/>
    <w:rsid w:val="005F17AE"/>
    <w:rsid w:val="005F18F3"/>
    <w:rsid w:val="005F7AA0"/>
    <w:rsid w:val="00600B8D"/>
    <w:rsid w:val="00603FD6"/>
    <w:rsid w:val="006063C2"/>
    <w:rsid w:val="00613AF4"/>
    <w:rsid w:val="00614BA7"/>
    <w:rsid w:val="0062311A"/>
    <w:rsid w:val="0063458E"/>
    <w:rsid w:val="00634C14"/>
    <w:rsid w:val="00635374"/>
    <w:rsid w:val="00640F9F"/>
    <w:rsid w:val="0064180D"/>
    <w:rsid w:val="00642075"/>
    <w:rsid w:val="0064400D"/>
    <w:rsid w:val="00644DD7"/>
    <w:rsid w:val="00646FCF"/>
    <w:rsid w:val="006477EF"/>
    <w:rsid w:val="00653A1A"/>
    <w:rsid w:val="00653EF4"/>
    <w:rsid w:val="0067322F"/>
    <w:rsid w:val="0067435D"/>
    <w:rsid w:val="006763CA"/>
    <w:rsid w:val="00676CBE"/>
    <w:rsid w:val="00692265"/>
    <w:rsid w:val="0069654A"/>
    <w:rsid w:val="00696A94"/>
    <w:rsid w:val="006A3ABC"/>
    <w:rsid w:val="006A4B35"/>
    <w:rsid w:val="006C7898"/>
    <w:rsid w:val="006D09EC"/>
    <w:rsid w:val="006E25B7"/>
    <w:rsid w:val="006E5E37"/>
    <w:rsid w:val="006E7045"/>
    <w:rsid w:val="006F286B"/>
    <w:rsid w:val="006F3EB2"/>
    <w:rsid w:val="006F5430"/>
    <w:rsid w:val="006F5833"/>
    <w:rsid w:val="006F5AB2"/>
    <w:rsid w:val="006F6B81"/>
    <w:rsid w:val="00702049"/>
    <w:rsid w:val="00704EBB"/>
    <w:rsid w:val="007131A2"/>
    <w:rsid w:val="007141DD"/>
    <w:rsid w:val="00716CE1"/>
    <w:rsid w:val="007239D7"/>
    <w:rsid w:val="00723A8E"/>
    <w:rsid w:val="00726E7C"/>
    <w:rsid w:val="007300F1"/>
    <w:rsid w:val="00730DE0"/>
    <w:rsid w:val="00730FFB"/>
    <w:rsid w:val="007311D0"/>
    <w:rsid w:val="007351A8"/>
    <w:rsid w:val="00735E33"/>
    <w:rsid w:val="00736E33"/>
    <w:rsid w:val="0073709B"/>
    <w:rsid w:val="00737A48"/>
    <w:rsid w:val="0075267D"/>
    <w:rsid w:val="00754339"/>
    <w:rsid w:val="00756885"/>
    <w:rsid w:val="00756CE1"/>
    <w:rsid w:val="00760A5A"/>
    <w:rsid w:val="00761FBF"/>
    <w:rsid w:val="0076408D"/>
    <w:rsid w:val="007710DC"/>
    <w:rsid w:val="00772C21"/>
    <w:rsid w:val="007742EE"/>
    <w:rsid w:val="007749AF"/>
    <w:rsid w:val="00781479"/>
    <w:rsid w:val="00783579"/>
    <w:rsid w:val="00790243"/>
    <w:rsid w:val="00790A3F"/>
    <w:rsid w:val="00791491"/>
    <w:rsid w:val="00791BD9"/>
    <w:rsid w:val="0079255E"/>
    <w:rsid w:val="007972EF"/>
    <w:rsid w:val="007973E0"/>
    <w:rsid w:val="007A0567"/>
    <w:rsid w:val="007A1BC2"/>
    <w:rsid w:val="007A3D8D"/>
    <w:rsid w:val="007A584F"/>
    <w:rsid w:val="007A6754"/>
    <w:rsid w:val="007A7281"/>
    <w:rsid w:val="007B17F9"/>
    <w:rsid w:val="007B279B"/>
    <w:rsid w:val="007B7288"/>
    <w:rsid w:val="007B7C4F"/>
    <w:rsid w:val="007C3081"/>
    <w:rsid w:val="007C38FD"/>
    <w:rsid w:val="007C3F15"/>
    <w:rsid w:val="007C46A5"/>
    <w:rsid w:val="007C46D3"/>
    <w:rsid w:val="007C6A25"/>
    <w:rsid w:val="007D4C14"/>
    <w:rsid w:val="007E132D"/>
    <w:rsid w:val="007F5766"/>
    <w:rsid w:val="008042B0"/>
    <w:rsid w:val="008046A5"/>
    <w:rsid w:val="008145E8"/>
    <w:rsid w:val="00815E87"/>
    <w:rsid w:val="0081695E"/>
    <w:rsid w:val="00817118"/>
    <w:rsid w:val="00844FCF"/>
    <w:rsid w:val="008452B4"/>
    <w:rsid w:val="00845DBB"/>
    <w:rsid w:val="008468B9"/>
    <w:rsid w:val="00855320"/>
    <w:rsid w:val="008603BE"/>
    <w:rsid w:val="008713A7"/>
    <w:rsid w:val="00872CA6"/>
    <w:rsid w:val="00873C18"/>
    <w:rsid w:val="00873CF6"/>
    <w:rsid w:val="0087658D"/>
    <w:rsid w:val="008847FD"/>
    <w:rsid w:val="00885D90"/>
    <w:rsid w:val="00892CE8"/>
    <w:rsid w:val="00897BC3"/>
    <w:rsid w:val="008A10CD"/>
    <w:rsid w:val="008B2804"/>
    <w:rsid w:val="008B4011"/>
    <w:rsid w:val="008B5464"/>
    <w:rsid w:val="008C3FD5"/>
    <w:rsid w:val="008D17D7"/>
    <w:rsid w:val="008D3A65"/>
    <w:rsid w:val="008D3DC4"/>
    <w:rsid w:val="008D480F"/>
    <w:rsid w:val="008D498D"/>
    <w:rsid w:val="008E09AD"/>
    <w:rsid w:val="008E0E51"/>
    <w:rsid w:val="00905165"/>
    <w:rsid w:val="00915E9F"/>
    <w:rsid w:val="00917926"/>
    <w:rsid w:val="0092029E"/>
    <w:rsid w:val="0092666F"/>
    <w:rsid w:val="0092766D"/>
    <w:rsid w:val="00930097"/>
    <w:rsid w:val="00932355"/>
    <w:rsid w:val="00932E1F"/>
    <w:rsid w:val="00935CE9"/>
    <w:rsid w:val="00945766"/>
    <w:rsid w:val="009475AD"/>
    <w:rsid w:val="009476BA"/>
    <w:rsid w:val="009509EE"/>
    <w:rsid w:val="009573AE"/>
    <w:rsid w:val="00962D8F"/>
    <w:rsid w:val="00962EF5"/>
    <w:rsid w:val="00967FC5"/>
    <w:rsid w:val="0097227D"/>
    <w:rsid w:val="009731A1"/>
    <w:rsid w:val="009736F5"/>
    <w:rsid w:val="00981310"/>
    <w:rsid w:val="0098554B"/>
    <w:rsid w:val="00995DD7"/>
    <w:rsid w:val="009A0AD5"/>
    <w:rsid w:val="009B1486"/>
    <w:rsid w:val="009B395A"/>
    <w:rsid w:val="009C1954"/>
    <w:rsid w:val="009D0018"/>
    <w:rsid w:val="009D0ED7"/>
    <w:rsid w:val="009D3D51"/>
    <w:rsid w:val="009D4E46"/>
    <w:rsid w:val="009D757E"/>
    <w:rsid w:val="009E5D45"/>
    <w:rsid w:val="009E7EBC"/>
    <w:rsid w:val="009F21F1"/>
    <w:rsid w:val="00A02921"/>
    <w:rsid w:val="00A04E53"/>
    <w:rsid w:val="00A05246"/>
    <w:rsid w:val="00A05F36"/>
    <w:rsid w:val="00A07E57"/>
    <w:rsid w:val="00A1258F"/>
    <w:rsid w:val="00A15B58"/>
    <w:rsid w:val="00A170FB"/>
    <w:rsid w:val="00A206D2"/>
    <w:rsid w:val="00A246CD"/>
    <w:rsid w:val="00A30CFC"/>
    <w:rsid w:val="00A32B75"/>
    <w:rsid w:val="00A40530"/>
    <w:rsid w:val="00A4139B"/>
    <w:rsid w:val="00A4202E"/>
    <w:rsid w:val="00A43D0B"/>
    <w:rsid w:val="00A62E8C"/>
    <w:rsid w:val="00A704B5"/>
    <w:rsid w:val="00A71E35"/>
    <w:rsid w:val="00A72C03"/>
    <w:rsid w:val="00A744D2"/>
    <w:rsid w:val="00A910AE"/>
    <w:rsid w:val="00A9517F"/>
    <w:rsid w:val="00A95D46"/>
    <w:rsid w:val="00A963C6"/>
    <w:rsid w:val="00A96FDD"/>
    <w:rsid w:val="00AA2032"/>
    <w:rsid w:val="00AA4F7A"/>
    <w:rsid w:val="00AB02EE"/>
    <w:rsid w:val="00AB1002"/>
    <w:rsid w:val="00AB35B4"/>
    <w:rsid w:val="00AB50E0"/>
    <w:rsid w:val="00AB5600"/>
    <w:rsid w:val="00AC2856"/>
    <w:rsid w:val="00AC3C6D"/>
    <w:rsid w:val="00AD0221"/>
    <w:rsid w:val="00AD067F"/>
    <w:rsid w:val="00AD4765"/>
    <w:rsid w:val="00AE66EE"/>
    <w:rsid w:val="00B0348B"/>
    <w:rsid w:val="00B055DB"/>
    <w:rsid w:val="00B101E8"/>
    <w:rsid w:val="00B14EA9"/>
    <w:rsid w:val="00B15F07"/>
    <w:rsid w:val="00B169DE"/>
    <w:rsid w:val="00B2009B"/>
    <w:rsid w:val="00B21480"/>
    <w:rsid w:val="00B24556"/>
    <w:rsid w:val="00B33F22"/>
    <w:rsid w:val="00B34047"/>
    <w:rsid w:val="00B35D27"/>
    <w:rsid w:val="00B360D3"/>
    <w:rsid w:val="00B40E20"/>
    <w:rsid w:val="00B547F1"/>
    <w:rsid w:val="00B553E0"/>
    <w:rsid w:val="00B60BD1"/>
    <w:rsid w:val="00B65645"/>
    <w:rsid w:val="00B65F4E"/>
    <w:rsid w:val="00B67DE4"/>
    <w:rsid w:val="00B71319"/>
    <w:rsid w:val="00B75406"/>
    <w:rsid w:val="00B75FEC"/>
    <w:rsid w:val="00B77165"/>
    <w:rsid w:val="00B831D2"/>
    <w:rsid w:val="00B83BB8"/>
    <w:rsid w:val="00B841DC"/>
    <w:rsid w:val="00B91DBC"/>
    <w:rsid w:val="00B946E0"/>
    <w:rsid w:val="00B946E5"/>
    <w:rsid w:val="00B958C2"/>
    <w:rsid w:val="00B95E81"/>
    <w:rsid w:val="00B97D50"/>
    <w:rsid w:val="00BA0184"/>
    <w:rsid w:val="00BA27B8"/>
    <w:rsid w:val="00BA78BC"/>
    <w:rsid w:val="00BB08D5"/>
    <w:rsid w:val="00BB13F9"/>
    <w:rsid w:val="00BB145A"/>
    <w:rsid w:val="00BB23F3"/>
    <w:rsid w:val="00BC0689"/>
    <w:rsid w:val="00BC3E71"/>
    <w:rsid w:val="00BC54F3"/>
    <w:rsid w:val="00BD1F0C"/>
    <w:rsid w:val="00BD1F3C"/>
    <w:rsid w:val="00BD7808"/>
    <w:rsid w:val="00BE136A"/>
    <w:rsid w:val="00BE4A80"/>
    <w:rsid w:val="00BF1236"/>
    <w:rsid w:val="00BF624C"/>
    <w:rsid w:val="00BF72F0"/>
    <w:rsid w:val="00C023E7"/>
    <w:rsid w:val="00C04C68"/>
    <w:rsid w:val="00C064C1"/>
    <w:rsid w:val="00C07CD1"/>
    <w:rsid w:val="00C12A2B"/>
    <w:rsid w:val="00C261CD"/>
    <w:rsid w:val="00C329E8"/>
    <w:rsid w:val="00C33DA6"/>
    <w:rsid w:val="00C4013A"/>
    <w:rsid w:val="00C43157"/>
    <w:rsid w:val="00C51EC7"/>
    <w:rsid w:val="00C5308A"/>
    <w:rsid w:val="00C568B6"/>
    <w:rsid w:val="00C71DC0"/>
    <w:rsid w:val="00C752B6"/>
    <w:rsid w:val="00C75525"/>
    <w:rsid w:val="00C75E44"/>
    <w:rsid w:val="00C77A1D"/>
    <w:rsid w:val="00C8006A"/>
    <w:rsid w:val="00C92CE5"/>
    <w:rsid w:val="00C94ED5"/>
    <w:rsid w:val="00C952E0"/>
    <w:rsid w:val="00C95AD4"/>
    <w:rsid w:val="00CA032D"/>
    <w:rsid w:val="00CA3EE1"/>
    <w:rsid w:val="00CA4F76"/>
    <w:rsid w:val="00CA7E01"/>
    <w:rsid w:val="00CB0990"/>
    <w:rsid w:val="00CC259B"/>
    <w:rsid w:val="00CD0333"/>
    <w:rsid w:val="00CD0917"/>
    <w:rsid w:val="00CD3CAE"/>
    <w:rsid w:val="00CD460F"/>
    <w:rsid w:val="00CE059B"/>
    <w:rsid w:val="00CF0E1E"/>
    <w:rsid w:val="00D021BF"/>
    <w:rsid w:val="00D04E0C"/>
    <w:rsid w:val="00D1286D"/>
    <w:rsid w:val="00D1547F"/>
    <w:rsid w:val="00D27BEA"/>
    <w:rsid w:val="00D31D3F"/>
    <w:rsid w:val="00D43A1F"/>
    <w:rsid w:val="00D4448A"/>
    <w:rsid w:val="00D45948"/>
    <w:rsid w:val="00D46662"/>
    <w:rsid w:val="00D46A8B"/>
    <w:rsid w:val="00D61C3B"/>
    <w:rsid w:val="00D627B7"/>
    <w:rsid w:val="00D665EC"/>
    <w:rsid w:val="00D66EC7"/>
    <w:rsid w:val="00D671B7"/>
    <w:rsid w:val="00D677DE"/>
    <w:rsid w:val="00D7071B"/>
    <w:rsid w:val="00D7474C"/>
    <w:rsid w:val="00D74F97"/>
    <w:rsid w:val="00D85DBC"/>
    <w:rsid w:val="00D86972"/>
    <w:rsid w:val="00D90FE4"/>
    <w:rsid w:val="00D97DA2"/>
    <w:rsid w:val="00DA64AE"/>
    <w:rsid w:val="00DA74F4"/>
    <w:rsid w:val="00DA7EF7"/>
    <w:rsid w:val="00DC68F1"/>
    <w:rsid w:val="00DE2040"/>
    <w:rsid w:val="00DE2D58"/>
    <w:rsid w:val="00DE547E"/>
    <w:rsid w:val="00DF37F7"/>
    <w:rsid w:val="00DF3A18"/>
    <w:rsid w:val="00DF617A"/>
    <w:rsid w:val="00E01E03"/>
    <w:rsid w:val="00E0337A"/>
    <w:rsid w:val="00E044E5"/>
    <w:rsid w:val="00E159B4"/>
    <w:rsid w:val="00E1769A"/>
    <w:rsid w:val="00E422EA"/>
    <w:rsid w:val="00E42436"/>
    <w:rsid w:val="00E459CC"/>
    <w:rsid w:val="00E46A0A"/>
    <w:rsid w:val="00E63DD1"/>
    <w:rsid w:val="00E7306C"/>
    <w:rsid w:val="00E8521D"/>
    <w:rsid w:val="00E85B8E"/>
    <w:rsid w:val="00E91185"/>
    <w:rsid w:val="00E92F34"/>
    <w:rsid w:val="00E96A0B"/>
    <w:rsid w:val="00E97627"/>
    <w:rsid w:val="00EA7917"/>
    <w:rsid w:val="00EC2705"/>
    <w:rsid w:val="00EC2C93"/>
    <w:rsid w:val="00EF1062"/>
    <w:rsid w:val="00EF5473"/>
    <w:rsid w:val="00EF5893"/>
    <w:rsid w:val="00EF6950"/>
    <w:rsid w:val="00EF7001"/>
    <w:rsid w:val="00EF7069"/>
    <w:rsid w:val="00F13F23"/>
    <w:rsid w:val="00F1549A"/>
    <w:rsid w:val="00F208ED"/>
    <w:rsid w:val="00F20A8F"/>
    <w:rsid w:val="00F41142"/>
    <w:rsid w:val="00F4183D"/>
    <w:rsid w:val="00F50534"/>
    <w:rsid w:val="00F56612"/>
    <w:rsid w:val="00F60AF3"/>
    <w:rsid w:val="00F6195B"/>
    <w:rsid w:val="00F624F5"/>
    <w:rsid w:val="00F62763"/>
    <w:rsid w:val="00F75769"/>
    <w:rsid w:val="00F77F51"/>
    <w:rsid w:val="00F84384"/>
    <w:rsid w:val="00F939CA"/>
    <w:rsid w:val="00F943CF"/>
    <w:rsid w:val="00FA0FB3"/>
    <w:rsid w:val="00FA4050"/>
    <w:rsid w:val="00FB2328"/>
    <w:rsid w:val="00FB2B57"/>
    <w:rsid w:val="00FB61AA"/>
    <w:rsid w:val="00FC1C81"/>
    <w:rsid w:val="00FC5D50"/>
    <w:rsid w:val="00FD1D75"/>
    <w:rsid w:val="00FD42A7"/>
    <w:rsid w:val="00FD4CA4"/>
    <w:rsid w:val="00FE23B7"/>
    <w:rsid w:val="00FE6BC3"/>
    <w:rsid w:val="00FE783B"/>
    <w:rsid w:val="00FF15DB"/>
    <w:rsid w:val="00FF3451"/>
    <w:rsid w:val="00FF4AE4"/>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24C138-747E-47E4-B3BC-565FC500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106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640F9F"/>
    <w:pPr>
      <w:ind w:left="720"/>
      <w:contextualSpacing/>
    </w:pPr>
  </w:style>
  <w:style w:type="paragraph" w:styleId="FootnoteText">
    <w:name w:val="footnote text"/>
    <w:basedOn w:val="Normal"/>
    <w:link w:val="FootnoteTextChar"/>
    <w:uiPriority w:val="99"/>
    <w:semiHidden/>
    <w:unhideWhenUsed/>
    <w:rsid w:val="00C33DA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C33DA6"/>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unhideWhenUsed/>
    <w:rsid w:val="00C33DA6"/>
    <w:rPr>
      <w:vertAlign w:val="superscript"/>
    </w:rPr>
  </w:style>
  <w:style w:type="paragraph" w:styleId="Header">
    <w:name w:val="header"/>
    <w:basedOn w:val="Normal"/>
    <w:link w:val="HeaderChar"/>
    <w:uiPriority w:val="99"/>
    <w:unhideWhenUsed/>
    <w:rsid w:val="00735E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5E33"/>
  </w:style>
  <w:style w:type="paragraph" w:styleId="Footer">
    <w:name w:val="footer"/>
    <w:basedOn w:val="Normal"/>
    <w:link w:val="FooterChar"/>
    <w:uiPriority w:val="99"/>
    <w:unhideWhenUsed/>
    <w:rsid w:val="00735E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5E33"/>
  </w:style>
  <w:style w:type="character" w:customStyle="1" w:styleId="apple-converted-space">
    <w:name w:val="apple-converted-space"/>
    <w:basedOn w:val="DefaultParagraphFont"/>
    <w:rsid w:val="00D45948"/>
  </w:style>
  <w:style w:type="character" w:styleId="Hyperlink">
    <w:name w:val="Hyperlink"/>
    <w:basedOn w:val="DefaultParagraphFont"/>
    <w:uiPriority w:val="99"/>
    <w:semiHidden/>
    <w:unhideWhenUsed/>
    <w:rsid w:val="00331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8089">
      <w:bodyDiv w:val="1"/>
      <w:marLeft w:val="0"/>
      <w:marRight w:val="0"/>
      <w:marTop w:val="0"/>
      <w:marBottom w:val="0"/>
      <w:divBdr>
        <w:top w:val="none" w:sz="0" w:space="0" w:color="auto"/>
        <w:left w:val="none" w:sz="0" w:space="0" w:color="auto"/>
        <w:bottom w:val="none" w:sz="0" w:space="0" w:color="auto"/>
        <w:right w:val="none" w:sz="0" w:space="0" w:color="auto"/>
      </w:divBdr>
    </w:div>
    <w:div w:id="149371262">
      <w:bodyDiv w:val="1"/>
      <w:marLeft w:val="0"/>
      <w:marRight w:val="0"/>
      <w:marTop w:val="0"/>
      <w:marBottom w:val="0"/>
      <w:divBdr>
        <w:top w:val="none" w:sz="0" w:space="0" w:color="auto"/>
        <w:left w:val="none" w:sz="0" w:space="0" w:color="auto"/>
        <w:bottom w:val="none" w:sz="0" w:space="0" w:color="auto"/>
        <w:right w:val="none" w:sz="0" w:space="0" w:color="auto"/>
      </w:divBdr>
      <w:divsChild>
        <w:div w:id="1098791263">
          <w:marLeft w:val="0"/>
          <w:marRight w:val="0"/>
          <w:marTop w:val="0"/>
          <w:marBottom w:val="0"/>
          <w:divBdr>
            <w:top w:val="none" w:sz="0" w:space="0" w:color="auto"/>
            <w:left w:val="none" w:sz="0" w:space="0" w:color="auto"/>
            <w:bottom w:val="none" w:sz="0" w:space="0" w:color="auto"/>
            <w:right w:val="none" w:sz="0" w:space="0" w:color="auto"/>
          </w:divBdr>
          <w:divsChild>
            <w:div w:id="1490361724">
              <w:marLeft w:val="0"/>
              <w:marRight w:val="0"/>
              <w:marTop w:val="0"/>
              <w:marBottom w:val="0"/>
              <w:divBdr>
                <w:top w:val="none" w:sz="0" w:space="0" w:color="auto"/>
                <w:left w:val="none" w:sz="0" w:space="0" w:color="auto"/>
                <w:bottom w:val="none" w:sz="0" w:space="0" w:color="auto"/>
                <w:right w:val="none" w:sz="0" w:space="0" w:color="auto"/>
              </w:divBdr>
              <w:divsChild>
                <w:div w:id="1443643412">
                  <w:marLeft w:val="0"/>
                  <w:marRight w:val="0"/>
                  <w:marTop w:val="0"/>
                  <w:marBottom w:val="0"/>
                  <w:divBdr>
                    <w:top w:val="none" w:sz="0" w:space="0" w:color="auto"/>
                    <w:left w:val="none" w:sz="0" w:space="0" w:color="auto"/>
                    <w:bottom w:val="none" w:sz="0" w:space="0" w:color="auto"/>
                    <w:right w:val="none" w:sz="0" w:space="0" w:color="auto"/>
                  </w:divBdr>
                  <w:divsChild>
                    <w:div w:id="371227322">
                      <w:marLeft w:val="0"/>
                      <w:marRight w:val="0"/>
                      <w:marTop w:val="0"/>
                      <w:marBottom w:val="0"/>
                      <w:divBdr>
                        <w:top w:val="none" w:sz="0" w:space="0" w:color="auto"/>
                        <w:left w:val="none" w:sz="0" w:space="0" w:color="auto"/>
                        <w:bottom w:val="none" w:sz="0" w:space="0" w:color="auto"/>
                        <w:right w:val="none" w:sz="0" w:space="0" w:color="auto"/>
                      </w:divBdr>
                      <w:divsChild>
                        <w:div w:id="1190795757">
                          <w:marLeft w:val="0"/>
                          <w:marRight w:val="0"/>
                          <w:marTop w:val="0"/>
                          <w:marBottom w:val="0"/>
                          <w:divBdr>
                            <w:top w:val="none" w:sz="0" w:space="0" w:color="auto"/>
                            <w:left w:val="none" w:sz="0" w:space="0" w:color="auto"/>
                            <w:bottom w:val="none" w:sz="0" w:space="0" w:color="auto"/>
                            <w:right w:val="none" w:sz="0" w:space="0" w:color="auto"/>
                          </w:divBdr>
                          <w:divsChild>
                            <w:div w:id="1308315455">
                              <w:marLeft w:val="0"/>
                              <w:marRight w:val="0"/>
                              <w:marTop w:val="0"/>
                              <w:marBottom w:val="0"/>
                              <w:divBdr>
                                <w:top w:val="none" w:sz="0" w:space="0" w:color="auto"/>
                                <w:left w:val="none" w:sz="0" w:space="0" w:color="auto"/>
                                <w:bottom w:val="none" w:sz="0" w:space="0" w:color="auto"/>
                                <w:right w:val="none" w:sz="0" w:space="0" w:color="auto"/>
                              </w:divBdr>
                              <w:divsChild>
                                <w:div w:id="910311644">
                                  <w:marLeft w:val="0"/>
                                  <w:marRight w:val="0"/>
                                  <w:marTop w:val="0"/>
                                  <w:marBottom w:val="0"/>
                                  <w:divBdr>
                                    <w:top w:val="none" w:sz="0" w:space="0" w:color="auto"/>
                                    <w:left w:val="none" w:sz="0" w:space="0" w:color="auto"/>
                                    <w:bottom w:val="none" w:sz="0" w:space="0" w:color="auto"/>
                                    <w:right w:val="none" w:sz="0" w:space="0" w:color="auto"/>
                                  </w:divBdr>
                                  <w:divsChild>
                                    <w:div w:id="1468741624">
                                      <w:marLeft w:val="0"/>
                                      <w:marRight w:val="0"/>
                                      <w:marTop w:val="0"/>
                                      <w:marBottom w:val="0"/>
                                      <w:divBdr>
                                        <w:top w:val="none" w:sz="0" w:space="0" w:color="auto"/>
                                        <w:left w:val="none" w:sz="0" w:space="0" w:color="auto"/>
                                        <w:bottom w:val="none" w:sz="0" w:space="0" w:color="auto"/>
                                        <w:right w:val="none" w:sz="0" w:space="0" w:color="auto"/>
                                      </w:divBdr>
                                      <w:divsChild>
                                        <w:div w:id="881090042">
                                          <w:marLeft w:val="0"/>
                                          <w:marRight w:val="0"/>
                                          <w:marTop w:val="0"/>
                                          <w:marBottom w:val="0"/>
                                          <w:divBdr>
                                            <w:top w:val="none" w:sz="0" w:space="0" w:color="auto"/>
                                            <w:left w:val="none" w:sz="0" w:space="0" w:color="auto"/>
                                            <w:bottom w:val="none" w:sz="0" w:space="0" w:color="auto"/>
                                            <w:right w:val="none" w:sz="0" w:space="0" w:color="auto"/>
                                          </w:divBdr>
                                          <w:divsChild>
                                            <w:div w:id="795180430">
                                              <w:marLeft w:val="0"/>
                                              <w:marRight w:val="0"/>
                                              <w:marTop w:val="0"/>
                                              <w:marBottom w:val="0"/>
                                              <w:divBdr>
                                                <w:top w:val="none" w:sz="0" w:space="0" w:color="auto"/>
                                                <w:left w:val="none" w:sz="0" w:space="0" w:color="auto"/>
                                                <w:bottom w:val="none" w:sz="0" w:space="0" w:color="auto"/>
                                                <w:right w:val="none" w:sz="0" w:space="0" w:color="auto"/>
                                              </w:divBdr>
                                            </w:div>
                                            <w:div w:id="1383747919">
                                              <w:marLeft w:val="0"/>
                                              <w:marRight w:val="0"/>
                                              <w:marTop w:val="0"/>
                                              <w:marBottom w:val="0"/>
                                              <w:divBdr>
                                                <w:top w:val="none" w:sz="0" w:space="0" w:color="auto"/>
                                                <w:left w:val="none" w:sz="0" w:space="0" w:color="auto"/>
                                                <w:bottom w:val="none" w:sz="0" w:space="0" w:color="auto"/>
                                                <w:right w:val="none" w:sz="0" w:space="0" w:color="auto"/>
                                              </w:divBdr>
                                            </w:div>
                                            <w:div w:id="1366443498">
                                              <w:marLeft w:val="0"/>
                                              <w:marRight w:val="0"/>
                                              <w:marTop w:val="0"/>
                                              <w:marBottom w:val="0"/>
                                              <w:divBdr>
                                                <w:top w:val="none" w:sz="0" w:space="0" w:color="auto"/>
                                                <w:left w:val="none" w:sz="0" w:space="0" w:color="auto"/>
                                                <w:bottom w:val="none" w:sz="0" w:space="0" w:color="auto"/>
                                                <w:right w:val="none" w:sz="0" w:space="0" w:color="auto"/>
                                              </w:divBdr>
                                            </w:div>
                                            <w:div w:id="1126049533">
                                              <w:marLeft w:val="0"/>
                                              <w:marRight w:val="0"/>
                                              <w:marTop w:val="0"/>
                                              <w:marBottom w:val="0"/>
                                              <w:divBdr>
                                                <w:top w:val="none" w:sz="0" w:space="0" w:color="auto"/>
                                                <w:left w:val="none" w:sz="0" w:space="0" w:color="auto"/>
                                                <w:bottom w:val="none" w:sz="0" w:space="0" w:color="auto"/>
                                                <w:right w:val="none" w:sz="0" w:space="0" w:color="auto"/>
                                              </w:divBdr>
                                            </w:div>
                                            <w:div w:id="10944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462085">
      <w:bodyDiv w:val="1"/>
      <w:marLeft w:val="0"/>
      <w:marRight w:val="0"/>
      <w:marTop w:val="0"/>
      <w:marBottom w:val="0"/>
      <w:divBdr>
        <w:top w:val="none" w:sz="0" w:space="0" w:color="auto"/>
        <w:left w:val="none" w:sz="0" w:space="0" w:color="auto"/>
        <w:bottom w:val="none" w:sz="0" w:space="0" w:color="auto"/>
        <w:right w:val="none" w:sz="0" w:space="0" w:color="auto"/>
      </w:divBdr>
    </w:div>
    <w:div w:id="733283938">
      <w:bodyDiv w:val="1"/>
      <w:marLeft w:val="0"/>
      <w:marRight w:val="0"/>
      <w:marTop w:val="0"/>
      <w:marBottom w:val="0"/>
      <w:divBdr>
        <w:top w:val="none" w:sz="0" w:space="0" w:color="auto"/>
        <w:left w:val="none" w:sz="0" w:space="0" w:color="auto"/>
        <w:bottom w:val="none" w:sz="0" w:space="0" w:color="auto"/>
        <w:right w:val="none" w:sz="0" w:space="0" w:color="auto"/>
      </w:divBdr>
    </w:div>
    <w:div w:id="760299193">
      <w:bodyDiv w:val="1"/>
      <w:marLeft w:val="0"/>
      <w:marRight w:val="0"/>
      <w:marTop w:val="0"/>
      <w:marBottom w:val="0"/>
      <w:divBdr>
        <w:top w:val="none" w:sz="0" w:space="0" w:color="auto"/>
        <w:left w:val="none" w:sz="0" w:space="0" w:color="auto"/>
        <w:bottom w:val="none" w:sz="0" w:space="0" w:color="auto"/>
        <w:right w:val="none" w:sz="0" w:space="0" w:color="auto"/>
      </w:divBdr>
    </w:div>
    <w:div w:id="790321498">
      <w:bodyDiv w:val="1"/>
      <w:marLeft w:val="0"/>
      <w:marRight w:val="0"/>
      <w:marTop w:val="0"/>
      <w:marBottom w:val="0"/>
      <w:divBdr>
        <w:top w:val="none" w:sz="0" w:space="0" w:color="auto"/>
        <w:left w:val="none" w:sz="0" w:space="0" w:color="auto"/>
        <w:bottom w:val="none" w:sz="0" w:space="0" w:color="auto"/>
        <w:right w:val="none" w:sz="0" w:space="0" w:color="auto"/>
      </w:divBdr>
      <w:divsChild>
        <w:div w:id="145561256">
          <w:marLeft w:val="0"/>
          <w:marRight w:val="0"/>
          <w:marTop w:val="0"/>
          <w:marBottom w:val="0"/>
          <w:divBdr>
            <w:top w:val="none" w:sz="0" w:space="0" w:color="auto"/>
            <w:left w:val="none" w:sz="0" w:space="0" w:color="auto"/>
            <w:bottom w:val="none" w:sz="0" w:space="0" w:color="auto"/>
            <w:right w:val="none" w:sz="0" w:space="0" w:color="auto"/>
          </w:divBdr>
          <w:divsChild>
            <w:div w:id="257297949">
              <w:marLeft w:val="0"/>
              <w:marRight w:val="0"/>
              <w:marTop w:val="0"/>
              <w:marBottom w:val="0"/>
              <w:divBdr>
                <w:top w:val="none" w:sz="0" w:space="0" w:color="auto"/>
                <w:left w:val="none" w:sz="0" w:space="0" w:color="auto"/>
                <w:bottom w:val="none" w:sz="0" w:space="0" w:color="auto"/>
                <w:right w:val="none" w:sz="0" w:space="0" w:color="auto"/>
              </w:divBdr>
              <w:divsChild>
                <w:div w:id="901017978">
                  <w:marLeft w:val="0"/>
                  <w:marRight w:val="0"/>
                  <w:marTop w:val="0"/>
                  <w:marBottom w:val="0"/>
                  <w:divBdr>
                    <w:top w:val="none" w:sz="0" w:space="0" w:color="auto"/>
                    <w:left w:val="none" w:sz="0" w:space="0" w:color="auto"/>
                    <w:bottom w:val="none" w:sz="0" w:space="0" w:color="auto"/>
                    <w:right w:val="none" w:sz="0" w:space="0" w:color="auto"/>
                  </w:divBdr>
                  <w:divsChild>
                    <w:div w:id="800879782">
                      <w:marLeft w:val="0"/>
                      <w:marRight w:val="0"/>
                      <w:marTop w:val="0"/>
                      <w:marBottom w:val="0"/>
                      <w:divBdr>
                        <w:top w:val="none" w:sz="0" w:space="0" w:color="auto"/>
                        <w:left w:val="none" w:sz="0" w:space="0" w:color="auto"/>
                        <w:bottom w:val="none" w:sz="0" w:space="0" w:color="auto"/>
                        <w:right w:val="none" w:sz="0" w:space="0" w:color="auto"/>
                      </w:divBdr>
                      <w:divsChild>
                        <w:div w:id="793409068">
                          <w:marLeft w:val="0"/>
                          <w:marRight w:val="0"/>
                          <w:marTop w:val="0"/>
                          <w:marBottom w:val="0"/>
                          <w:divBdr>
                            <w:top w:val="none" w:sz="0" w:space="0" w:color="auto"/>
                            <w:left w:val="none" w:sz="0" w:space="0" w:color="auto"/>
                            <w:bottom w:val="none" w:sz="0" w:space="0" w:color="auto"/>
                            <w:right w:val="none" w:sz="0" w:space="0" w:color="auto"/>
                          </w:divBdr>
                          <w:divsChild>
                            <w:div w:id="1995909684">
                              <w:marLeft w:val="0"/>
                              <w:marRight w:val="0"/>
                              <w:marTop w:val="0"/>
                              <w:marBottom w:val="0"/>
                              <w:divBdr>
                                <w:top w:val="none" w:sz="0" w:space="0" w:color="auto"/>
                                <w:left w:val="none" w:sz="0" w:space="0" w:color="auto"/>
                                <w:bottom w:val="none" w:sz="0" w:space="0" w:color="auto"/>
                                <w:right w:val="none" w:sz="0" w:space="0" w:color="auto"/>
                              </w:divBdr>
                              <w:divsChild>
                                <w:div w:id="1534919890">
                                  <w:marLeft w:val="0"/>
                                  <w:marRight w:val="0"/>
                                  <w:marTop w:val="0"/>
                                  <w:marBottom w:val="0"/>
                                  <w:divBdr>
                                    <w:top w:val="none" w:sz="0" w:space="0" w:color="auto"/>
                                    <w:left w:val="none" w:sz="0" w:space="0" w:color="auto"/>
                                    <w:bottom w:val="none" w:sz="0" w:space="0" w:color="auto"/>
                                    <w:right w:val="none" w:sz="0" w:space="0" w:color="auto"/>
                                  </w:divBdr>
                                  <w:divsChild>
                                    <w:div w:id="124860676">
                                      <w:marLeft w:val="0"/>
                                      <w:marRight w:val="0"/>
                                      <w:marTop w:val="0"/>
                                      <w:marBottom w:val="0"/>
                                      <w:divBdr>
                                        <w:top w:val="none" w:sz="0" w:space="0" w:color="auto"/>
                                        <w:left w:val="none" w:sz="0" w:space="0" w:color="auto"/>
                                        <w:bottom w:val="none" w:sz="0" w:space="0" w:color="auto"/>
                                        <w:right w:val="none" w:sz="0" w:space="0" w:color="auto"/>
                                      </w:divBdr>
                                      <w:divsChild>
                                        <w:div w:id="1012688653">
                                          <w:marLeft w:val="0"/>
                                          <w:marRight w:val="0"/>
                                          <w:marTop w:val="0"/>
                                          <w:marBottom w:val="0"/>
                                          <w:divBdr>
                                            <w:top w:val="none" w:sz="0" w:space="0" w:color="auto"/>
                                            <w:left w:val="none" w:sz="0" w:space="0" w:color="auto"/>
                                            <w:bottom w:val="none" w:sz="0" w:space="0" w:color="auto"/>
                                            <w:right w:val="none" w:sz="0" w:space="0" w:color="auto"/>
                                          </w:divBdr>
                                          <w:divsChild>
                                            <w:div w:id="255216633">
                                              <w:marLeft w:val="0"/>
                                              <w:marRight w:val="0"/>
                                              <w:marTop w:val="0"/>
                                              <w:marBottom w:val="0"/>
                                              <w:divBdr>
                                                <w:top w:val="none" w:sz="0" w:space="0" w:color="auto"/>
                                                <w:left w:val="none" w:sz="0" w:space="0" w:color="auto"/>
                                                <w:bottom w:val="none" w:sz="0" w:space="0" w:color="auto"/>
                                                <w:right w:val="none" w:sz="0" w:space="0" w:color="auto"/>
                                              </w:divBdr>
                                            </w:div>
                                            <w:div w:id="870151020">
                                              <w:marLeft w:val="0"/>
                                              <w:marRight w:val="0"/>
                                              <w:marTop w:val="0"/>
                                              <w:marBottom w:val="0"/>
                                              <w:divBdr>
                                                <w:top w:val="none" w:sz="0" w:space="0" w:color="auto"/>
                                                <w:left w:val="none" w:sz="0" w:space="0" w:color="auto"/>
                                                <w:bottom w:val="none" w:sz="0" w:space="0" w:color="auto"/>
                                                <w:right w:val="none" w:sz="0" w:space="0" w:color="auto"/>
                                              </w:divBdr>
                                            </w:div>
                                            <w:div w:id="567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482732">
      <w:bodyDiv w:val="1"/>
      <w:marLeft w:val="0"/>
      <w:marRight w:val="0"/>
      <w:marTop w:val="0"/>
      <w:marBottom w:val="0"/>
      <w:divBdr>
        <w:top w:val="none" w:sz="0" w:space="0" w:color="auto"/>
        <w:left w:val="none" w:sz="0" w:space="0" w:color="auto"/>
        <w:bottom w:val="none" w:sz="0" w:space="0" w:color="auto"/>
        <w:right w:val="none" w:sz="0" w:space="0" w:color="auto"/>
      </w:divBdr>
    </w:div>
    <w:div w:id="1128203565">
      <w:bodyDiv w:val="1"/>
      <w:marLeft w:val="0"/>
      <w:marRight w:val="0"/>
      <w:marTop w:val="0"/>
      <w:marBottom w:val="0"/>
      <w:divBdr>
        <w:top w:val="none" w:sz="0" w:space="0" w:color="auto"/>
        <w:left w:val="none" w:sz="0" w:space="0" w:color="auto"/>
        <w:bottom w:val="none" w:sz="0" w:space="0" w:color="auto"/>
        <w:right w:val="none" w:sz="0" w:space="0" w:color="auto"/>
      </w:divBdr>
    </w:div>
    <w:div w:id="1343706152">
      <w:bodyDiv w:val="1"/>
      <w:marLeft w:val="0"/>
      <w:marRight w:val="0"/>
      <w:marTop w:val="0"/>
      <w:marBottom w:val="0"/>
      <w:divBdr>
        <w:top w:val="none" w:sz="0" w:space="0" w:color="auto"/>
        <w:left w:val="none" w:sz="0" w:space="0" w:color="auto"/>
        <w:bottom w:val="none" w:sz="0" w:space="0" w:color="auto"/>
        <w:right w:val="none" w:sz="0" w:space="0" w:color="auto"/>
      </w:divBdr>
    </w:div>
    <w:div w:id="1421292162">
      <w:bodyDiv w:val="1"/>
      <w:marLeft w:val="0"/>
      <w:marRight w:val="0"/>
      <w:marTop w:val="0"/>
      <w:marBottom w:val="0"/>
      <w:divBdr>
        <w:top w:val="none" w:sz="0" w:space="0" w:color="auto"/>
        <w:left w:val="none" w:sz="0" w:space="0" w:color="auto"/>
        <w:bottom w:val="none" w:sz="0" w:space="0" w:color="auto"/>
        <w:right w:val="none" w:sz="0" w:space="0" w:color="auto"/>
      </w:divBdr>
    </w:div>
    <w:div w:id="1433284731">
      <w:bodyDiv w:val="1"/>
      <w:marLeft w:val="0"/>
      <w:marRight w:val="0"/>
      <w:marTop w:val="0"/>
      <w:marBottom w:val="0"/>
      <w:divBdr>
        <w:top w:val="none" w:sz="0" w:space="0" w:color="auto"/>
        <w:left w:val="none" w:sz="0" w:space="0" w:color="auto"/>
        <w:bottom w:val="none" w:sz="0" w:space="0" w:color="auto"/>
        <w:right w:val="none" w:sz="0" w:space="0" w:color="auto"/>
      </w:divBdr>
    </w:div>
    <w:div w:id="1476753428">
      <w:bodyDiv w:val="1"/>
      <w:marLeft w:val="0"/>
      <w:marRight w:val="0"/>
      <w:marTop w:val="0"/>
      <w:marBottom w:val="0"/>
      <w:divBdr>
        <w:top w:val="none" w:sz="0" w:space="0" w:color="auto"/>
        <w:left w:val="none" w:sz="0" w:space="0" w:color="auto"/>
        <w:bottom w:val="none" w:sz="0" w:space="0" w:color="auto"/>
        <w:right w:val="none" w:sz="0" w:space="0" w:color="auto"/>
      </w:divBdr>
    </w:div>
    <w:div w:id="1488353090">
      <w:bodyDiv w:val="1"/>
      <w:marLeft w:val="0"/>
      <w:marRight w:val="0"/>
      <w:marTop w:val="0"/>
      <w:marBottom w:val="0"/>
      <w:divBdr>
        <w:top w:val="none" w:sz="0" w:space="0" w:color="auto"/>
        <w:left w:val="none" w:sz="0" w:space="0" w:color="auto"/>
        <w:bottom w:val="none" w:sz="0" w:space="0" w:color="auto"/>
        <w:right w:val="none" w:sz="0" w:space="0" w:color="auto"/>
      </w:divBdr>
    </w:div>
    <w:div w:id="1495023468">
      <w:bodyDiv w:val="1"/>
      <w:marLeft w:val="0"/>
      <w:marRight w:val="0"/>
      <w:marTop w:val="0"/>
      <w:marBottom w:val="0"/>
      <w:divBdr>
        <w:top w:val="none" w:sz="0" w:space="0" w:color="auto"/>
        <w:left w:val="none" w:sz="0" w:space="0" w:color="auto"/>
        <w:bottom w:val="none" w:sz="0" w:space="0" w:color="auto"/>
        <w:right w:val="none" w:sz="0" w:space="0" w:color="auto"/>
      </w:divBdr>
    </w:div>
    <w:div w:id="1554734392">
      <w:bodyDiv w:val="1"/>
      <w:marLeft w:val="0"/>
      <w:marRight w:val="0"/>
      <w:marTop w:val="0"/>
      <w:marBottom w:val="0"/>
      <w:divBdr>
        <w:top w:val="none" w:sz="0" w:space="0" w:color="auto"/>
        <w:left w:val="none" w:sz="0" w:space="0" w:color="auto"/>
        <w:bottom w:val="none" w:sz="0" w:space="0" w:color="auto"/>
        <w:right w:val="none" w:sz="0" w:space="0" w:color="auto"/>
      </w:divBdr>
    </w:div>
    <w:div w:id="1701391304">
      <w:bodyDiv w:val="1"/>
      <w:marLeft w:val="0"/>
      <w:marRight w:val="0"/>
      <w:marTop w:val="0"/>
      <w:marBottom w:val="0"/>
      <w:divBdr>
        <w:top w:val="none" w:sz="0" w:space="0" w:color="auto"/>
        <w:left w:val="none" w:sz="0" w:space="0" w:color="auto"/>
        <w:bottom w:val="none" w:sz="0" w:space="0" w:color="auto"/>
        <w:right w:val="none" w:sz="0" w:space="0" w:color="auto"/>
      </w:divBdr>
    </w:div>
    <w:div w:id="1893150272">
      <w:bodyDiv w:val="1"/>
      <w:marLeft w:val="0"/>
      <w:marRight w:val="0"/>
      <w:marTop w:val="0"/>
      <w:marBottom w:val="0"/>
      <w:divBdr>
        <w:top w:val="none" w:sz="0" w:space="0" w:color="auto"/>
        <w:left w:val="none" w:sz="0" w:space="0" w:color="auto"/>
        <w:bottom w:val="none" w:sz="0" w:space="0" w:color="auto"/>
        <w:right w:val="none" w:sz="0" w:space="0" w:color="auto"/>
      </w:divBdr>
    </w:div>
    <w:div w:id="19840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3FDF33-0B31-47AC-985B-6F365698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dc:creator>
  <cp:lastModifiedBy>Law_PPN2</cp:lastModifiedBy>
  <cp:revision>3</cp:revision>
  <cp:lastPrinted>2016-12-19T12:23:00Z</cp:lastPrinted>
  <dcterms:created xsi:type="dcterms:W3CDTF">2016-12-14T07:33:00Z</dcterms:created>
  <dcterms:modified xsi:type="dcterms:W3CDTF">2016-12-19T12:23:00Z</dcterms:modified>
</cp:coreProperties>
</file>