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938" w:rsidRPr="009B707B" w:rsidRDefault="00C9478E" w:rsidP="00AE460F">
      <w:pPr>
        <w:spacing w:line="360" w:lineRule="auto"/>
        <w:jc w:val="center"/>
        <w:rPr>
          <w:rFonts w:ascii="Times New Roman" w:hAnsi="Times New Roman" w:cs="Times New Roman"/>
          <w:b/>
          <w:sz w:val="28"/>
          <w:szCs w:val="28"/>
        </w:rPr>
      </w:pPr>
      <w:r w:rsidRPr="009B707B">
        <w:rPr>
          <w:rFonts w:ascii="Times New Roman" w:hAnsi="Times New Roman" w:cs="Times New Roman"/>
          <w:b/>
          <w:sz w:val="28"/>
          <w:szCs w:val="28"/>
        </w:rPr>
        <w:t>ЕТИЧНИТЕ</w:t>
      </w:r>
      <w:r w:rsidR="00433070" w:rsidRPr="009B707B">
        <w:rPr>
          <w:rFonts w:ascii="Times New Roman" w:hAnsi="Times New Roman" w:cs="Times New Roman"/>
          <w:b/>
          <w:sz w:val="28"/>
          <w:szCs w:val="28"/>
        </w:rPr>
        <w:t xml:space="preserve"> КОДЕКСИ В БЪЛГАРСКОТО ПРАВО</w:t>
      </w:r>
      <w:r w:rsidR="0059623A" w:rsidRPr="0059623A">
        <w:rPr>
          <w:rFonts w:ascii="Times New Roman" w:eastAsia="Times New Roman" w:hAnsi="Times New Roman" w:cs="Times New Roman"/>
          <w:sz w:val="20"/>
          <w:szCs w:val="20"/>
          <w:shd w:val="clear" w:color="auto" w:fill="FFFFFF"/>
          <w:vertAlign w:val="superscript"/>
          <w:lang w:val="en-US"/>
        </w:rPr>
        <w:t>*</w:t>
      </w:r>
    </w:p>
    <w:p w:rsidR="0059623A" w:rsidRPr="0059623A" w:rsidRDefault="00C164C5" w:rsidP="0059623A">
      <w:pPr>
        <w:spacing w:line="360" w:lineRule="auto"/>
        <w:jc w:val="right"/>
        <w:rPr>
          <w:rFonts w:ascii="Times New Roman" w:hAnsi="Times New Roman" w:cs="Times New Roman"/>
          <w:b/>
          <w:i/>
          <w:sz w:val="24"/>
          <w:szCs w:val="24"/>
        </w:rPr>
      </w:pPr>
      <w:r w:rsidRPr="00E12E91">
        <w:rPr>
          <w:rFonts w:ascii="Times New Roman" w:hAnsi="Times New Roman" w:cs="Times New Roman"/>
          <w:b/>
          <w:i/>
          <w:sz w:val="24"/>
          <w:szCs w:val="24"/>
        </w:rPr>
        <w:t>Константин Пехливанов</w:t>
      </w:r>
      <w:r w:rsidRPr="00E12E91">
        <w:rPr>
          <w:rStyle w:val="FootnoteReference"/>
          <w:rFonts w:ascii="Times New Roman" w:hAnsi="Times New Roman" w:cs="Times New Roman"/>
          <w:b/>
          <w:i/>
          <w:sz w:val="24"/>
          <w:szCs w:val="24"/>
        </w:rPr>
        <w:footnoteReference w:id="1"/>
      </w:r>
    </w:p>
    <w:p w:rsidR="0059623A" w:rsidRDefault="0059623A" w:rsidP="0059623A">
      <w:pPr>
        <w:spacing w:after="0" w:line="360" w:lineRule="auto"/>
        <w:jc w:val="both"/>
        <w:rPr>
          <w:rFonts w:ascii="Times New Roman" w:hAnsi="Times New Roman" w:cs="Times New Roman"/>
          <w:b/>
          <w:i/>
          <w:sz w:val="24"/>
          <w:szCs w:val="24"/>
        </w:rPr>
      </w:pPr>
    </w:p>
    <w:p w:rsidR="0059623A" w:rsidRPr="0059623A" w:rsidRDefault="0059623A" w:rsidP="0059623A">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Резюме</w:t>
      </w:r>
    </w:p>
    <w:p w:rsidR="0059623A" w:rsidRDefault="005D7026" w:rsidP="0059623A">
      <w:pPr>
        <w:spacing w:after="0" w:line="360" w:lineRule="auto"/>
        <w:jc w:val="both"/>
        <w:rPr>
          <w:rFonts w:ascii="Times New Roman" w:hAnsi="Times New Roman" w:cs="Times New Roman"/>
          <w:b/>
          <w:i/>
          <w:sz w:val="24"/>
          <w:szCs w:val="24"/>
        </w:rPr>
      </w:pPr>
      <w:r w:rsidRPr="009B707B">
        <w:rPr>
          <w:rFonts w:ascii="Times New Roman" w:hAnsi="Times New Roman" w:cs="Times New Roman"/>
          <w:i/>
          <w:sz w:val="24"/>
          <w:szCs w:val="24"/>
        </w:rPr>
        <w:t>Статията разглежда един от източниците на „мекото право“, етичните кодекси, които се приемат от държавните институции и съсловните организации, както и значението им според съдебната практика в Република България.</w:t>
      </w:r>
      <w:r w:rsidR="0059623A" w:rsidRPr="0059623A">
        <w:rPr>
          <w:rFonts w:ascii="Times New Roman" w:hAnsi="Times New Roman" w:cs="Times New Roman"/>
          <w:b/>
          <w:i/>
          <w:sz w:val="24"/>
          <w:szCs w:val="24"/>
        </w:rPr>
        <w:t xml:space="preserve"> </w:t>
      </w:r>
    </w:p>
    <w:p w:rsidR="0059623A" w:rsidRPr="0059623A" w:rsidRDefault="0059623A" w:rsidP="0059623A">
      <w:pPr>
        <w:spacing w:after="0" w:line="360" w:lineRule="auto"/>
        <w:jc w:val="both"/>
        <w:rPr>
          <w:rFonts w:ascii="Times New Roman" w:hAnsi="Times New Roman" w:cs="Times New Roman"/>
          <w:sz w:val="24"/>
          <w:szCs w:val="24"/>
        </w:rPr>
      </w:pPr>
      <w:r w:rsidRPr="0059623A">
        <w:rPr>
          <w:rFonts w:ascii="Times New Roman" w:hAnsi="Times New Roman" w:cs="Times New Roman"/>
          <w:b/>
          <w:i/>
          <w:sz w:val="24"/>
          <w:szCs w:val="24"/>
        </w:rPr>
        <w:t>Ключови думи:</w:t>
      </w:r>
      <w:r w:rsidRPr="009B707B">
        <w:rPr>
          <w:rFonts w:ascii="Times New Roman" w:hAnsi="Times New Roman" w:cs="Times New Roman"/>
          <w:sz w:val="24"/>
          <w:szCs w:val="24"/>
        </w:rPr>
        <w:t xml:space="preserve"> етични кодекси, съсловни организации, държавни институции</w:t>
      </w:r>
      <w:r>
        <w:rPr>
          <w:rFonts w:ascii="Times New Roman" w:hAnsi="Times New Roman" w:cs="Times New Roman"/>
          <w:sz w:val="24"/>
          <w:szCs w:val="24"/>
        </w:rPr>
        <w:t>.</w:t>
      </w:r>
      <w:bookmarkStart w:id="0" w:name="_GoBack"/>
      <w:bookmarkEnd w:id="0"/>
    </w:p>
    <w:p w:rsidR="0059623A" w:rsidRDefault="0059623A" w:rsidP="0059623A">
      <w:pPr>
        <w:spacing w:after="0" w:line="360" w:lineRule="auto"/>
        <w:jc w:val="both"/>
        <w:rPr>
          <w:rFonts w:ascii="Times New Roman" w:hAnsi="Times New Roman" w:cs="Times New Roman"/>
          <w:i/>
          <w:sz w:val="24"/>
          <w:szCs w:val="24"/>
        </w:rPr>
      </w:pPr>
    </w:p>
    <w:p w:rsidR="0059623A" w:rsidRPr="0059623A" w:rsidRDefault="0059623A" w:rsidP="0059623A">
      <w:pPr>
        <w:spacing w:after="0" w:line="360" w:lineRule="auto"/>
        <w:jc w:val="both"/>
        <w:rPr>
          <w:rFonts w:ascii="Times New Roman" w:hAnsi="Times New Roman" w:cs="Times New Roman"/>
          <w:b/>
          <w:i/>
          <w:sz w:val="24"/>
          <w:szCs w:val="24"/>
          <w:lang w:val="en-US"/>
        </w:rPr>
      </w:pPr>
      <w:r w:rsidRPr="0059623A">
        <w:rPr>
          <w:rFonts w:ascii="Times New Roman" w:hAnsi="Times New Roman" w:cs="Times New Roman"/>
          <w:b/>
          <w:i/>
          <w:sz w:val="24"/>
          <w:szCs w:val="24"/>
          <w:lang w:val="en-US"/>
        </w:rPr>
        <w:t>Abstract</w:t>
      </w:r>
    </w:p>
    <w:p w:rsidR="005D7026" w:rsidRPr="009B707B" w:rsidRDefault="005D7026" w:rsidP="0059623A">
      <w:pPr>
        <w:spacing w:after="0" w:line="360" w:lineRule="auto"/>
        <w:jc w:val="both"/>
        <w:rPr>
          <w:rFonts w:ascii="Times New Roman" w:hAnsi="Times New Roman" w:cs="Times New Roman"/>
          <w:i/>
          <w:sz w:val="24"/>
          <w:szCs w:val="24"/>
        </w:rPr>
      </w:pPr>
      <w:proofErr w:type="spellStart"/>
      <w:r w:rsidRPr="009B707B">
        <w:rPr>
          <w:rFonts w:ascii="Times New Roman" w:hAnsi="Times New Roman" w:cs="Times New Roman"/>
          <w:i/>
          <w:sz w:val="24"/>
          <w:szCs w:val="24"/>
        </w:rPr>
        <w:t>The</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paper</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reviews</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one</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of</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soft</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law</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sources</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namely</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ethical</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codes</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adopted</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by</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institutions</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and</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guilds</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as</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well</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as</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their</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significance</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under</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the</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judiciary</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practice</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in</w:t>
      </w:r>
      <w:proofErr w:type="spellEnd"/>
      <w:r w:rsidRPr="009B707B">
        <w:rPr>
          <w:rFonts w:ascii="Times New Roman" w:hAnsi="Times New Roman" w:cs="Times New Roman"/>
          <w:i/>
          <w:sz w:val="24"/>
          <w:szCs w:val="24"/>
        </w:rPr>
        <w:t xml:space="preserve"> Republic </w:t>
      </w:r>
      <w:proofErr w:type="spellStart"/>
      <w:r w:rsidRPr="009B707B">
        <w:rPr>
          <w:rFonts w:ascii="Times New Roman" w:hAnsi="Times New Roman" w:cs="Times New Roman"/>
          <w:i/>
          <w:sz w:val="24"/>
          <w:szCs w:val="24"/>
        </w:rPr>
        <w:t>of</w:t>
      </w:r>
      <w:proofErr w:type="spellEnd"/>
      <w:r w:rsidRPr="009B707B">
        <w:rPr>
          <w:rFonts w:ascii="Times New Roman" w:hAnsi="Times New Roman" w:cs="Times New Roman"/>
          <w:i/>
          <w:sz w:val="24"/>
          <w:szCs w:val="24"/>
        </w:rPr>
        <w:t xml:space="preserve"> </w:t>
      </w:r>
      <w:proofErr w:type="spellStart"/>
      <w:r w:rsidRPr="009B707B">
        <w:rPr>
          <w:rFonts w:ascii="Times New Roman" w:hAnsi="Times New Roman" w:cs="Times New Roman"/>
          <w:i/>
          <w:sz w:val="24"/>
          <w:szCs w:val="24"/>
        </w:rPr>
        <w:t>Bulgaria</w:t>
      </w:r>
      <w:proofErr w:type="spellEnd"/>
      <w:r w:rsidRPr="009B707B">
        <w:rPr>
          <w:rFonts w:ascii="Times New Roman" w:hAnsi="Times New Roman" w:cs="Times New Roman"/>
          <w:i/>
          <w:sz w:val="24"/>
          <w:szCs w:val="24"/>
        </w:rPr>
        <w:t>.</w:t>
      </w:r>
    </w:p>
    <w:p w:rsidR="002B74F2" w:rsidRPr="009B707B" w:rsidRDefault="002B74F2" w:rsidP="0059623A">
      <w:pPr>
        <w:spacing w:after="0" w:line="360" w:lineRule="auto"/>
        <w:jc w:val="both"/>
        <w:rPr>
          <w:rFonts w:ascii="Times New Roman" w:hAnsi="Times New Roman" w:cs="Times New Roman"/>
          <w:sz w:val="24"/>
          <w:szCs w:val="24"/>
        </w:rPr>
      </w:pPr>
    </w:p>
    <w:p w:rsidR="005D7026" w:rsidRPr="009B707B" w:rsidRDefault="00433070" w:rsidP="00AE460F">
      <w:pPr>
        <w:spacing w:line="360" w:lineRule="auto"/>
        <w:ind w:firstLine="567"/>
        <w:jc w:val="both"/>
        <w:rPr>
          <w:rFonts w:ascii="Times New Roman" w:hAnsi="Times New Roman" w:cs="Times New Roman"/>
          <w:sz w:val="24"/>
          <w:szCs w:val="24"/>
        </w:rPr>
      </w:pPr>
      <w:r w:rsidRPr="009B707B">
        <w:rPr>
          <w:rFonts w:ascii="Times New Roman" w:hAnsi="Times New Roman" w:cs="Times New Roman"/>
          <w:sz w:val="24"/>
          <w:szCs w:val="24"/>
        </w:rPr>
        <w:t>Едно от приложенията на т. нар. „меко право“ (</w:t>
      </w:r>
      <w:proofErr w:type="spellStart"/>
      <w:r w:rsidRPr="009B707B">
        <w:rPr>
          <w:rFonts w:ascii="Times New Roman" w:hAnsi="Times New Roman" w:cs="Times New Roman"/>
          <w:sz w:val="24"/>
          <w:szCs w:val="24"/>
        </w:rPr>
        <w:t>soft</w:t>
      </w:r>
      <w:proofErr w:type="spellEnd"/>
      <w:r w:rsidRPr="009B707B">
        <w:rPr>
          <w:rFonts w:ascii="Times New Roman" w:hAnsi="Times New Roman" w:cs="Times New Roman"/>
          <w:sz w:val="24"/>
          <w:szCs w:val="24"/>
        </w:rPr>
        <w:t xml:space="preserve"> </w:t>
      </w:r>
      <w:proofErr w:type="spellStart"/>
      <w:r w:rsidRPr="009B707B">
        <w:rPr>
          <w:rFonts w:ascii="Times New Roman" w:hAnsi="Times New Roman" w:cs="Times New Roman"/>
          <w:sz w:val="24"/>
          <w:szCs w:val="24"/>
        </w:rPr>
        <w:t>law</w:t>
      </w:r>
      <w:proofErr w:type="spellEnd"/>
      <w:r w:rsidRPr="009B707B">
        <w:rPr>
          <w:rFonts w:ascii="Times New Roman" w:hAnsi="Times New Roman" w:cs="Times New Roman"/>
          <w:sz w:val="24"/>
          <w:szCs w:val="24"/>
        </w:rPr>
        <w:t>)</w:t>
      </w:r>
      <w:r w:rsidRPr="009B707B">
        <w:rPr>
          <w:rStyle w:val="FootnoteReference"/>
          <w:rFonts w:ascii="Times New Roman" w:hAnsi="Times New Roman" w:cs="Times New Roman"/>
          <w:sz w:val="24"/>
          <w:szCs w:val="24"/>
        </w:rPr>
        <w:footnoteReference w:id="2"/>
      </w:r>
      <w:r w:rsidRPr="009B707B">
        <w:rPr>
          <w:rFonts w:ascii="Times New Roman" w:hAnsi="Times New Roman" w:cs="Times New Roman"/>
          <w:sz w:val="24"/>
          <w:szCs w:val="24"/>
        </w:rPr>
        <w:t xml:space="preserve"> </w:t>
      </w:r>
      <w:r w:rsidR="00C9478E" w:rsidRPr="009B707B">
        <w:rPr>
          <w:rFonts w:ascii="Times New Roman" w:hAnsi="Times New Roman" w:cs="Times New Roman"/>
          <w:sz w:val="24"/>
          <w:szCs w:val="24"/>
        </w:rPr>
        <w:t>е приемането от ред държавни институции</w:t>
      </w:r>
      <w:r w:rsidR="00C164C5" w:rsidRPr="009B707B">
        <w:rPr>
          <w:rFonts w:ascii="Times New Roman" w:hAnsi="Times New Roman" w:cs="Times New Roman"/>
          <w:sz w:val="24"/>
          <w:szCs w:val="24"/>
        </w:rPr>
        <w:t xml:space="preserve"> и съсловни организации на т. нар. „етични кодекси“</w:t>
      </w:r>
      <w:r w:rsidR="006F060C">
        <w:rPr>
          <w:rFonts w:ascii="Times New Roman" w:hAnsi="Times New Roman" w:cs="Times New Roman"/>
          <w:sz w:val="24"/>
          <w:szCs w:val="24"/>
        </w:rPr>
        <w:t>, „кодекси за етично поведение“, „кодекси за поведение“ и др</w:t>
      </w:r>
      <w:r w:rsidR="00C164C5" w:rsidRPr="009B707B">
        <w:rPr>
          <w:rFonts w:ascii="Times New Roman" w:hAnsi="Times New Roman" w:cs="Times New Roman"/>
          <w:sz w:val="24"/>
          <w:szCs w:val="24"/>
        </w:rPr>
        <w:t xml:space="preserve">. Настоящата работа ще изследва правното значение на тези кодекси и основното противоречие, </w:t>
      </w:r>
      <w:r w:rsidR="006F060C">
        <w:rPr>
          <w:rFonts w:ascii="Times New Roman" w:hAnsi="Times New Roman" w:cs="Times New Roman"/>
          <w:sz w:val="24"/>
          <w:szCs w:val="24"/>
        </w:rPr>
        <w:t>заключено в тях: от една страна</w:t>
      </w:r>
      <w:r w:rsidR="00C164C5" w:rsidRPr="009B707B">
        <w:rPr>
          <w:rFonts w:ascii="Times New Roman" w:hAnsi="Times New Roman" w:cs="Times New Roman"/>
          <w:sz w:val="24"/>
          <w:szCs w:val="24"/>
        </w:rPr>
        <w:t xml:space="preserve"> това са незадължителни правни актове, които нямат силата на законовите изисквания; от </w:t>
      </w:r>
      <w:r w:rsidR="00767A18" w:rsidRPr="009B707B">
        <w:rPr>
          <w:rFonts w:ascii="Times New Roman" w:hAnsi="Times New Roman" w:cs="Times New Roman"/>
          <w:sz w:val="24"/>
          <w:szCs w:val="24"/>
        </w:rPr>
        <w:t xml:space="preserve">друга страна обаче, някои се </w:t>
      </w:r>
      <w:r w:rsidR="00C164C5" w:rsidRPr="009B707B">
        <w:rPr>
          <w:rFonts w:ascii="Times New Roman" w:hAnsi="Times New Roman" w:cs="Times New Roman"/>
          <w:sz w:val="24"/>
          <w:szCs w:val="24"/>
        </w:rPr>
        <w:t xml:space="preserve">обнародват в Държавен вестник, от което следва </w:t>
      </w:r>
      <w:r w:rsidR="006F060C">
        <w:rPr>
          <w:rFonts w:ascii="Times New Roman" w:hAnsi="Times New Roman" w:cs="Times New Roman"/>
          <w:sz w:val="24"/>
          <w:szCs w:val="24"/>
        </w:rPr>
        <w:t xml:space="preserve">необоримата </w:t>
      </w:r>
      <w:r w:rsidR="00C164C5" w:rsidRPr="009B707B">
        <w:rPr>
          <w:rFonts w:ascii="Times New Roman" w:hAnsi="Times New Roman" w:cs="Times New Roman"/>
          <w:sz w:val="24"/>
          <w:szCs w:val="24"/>
        </w:rPr>
        <w:t>презумпция, че са общодостъпни и известни. Тези кодекси играят роля в дисциплинарните производства при тълкуване на актовете и действията на длъжностните лица. На последно място, те са важен аргумент при оспор</w:t>
      </w:r>
      <w:r w:rsidR="006F060C">
        <w:rPr>
          <w:rFonts w:ascii="Times New Roman" w:hAnsi="Times New Roman" w:cs="Times New Roman"/>
          <w:sz w:val="24"/>
          <w:szCs w:val="24"/>
        </w:rPr>
        <w:t>ване на административни актове на основание</w:t>
      </w:r>
      <w:r w:rsidR="00C164C5" w:rsidRPr="009B707B">
        <w:rPr>
          <w:rFonts w:ascii="Times New Roman" w:hAnsi="Times New Roman" w:cs="Times New Roman"/>
          <w:sz w:val="24"/>
          <w:szCs w:val="24"/>
        </w:rPr>
        <w:t xml:space="preserve"> чл. 13 от Административнопроцесуалния кодекс</w:t>
      </w:r>
      <w:r w:rsidR="00C164C5" w:rsidRPr="009B707B">
        <w:rPr>
          <w:rStyle w:val="FootnoteReference"/>
          <w:rFonts w:ascii="Times New Roman" w:hAnsi="Times New Roman" w:cs="Times New Roman"/>
          <w:sz w:val="24"/>
          <w:szCs w:val="24"/>
        </w:rPr>
        <w:footnoteReference w:id="3"/>
      </w:r>
      <w:r w:rsidR="00C164C5" w:rsidRPr="009B707B">
        <w:rPr>
          <w:rFonts w:ascii="Times New Roman" w:hAnsi="Times New Roman" w:cs="Times New Roman"/>
          <w:sz w:val="24"/>
          <w:szCs w:val="24"/>
        </w:rPr>
        <w:t>, който въведе в нашето право принципа на европейското право за последователност и предвидимост на администрацията</w:t>
      </w:r>
      <w:r w:rsidR="00C164C5" w:rsidRPr="009B707B">
        <w:rPr>
          <w:rStyle w:val="FootnoteReference"/>
          <w:rFonts w:ascii="Times New Roman" w:hAnsi="Times New Roman" w:cs="Times New Roman"/>
          <w:sz w:val="24"/>
          <w:szCs w:val="24"/>
        </w:rPr>
        <w:footnoteReference w:id="4"/>
      </w:r>
      <w:r w:rsidR="00C164C5" w:rsidRPr="009B707B">
        <w:rPr>
          <w:rFonts w:ascii="Times New Roman" w:hAnsi="Times New Roman" w:cs="Times New Roman"/>
          <w:sz w:val="24"/>
          <w:szCs w:val="24"/>
        </w:rPr>
        <w:t>.</w:t>
      </w:r>
      <w:r w:rsidR="005D7026" w:rsidRPr="009B707B">
        <w:rPr>
          <w:rFonts w:ascii="Times New Roman" w:hAnsi="Times New Roman" w:cs="Times New Roman"/>
          <w:sz w:val="24"/>
          <w:szCs w:val="24"/>
        </w:rPr>
        <w:t xml:space="preserve"> На практика този принцип се основава именно на оправданите очаквания в обществото и отделни лица, породени от поведението на администрацията, актове и изявления, включително неформални, и естествено – от </w:t>
      </w:r>
      <w:r w:rsidR="005D7026" w:rsidRPr="009B707B">
        <w:rPr>
          <w:rFonts w:ascii="Times New Roman" w:hAnsi="Times New Roman" w:cs="Times New Roman"/>
          <w:sz w:val="24"/>
          <w:szCs w:val="24"/>
        </w:rPr>
        <w:lastRenderedPageBreak/>
        <w:t>обнародваните и официално приети етични кодекси, които се очаква администрацията да спазва при контактите си с частни лица.</w:t>
      </w:r>
      <w:r w:rsidR="002B7FFA" w:rsidRPr="009B707B">
        <w:rPr>
          <w:rFonts w:ascii="Times New Roman" w:hAnsi="Times New Roman" w:cs="Times New Roman"/>
          <w:sz w:val="24"/>
          <w:szCs w:val="24"/>
        </w:rPr>
        <w:t xml:space="preserve"> </w:t>
      </w:r>
      <w:r w:rsidR="005D7026" w:rsidRPr="009B707B">
        <w:rPr>
          <w:rFonts w:ascii="Times New Roman" w:hAnsi="Times New Roman" w:cs="Times New Roman"/>
          <w:sz w:val="24"/>
          <w:szCs w:val="24"/>
        </w:rPr>
        <w:t xml:space="preserve">На следващо място, трябва да бъде изследвана ролята на </w:t>
      </w:r>
      <w:r w:rsidR="00F81ABB" w:rsidRPr="009B707B">
        <w:rPr>
          <w:rFonts w:ascii="Times New Roman" w:hAnsi="Times New Roman" w:cs="Times New Roman"/>
          <w:sz w:val="24"/>
          <w:szCs w:val="24"/>
        </w:rPr>
        <w:t xml:space="preserve">етичните кодекси, приемани от съсловните организации, на които държавата е поверила самоуправлението и саморегулирането на дадени професии. </w:t>
      </w:r>
    </w:p>
    <w:p w:rsidR="007800B2" w:rsidRPr="009B707B" w:rsidRDefault="007800B2" w:rsidP="00AE460F">
      <w:pPr>
        <w:spacing w:line="360" w:lineRule="auto"/>
        <w:ind w:firstLine="567"/>
        <w:jc w:val="both"/>
        <w:rPr>
          <w:rFonts w:ascii="Times New Roman" w:hAnsi="Times New Roman" w:cs="Times New Roman"/>
          <w:sz w:val="24"/>
          <w:szCs w:val="24"/>
        </w:rPr>
      </w:pPr>
      <w:r w:rsidRPr="009B707B">
        <w:rPr>
          <w:rFonts w:ascii="Times New Roman" w:hAnsi="Times New Roman" w:cs="Times New Roman"/>
          <w:sz w:val="24"/>
          <w:szCs w:val="24"/>
        </w:rPr>
        <w:t>Прави впечатление, че всички тези организации и институции са нарекли въпросните актове „кодекс“, с което се подчертава изчерпателността на въпросния акт и недопускането други актове да вменяват етични задължения на адресатите.</w:t>
      </w:r>
    </w:p>
    <w:p w:rsidR="00073734" w:rsidRPr="009B707B" w:rsidRDefault="00A41963" w:rsidP="00AE460F">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К</w:t>
      </w:r>
      <w:r w:rsidR="008E68F8" w:rsidRPr="009B707B">
        <w:rPr>
          <w:rFonts w:ascii="Times New Roman" w:hAnsi="Times New Roman" w:cs="Times New Roman"/>
          <w:b/>
          <w:sz w:val="24"/>
          <w:szCs w:val="24"/>
        </w:rPr>
        <w:t xml:space="preserve">одекси </w:t>
      </w:r>
      <w:r>
        <w:rPr>
          <w:rFonts w:ascii="Times New Roman" w:hAnsi="Times New Roman" w:cs="Times New Roman"/>
          <w:b/>
          <w:sz w:val="24"/>
          <w:szCs w:val="24"/>
        </w:rPr>
        <w:t xml:space="preserve">за етично поведение </w:t>
      </w:r>
      <w:r w:rsidR="008E68F8" w:rsidRPr="009B707B">
        <w:rPr>
          <w:rFonts w:ascii="Times New Roman" w:hAnsi="Times New Roman" w:cs="Times New Roman"/>
          <w:b/>
          <w:sz w:val="24"/>
          <w:szCs w:val="24"/>
        </w:rPr>
        <w:t xml:space="preserve">в </w:t>
      </w:r>
      <w:r w:rsidR="006F060C">
        <w:rPr>
          <w:rFonts w:ascii="Times New Roman" w:hAnsi="Times New Roman" w:cs="Times New Roman"/>
          <w:b/>
          <w:sz w:val="24"/>
          <w:szCs w:val="24"/>
        </w:rPr>
        <w:t xml:space="preserve">сферата на </w:t>
      </w:r>
      <w:r w:rsidR="00597917" w:rsidRPr="009B707B">
        <w:rPr>
          <w:rFonts w:ascii="Times New Roman" w:hAnsi="Times New Roman" w:cs="Times New Roman"/>
          <w:b/>
          <w:sz w:val="24"/>
          <w:szCs w:val="24"/>
        </w:rPr>
        <w:t>изпълнителната</w:t>
      </w:r>
      <w:r w:rsidR="008E68F8" w:rsidRPr="009B707B">
        <w:rPr>
          <w:rFonts w:ascii="Times New Roman" w:hAnsi="Times New Roman" w:cs="Times New Roman"/>
          <w:b/>
          <w:sz w:val="24"/>
          <w:szCs w:val="24"/>
        </w:rPr>
        <w:t xml:space="preserve"> власт</w:t>
      </w:r>
      <w:r w:rsidR="00292ECF" w:rsidRPr="009B707B">
        <w:rPr>
          <w:rFonts w:ascii="Times New Roman" w:hAnsi="Times New Roman" w:cs="Times New Roman"/>
          <w:b/>
          <w:sz w:val="24"/>
          <w:szCs w:val="24"/>
        </w:rPr>
        <w:t xml:space="preserve"> </w:t>
      </w:r>
    </w:p>
    <w:p w:rsidR="00292ECF" w:rsidRPr="009B707B" w:rsidRDefault="00292ECF" w:rsidP="00AE460F">
      <w:pPr>
        <w:pStyle w:val="ListParagraph"/>
        <w:numPr>
          <w:ilvl w:val="1"/>
          <w:numId w:val="1"/>
        </w:numPr>
        <w:spacing w:line="360" w:lineRule="auto"/>
        <w:jc w:val="both"/>
        <w:rPr>
          <w:rFonts w:ascii="Times New Roman" w:hAnsi="Times New Roman" w:cs="Times New Roman"/>
          <w:b/>
          <w:sz w:val="24"/>
          <w:szCs w:val="24"/>
        </w:rPr>
      </w:pPr>
      <w:r w:rsidRPr="009B707B">
        <w:rPr>
          <w:rFonts w:ascii="Times New Roman" w:hAnsi="Times New Roman" w:cs="Times New Roman"/>
          <w:b/>
          <w:sz w:val="24"/>
          <w:szCs w:val="24"/>
        </w:rPr>
        <w:t xml:space="preserve">Кодекс за поведение на служителите в държавната администрация </w:t>
      </w:r>
    </w:p>
    <w:p w:rsidR="00597917" w:rsidRPr="009B707B" w:rsidRDefault="00292ECF" w:rsidP="00AE460F">
      <w:pPr>
        <w:spacing w:line="360" w:lineRule="auto"/>
        <w:ind w:firstLine="708"/>
        <w:jc w:val="both"/>
        <w:rPr>
          <w:rFonts w:ascii="Times New Roman" w:hAnsi="Times New Roman" w:cs="Times New Roman"/>
          <w:sz w:val="24"/>
          <w:szCs w:val="24"/>
        </w:rPr>
      </w:pPr>
      <w:r w:rsidRPr="009B707B">
        <w:rPr>
          <w:rFonts w:ascii="Times New Roman" w:hAnsi="Times New Roman" w:cs="Times New Roman"/>
          <w:sz w:val="24"/>
          <w:szCs w:val="24"/>
        </w:rPr>
        <w:t xml:space="preserve">Кодексът е приет с Постановление на Министерския съвет </w:t>
      </w:r>
      <w:r w:rsidRPr="009B707B">
        <w:rPr>
          <w:rFonts w:ascii="Times New Roman" w:eastAsia="Times New Roman" w:hAnsi="Times New Roman" w:cs="Times New Roman"/>
          <w:iCs/>
          <w:sz w:val="24"/>
          <w:szCs w:val="24"/>
          <w:lang w:eastAsia="bg-BG"/>
        </w:rPr>
        <w:t>№ 126 от 2004 г.</w:t>
      </w:r>
      <w:r w:rsidRPr="009B707B">
        <w:rPr>
          <w:rStyle w:val="FootnoteReference"/>
          <w:rFonts w:ascii="Times New Roman" w:eastAsia="Times New Roman" w:hAnsi="Times New Roman" w:cs="Times New Roman"/>
          <w:iCs/>
          <w:sz w:val="24"/>
          <w:szCs w:val="24"/>
          <w:lang w:eastAsia="bg-BG"/>
        </w:rPr>
        <w:footnoteReference w:id="5"/>
      </w:r>
      <w:r w:rsidR="00076F73" w:rsidRPr="009B707B">
        <w:rPr>
          <w:rFonts w:ascii="Times New Roman" w:eastAsia="Times New Roman" w:hAnsi="Times New Roman" w:cs="Times New Roman"/>
          <w:iCs/>
          <w:sz w:val="24"/>
          <w:szCs w:val="24"/>
          <w:lang w:eastAsia="bg-BG"/>
        </w:rPr>
        <w:t xml:space="preserve"> Това е кодексът, приет с висш подзаконов нормативен акт</w:t>
      </w:r>
      <w:r w:rsidR="00076F73" w:rsidRPr="009B707B">
        <w:rPr>
          <w:rStyle w:val="FootnoteReference"/>
          <w:rFonts w:ascii="Times New Roman" w:eastAsia="Times New Roman" w:hAnsi="Times New Roman" w:cs="Times New Roman"/>
          <w:iCs/>
          <w:sz w:val="24"/>
          <w:szCs w:val="24"/>
          <w:lang w:eastAsia="bg-BG"/>
        </w:rPr>
        <w:footnoteReference w:id="6"/>
      </w:r>
      <w:r w:rsidR="00076F73" w:rsidRPr="009B707B">
        <w:rPr>
          <w:rFonts w:ascii="Times New Roman" w:eastAsia="Times New Roman" w:hAnsi="Times New Roman" w:cs="Times New Roman"/>
          <w:iCs/>
          <w:sz w:val="24"/>
          <w:szCs w:val="24"/>
          <w:lang w:eastAsia="bg-BG"/>
        </w:rPr>
        <w:t>,</w:t>
      </w:r>
      <w:r w:rsidR="006F060C">
        <w:rPr>
          <w:rFonts w:ascii="Times New Roman" w:eastAsia="Times New Roman" w:hAnsi="Times New Roman" w:cs="Times New Roman"/>
          <w:iCs/>
          <w:sz w:val="24"/>
          <w:szCs w:val="24"/>
          <w:lang w:eastAsia="bg-BG"/>
        </w:rPr>
        <w:t xml:space="preserve"> докато</w:t>
      </w:r>
      <w:r w:rsidR="00076F73" w:rsidRPr="009B707B">
        <w:rPr>
          <w:rFonts w:ascii="Times New Roman" w:eastAsia="Times New Roman" w:hAnsi="Times New Roman" w:cs="Times New Roman"/>
          <w:iCs/>
          <w:sz w:val="24"/>
          <w:szCs w:val="24"/>
          <w:lang w:eastAsia="bg-BG"/>
        </w:rPr>
        <w:t xml:space="preserve"> другите са </w:t>
      </w:r>
      <w:r w:rsidR="006F060C">
        <w:rPr>
          <w:rFonts w:ascii="Times New Roman" w:eastAsia="Times New Roman" w:hAnsi="Times New Roman" w:cs="Times New Roman"/>
          <w:iCs/>
          <w:sz w:val="24"/>
          <w:szCs w:val="24"/>
          <w:lang w:eastAsia="bg-BG"/>
        </w:rPr>
        <w:t xml:space="preserve">приети </w:t>
      </w:r>
      <w:r w:rsidR="00076F73" w:rsidRPr="009B707B">
        <w:rPr>
          <w:rFonts w:ascii="Times New Roman" w:eastAsia="Times New Roman" w:hAnsi="Times New Roman" w:cs="Times New Roman"/>
          <w:iCs/>
          <w:sz w:val="24"/>
          <w:szCs w:val="24"/>
          <w:lang w:eastAsia="bg-BG"/>
        </w:rPr>
        <w:t>с решение или утвърдени със заповед</w:t>
      </w:r>
      <w:r w:rsidR="00C34363" w:rsidRPr="009B707B">
        <w:rPr>
          <w:rFonts w:ascii="Times New Roman" w:eastAsia="Times New Roman" w:hAnsi="Times New Roman" w:cs="Times New Roman"/>
          <w:iCs/>
          <w:sz w:val="24"/>
          <w:szCs w:val="24"/>
          <w:lang w:eastAsia="bg-BG"/>
        </w:rPr>
        <w:t xml:space="preserve">. Това е и единственият кодекс, който се отличава </w:t>
      </w:r>
      <w:r w:rsidR="006F060C">
        <w:rPr>
          <w:rFonts w:ascii="Times New Roman" w:eastAsia="Times New Roman" w:hAnsi="Times New Roman" w:cs="Times New Roman"/>
          <w:iCs/>
          <w:sz w:val="24"/>
          <w:szCs w:val="24"/>
          <w:lang w:eastAsia="bg-BG"/>
        </w:rPr>
        <w:t>по своето наименование – той е „</w:t>
      </w:r>
      <w:r w:rsidR="00C34363" w:rsidRPr="009B707B">
        <w:rPr>
          <w:rFonts w:ascii="Times New Roman" w:eastAsia="Times New Roman" w:hAnsi="Times New Roman" w:cs="Times New Roman"/>
          <w:iCs/>
          <w:sz w:val="24"/>
          <w:szCs w:val="24"/>
          <w:lang w:eastAsia="bg-BG"/>
        </w:rPr>
        <w:t>кодекс за поведение</w:t>
      </w:r>
      <w:r w:rsidR="006F060C">
        <w:rPr>
          <w:rFonts w:ascii="Times New Roman" w:eastAsia="Times New Roman" w:hAnsi="Times New Roman" w:cs="Times New Roman"/>
          <w:iCs/>
          <w:sz w:val="24"/>
          <w:szCs w:val="24"/>
          <w:lang w:eastAsia="bg-BG"/>
        </w:rPr>
        <w:t>“</w:t>
      </w:r>
      <w:r w:rsidR="00C34363" w:rsidRPr="009B707B">
        <w:rPr>
          <w:rFonts w:ascii="Times New Roman" w:eastAsia="Times New Roman" w:hAnsi="Times New Roman" w:cs="Times New Roman"/>
          <w:iCs/>
          <w:sz w:val="24"/>
          <w:szCs w:val="24"/>
          <w:lang w:eastAsia="bg-BG"/>
        </w:rPr>
        <w:t xml:space="preserve">, а не </w:t>
      </w:r>
      <w:r w:rsidR="006F060C">
        <w:rPr>
          <w:rFonts w:ascii="Times New Roman" w:eastAsia="Times New Roman" w:hAnsi="Times New Roman" w:cs="Times New Roman"/>
          <w:iCs/>
          <w:sz w:val="24"/>
          <w:szCs w:val="24"/>
          <w:lang w:eastAsia="bg-BG"/>
        </w:rPr>
        <w:t>„</w:t>
      </w:r>
      <w:r w:rsidR="00C34363" w:rsidRPr="009B707B">
        <w:rPr>
          <w:rFonts w:ascii="Times New Roman" w:eastAsia="Times New Roman" w:hAnsi="Times New Roman" w:cs="Times New Roman"/>
          <w:iCs/>
          <w:sz w:val="24"/>
          <w:szCs w:val="24"/>
          <w:lang w:eastAsia="bg-BG"/>
        </w:rPr>
        <w:t>етичен кодекс</w:t>
      </w:r>
      <w:r w:rsidR="006F060C">
        <w:rPr>
          <w:rFonts w:ascii="Times New Roman" w:eastAsia="Times New Roman" w:hAnsi="Times New Roman" w:cs="Times New Roman"/>
          <w:iCs/>
          <w:sz w:val="24"/>
          <w:szCs w:val="24"/>
          <w:lang w:eastAsia="bg-BG"/>
        </w:rPr>
        <w:t>“</w:t>
      </w:r>
      <w:r w:rsidR="00BA5E9B" w:rsidRPr="009B707B">
        <w:rPr>
          <w:rStyle w:val="FootnoteReference"/>
          <w:rFonts w:ascii="Times New Roman" w:eastAsia="Times New Roman" w:hAnsi="Times New Roman" w:cs="Times New Roman"/>
          <w:iCs/>
          <w:sz w:val="24"/>
          <w:szCs w:val="24"/>
          <w:lang w:eastAsia="bg-BG"/>
        </w:rPr>
        <w:footnoteReference w:id="7"/>
      </w:r>
      <w:r w:rsidR="00C34363" w:rsidRPr="009B707B">
        <w:rPr>
          <w:rFonts w:ascii="Times New Roman" w:eastAsia="Times New Roman" w:hAnsi="Times New Roman" w:cs="Times New Roman"/>
          <w:iCs/>
          <w:sz w:val="24"/>
          <w:szCs w:val="24"/>
          <w:lang w:eastAsia="bg-BG"/>
        </w:rPr>
        <w:t>.</w:t>
      </w:r>
      <w:r w:rsidR="00EC21AD" w:rsidRPr="009B707B">
        <w:rPr>
          <w:rFonts w:ascii="Times New Roman" w:eastAsia="Times New Roman" w:hAnsi="Times New Roman" w:cs="Times New Roman"/>
          <w:iCs/>
          <w:sz w:val="24"/>
          <w:szCs w:val="24"/>
          <w:lang w:eastAsia="bg-BG"/>
        </w:rPr>
        <w:t xml:space="preserve"> </w:t>
      </w:r>
      <w:r w:rsidR="00C6318C" w:rsidRPr="009B707B">
        <w:rPr>
          <w:rFonts w:ascii="Times New Roman" w:eastAsia="Times New Roman" w:hAnsi="Times New Roman" w:cs="Times New Roman"/>
          <w:iCs/>
          <w:sz w:val="24"/>
          <w:szCs w:val="24"/>
          <w:lang w:eastAsia="bg-BG"/>
        </w:rPr>
        <w:t>Кодексът заявява като своя основна цел в чл. 1 „да повиши общественото доверие в техния професионализъм и морал, както и да издигне престижа на държавната служба“.</w:t>
      </w:r>
      <w:r w:rsidR="00D20FF9" w:rsidRPr="009B707B">
        <w:rPr>
          <w:rFonts w:ascii="Times New Roman" w:eastAsia="Times New Roman" w:hAnsi="Times New Roman" w:cs="Times New Roman"/>
          <w:iCs/>
          <w:sz w:val="24"/>
          <w:szCs w:val="24"/>
          <w:lang w:eastAsia="bg-BG"/>
        </w:rPr>
        <w:t xml:space="preserve"> Като основни принципи на държавната служба чл. 2 заявява „законност, лоялност, честност, безпристрастност, политическа неутралност, отговорност и отчетност“. Тези принципи следва да се смятат за ръководещи личното поведение на държавния служител, доколкото като общи принципи на администрацията Законът за администрацията сочи </w:t>
      </w:r>
      <w:r w:rsidR="00D20FF9" w:rsidRPr="009B707B">
        <w:rPr>
          <w:rFonts w:ascii="Times New Roman" w:hAnsi="Times New Roman" w:cs="Times New Roman"/>
          <w:sz w:val="24"/>
          <w:szCs w:val="24"/>
        </w:rPr>
        <w:t xml:space="preserve"> . законност, откритост и достъпност, отговорност и отчетност, ефективност, субординация и координация, предвидимост и обективност и безпристрастност</w:t>
      </w:r>
      <w:r w:rsidR="00D20FF9" w:rsidRPr="009B707B">
        <w:rPr>
          <w:rStyle w:val="FootnoteReference"/>
          <w:rFonts w:ascii="Times New Roman" w:hAnsi="Times New Roman" w:cs="Times New Roman"/>
          <w:sz w:val="24"/>
          <w:szCs w:val="24"/>
        </w:rPr>
        <w:footnoteReference w:id="8"/>
      </w:r>
      <w:r w:rsidR="00D20FF9" w:rsidRPr="009B707B">
        <w:rPr>
          <w:rFonts w:ascii="Times New Roman" w:hAnsi="Times New Roman" w:cs="Times New Roman"/>
          <w:sz w:val="24"/>
          <w:szCs w:val="24"/>
        </w:rPr>
        <w:t>, което частично</w:t>
      </w:r>
      <w:r w:rsidR="00C26326" w:rsidRPr="009B707B">
        <w:rPr>
          <w:rFonts w:ascii="Times New Roman" w:hAnsi="Times New Roman" w:cs="Times New Roman"/>
          <w:sz w:val="24"/>
          <w:szCs w:val="24"/>
        </w:rPr>
        <w:t xml:space="preserve"> се припокрива с чл. 2 на Кодекса. Член 2, ал. 5 изисква от държавния служител да следва поведение, което не накърнява престижа на държавната служба, не само при изпълнение на служебните си задължения, но и в своя обществен и личен живот, тоест в някаква степен отрича възможността държавният служител да се разглежда като частно лице, което извън служебните си задължения да не </w:t>
      </w:r>
      <w:r w:rsidR="00CD4FD9" w:rsidRPr="009B707B">
        <w:rPr>
          <w:rFonts w:ascii="Times New Roman" w:hAnsi="Times New Roman" w:cs="Times New Roman"/>
          <w:sz w:val="24"/>
          <w:szCs w:val="24"/>
        </w:rPr>
        <w:t xml:space="preserve">ангажира отговорността на държавните институции. </w:t>
      </w:r>
      <w:r w:rsidR="00EC706F" w:rsidRPr="009B707B">
        <w:rPr>
          <w:rFonts w:ascii="Times New Roman" w:hAnsi="Times New Roman" w:cs="Times New Roman"/>
          <w:sz w:val="24"/>
          <w:szCs w:val="24"/>
        </w:rPr>
        <w:t>Така и членове 17 и 18 разпореждат, че служителят следва поведение, което не уронва „прест</w:t>
      </w:r>
      <w:r w:rsidR="00283C77" w:rsidRPr="009B707B">
        <w:rPr>
          <w:rFonts w:ascii="Times New Roman" w:hAnsi="Times New Roman" w:cs="Times New Roman"/>
          <w:sz w:val="24"/>
          <w:szCs w:val="24"/>
        </w:rPr>
        <w:t>ижа на държавната служба“, да н</w:t>
      </w:r>
      <w:r w:rsidR="00EC706F" w:rsidRPr="009B707B">
        <w:rPr>
          <w:rFonts w:ascii="Times New Roman" w:hAnsi="Times New Roman" w:cs="Times New Roman"/>
          <w:sz w:val="24"/>
          <w:szCs w:val="24"/>
        </w:rPr>
        <w:t xml:space="preserve">е допуска на </w:t>
      </w:r>
      <w:r w:rsidR="00EC706F" w:rsidRPr="009B707B">
        <w:rPr>
          <w:rFonts w:ascii="Times New Roman" w:hAnsi="Times New Roman" w:cs="Times New Roman"/>
          <w:sz w:val="24"/>
          <w:szCs w:val="24"/>
        </w:rPr>
        <w:lastRenderedPageBreak/>
        <w:t>работното си място поведение, несъвмести</w:t>
      </w:r>
      <w:r w:rsidR="00283C77" w:rsidRPr="009B707B">
        <w:rPr>
          <w:rFonts w:ascii="Times New Roman" w:hAnsi="Times New Roman" w:cs="Times New Roman"/>
          <w:sz w:val="24"/>
          <w:szCs w:val="24"/>
        </w:rPr>
        <w:t>мо с „добрите нрави“, да се стр</w:t>
      </w:r>
      <w:r w:rsidR="00EC706F" w:rsidRPr="009B707B">
        <w:rPr>
          <w:rFonts w:ascii="Times New Roman" w:hAnsi="Times New Roman" w:cs="Times New Roman"/>
          <w:sz w:val="24"/>
          <w:szCs w:val="24"/>
        </w:rPr>
        <w:t>еми да избягва в поведението си конфликтни ситуации, а при възникването им цели да ги преустанови, да спазва благоприличието и деловия вид в облеклото, съответстващи на служебното му положение и на институцията, която представлява, да не участва в скандални прояви, с които би могъл да накърни „престижа на държавната администрация“.</w:t>
      </w:r>
    </w:p>
    <w:p w:rsidR="00CD4FD9" w:rsidRPr="009B707B" w:rsidRDefault="00CD4FD9" w:rsidP="00AE460F">
      <w:pPr>
        <w:spacing w:line="360" w:lineRule="auto"/>
        <w:ind w:firstLine="708"/>
        <w:jc w:val="both"/>
        <w:rPr>
          <w:rFonts w:ascii="Times New Roman" w:hAnsi="Times New Roman" w:cs="Times New Roman"/>
          <w:sz w:val="24"/>
          <w:szCs w:val="24"/>
        </w:rPr>
      </w:pPr>
      <w:r w:rsidRPr="009B707B">
        <w:rPr>
          <w:rFonts w:ascii="Times New Roman" w:hAnsi="Times New Roman" w:cs="Times New Roman"/>
          <w:sz w:val="24"/>
          <w:szCs w:val="24"/>
        </w:rPr>
        <w:t>Кодексът регламентира не само поведението на държавния служител към частни лица, но и вътре в системата на администрацията. Според ч</w:t>
      </w:r>
      <w:r w:rsidR="00042BF0" w:rsidRPr="009B707B">
        <w:rPr>
          <w:rFonts w:ascii="Times New Roman" w:hAnsi="Times New Roman" w:cs="Times New Roman"/>
          <w:sz w:val="24"/>
          <w:szCs w:val="24"/>
        </w:rPr>
        <w:t>л. 5 т</w:t>
      </w:r>
      <w:r w:rsidRPr="009B707B">
        <w:rPr>
          <w:rFonts w:ascii="Times New Roman" w:hAnsi="Times New Roman" w:cs="Times New Roman"/>
          <w:sz w:val="24"/>
          <w:szCs w:val="24"/>
        </w:rPr>
        <w:t>ой  подпомага органа на държавна власт „с висок професионализъм, безпристрастност и активност“, и „следва поведение, което създава увереност у органите, чиято дейност подпомага, че могат да му се доверяват и да разчитат на него“. Служителят не допуска личните политически пристрастия да му влияят и когато прави предложения пред органите на държавна власт, служителят предоставя цялата информация, отнасяща се до вземането на конкретно решение.</w:t>
      </w:r>
    </w:p>
    <w:p w:rsidR="00CD4FD9" w:rsidRPr="009B707B" w:rsidRDefault="00CD4FD9" w:rsidP="00AE460F">
      <w:pPr>
        <w:spacing w:line="360" w:lineRule="auto"/>
        <w:ind w:firstLine="708"/>
        <w:jc w:val="both"/>
        <w:rPr>
          <w:rFonts w:ascii="Times New Roman" w:hAnsi="Times New Roman" w:cs="Times New Roman"/>
          <w:sz w:val="24"/>
          <w:szCs w:val="24"/>
        </w:rPr>
      </w:pPr>
      <w:r w:rsidRPr="009B707B">
        <w:rPr>
          <w:rFonts w:ascii="Times New Roman" w:hAnsi="Times New Roman" w:cs="Times New Roman"/>
          <w:sz w:val="24"/>
          <w:szCs w:val="24"/>
        </w:rPr>
        <w:t xml:space="preserve">Член 6 регламентира поведението в йерархията и задължава служителя да спазва служебната йерархия и стриктно да изпълнява актовете и заповедите на </w:t>
      </w:r>
      <w:proofErr w:type="spellStart"/>
      <w:r w:rsidRPr="009B707B">
        <w:rPr>
          <w:rFonts w:ascii="Times New Roman" w:hAnsi="Times New Roman" w:cs="Times New Roman"/>
          <w:sz w:val="24"/>
          <w:szCs w:val="24"/>
        </w:rPr>
        <w:t>горестоящите</w:t>
      </w:r>
      <w:proofErr w:type="spellEnd"/>
      <w:r w:rsidRPr="009B707B">
        <w:rPr>
          <w:rFonts w:ascii="Times New Roman" w:hAnsi="Times New Roman" w:cs="Times New Roman"/>
          <w:sz w:val="24"/>
          <w:szCs w:val="24"/>
        </w:rPr>
        <w:t xml:space="preserve"> органи и служители от администрацията</w:t>
      </w:r>
      <w:r w:rsidRPr="009B707B">
        <w:rPr>
          <w:rStyle w:val="FootnoteReference"/>
          <w:rFonts w:ascii="Times New Roman" w:hAnsi="Times New Roman" w:cs="Times New Roman"/>
          <w:sz w:val="24"/>
          <w:szCs w:val="24"/>
        </w:rPr>
        <w:footnoteReference w:id="9"/>
      </w:r>
      <w:r w:rsidRPr="009B707B">
        <w:rPr>
          <w:rFonts w:ascii="Times New Roman" w:hAnsi="Times New Roman" w:cs="Times New Roman"/>
          <w:sz w:val="24"/>
          <w:szCs w:val="24"/>
        </w:rPr>
        <w:t>.</w:t>
      </w:r>
    </w:p>
    <w:p w:rsidR="00CD4FD9" w:rsidRPr="009B707B" w:rsidRDefault="00CD4FD9" w:rsidP="00AE460F">
      <w:pPr>
        <w:spacing w:line="360" w:lineRule="auto"/>
        <w:ind w:firstLine="708"/>
        <w:jc w:val="both"/>
        <w:rPr>
          <w:rFonts w:ascii="Times New Roman" w:hAnsi="Times New Roman" w:cs="Times New Roman"/>
          <w:sz w:val="24"/>
          <w:szCs w:val="24"/>
        </w:rPr>
      </w:pPr>
      <w:r w:rsidRPr="009B707B">
        <w:rPr>
          <w:rFonts w:ascii="Times New Roman" w:hAnsi="Times New Roman" w:cs="Times New Roman"/>
          <w:sz w:val="24"/>
          <w:szCs w:val="24"/>
        </w:rPr>
        <w:t xml:space="preserve">Интересна е нормата на чл. 6, ал. 2, според която служителят </w:t>
      </w:r>
      <w:r w:rsidRPr="009B707B">
        <w:rPr>
          <w:rFonts w:ascii="Times New Roman" w:hAnsi="Times New Roman" w:cs="Times New Roman"/>
          <w:i/>
          <w:sz w:val="24"/>
          <w:szCs w:val="24"/>
        </w:rPr>
        <w:t>не е длъжен</w:t>
      </w:r>
      <w:r w:rsidRPr="009B707B">
        <w:rPr>
          <w:rFonts w:ascii="Times New Roman" w:hAnsi="Times New Roman" w:cs="Times New Roman"/>
          <w:sz w:val="24"/>
          <w:szCs w:val="24"/>
        </w:rPr>
        <w:t xml:space="preserve"> да изпълни неправомерна заповед, издадена по установения ред, когато тя съдържа </w:t>
      </w:r>
      <w:r w:rsidRPr="009B707B">
        <w:rPr>
          <w:rFonts w:ascii="Times New Roman" w:hAnsi="Times New Roman" w:cs="Times New Roman"/>
          <w:i/>
          <w:sz w:val="24"/>
          <w:szCs w:val="24"/>
        </w:rPr>
        <w:t>очевидно за него</w:t>
      </w:r>
      <w:r w:rsidRPr="009B707B">
        <w:rPr>
          <w:rFonts w:ascii="Times New Roman" w:hAnsi="Times New Roman" w:cs="Times New Roman"/>
          <w:sz w:val="24"/>
          <w:szCs w:val="24"/>
        </w:rPr>
        <w:t xml:space="preserve"> правонарушение. Нормата в някаква степен повтаря чл. 16 НК и чл. 25 ЗАНН, но съдържа отклонение или непрецизност на изказа, които могат да поставят в опасност длъжностното лице. Член 16 НК и чл. 25 ЗАНН изключват съответно наказателната и </w:t>
      </w:r>
      <w:proofErr w:type="spellStart"/>
      <w:r w:rsidRPr="009B707B">
        <w:rPr>
          <w:rFonts w:ascii="Times New Roman" w:hAnsi="Times New Roman" w:cs="Times New Roman"/>
          <w:sz w:val="24"/>
          <w:szCs w:val="24"/>
        </w:rPr>
        <w:t>адмниистративнонаказателната</w:t>
      </w:r>
      <w:proofErr w:type="spellEnd"/>
      <w:r w:rsidRPr="009B707B">
        <w:rPr>
          <w:rFonts w:ascii="Times New Roman" w:hAnsi="Times New Roman" w:cs="Times New Roman"/>
          <w:sz w:val="24"/>
          <w:szCs w:val="24"/>
        </w:rPr>
        <w:t xml:space="preserve"> отговорност на лицето, когато то изпълни неправомерна служебна заповед, дадена по установения от закона ред, когато тя не налага </w:t>
      </w:r>
      <w:r w:rsidRPr="009B707B">
        <w:rPr>
          <w:rFonts w:ascii="Times New Roman" w:hAnsi="Times New Roman" w:cs="Times New Roman"/>
          <w:i/>
          <w:sz w:val="24"/>
          <w:szCs w:val="24"/>
        </w:rPr>
        <w:t>очевидно за него</w:t>
      </w:r>
      <w:r w:rsidRPr="009B707B">
        <w:rPr>
          <w:rFonts w:ascii="Times New Roman" w:hAnsi="Times New Roman" w:cs="Times New Roman"/>
          <w:sz w:val="24"/>
          <w:szCs w:val="24"/>
        </w:rPr>
        <w:t xml:space="preserve"> престъпление. Тоест, въпросните норми отчитат сложната обстановка, в която попада лицето под натиска на авторитета на своя началник. Дадена е служебна заповед, на която лицето поначало е длъжно да се подчини; тя е дадена по установения ред. </w:t>
      </w:r>
      <w:r w:rsidR="00342BFA" w:rsidRPr="009B707B">
        <w:rPr>
          <w:rFonts w:ascii="Times New Roman" w:hAnsi="Times New Roman" w:cs="Times New Roman"/>
          <w:sz w:val="24"/>
          <w:szCs w:val="24"/>
        </w:rPr>
        <w:t xml:space="preserve">В такива случаи поначало лицето е длъжно да се подчини и носи отговорност, от дисциплинарна до наказателна, за неподчинение. В този случай НК и ЗАНН се интересуват – конкретно това лице (с оглед неговата професионална подготовка, образование, опит и др.) разбира ли какво всъщност му нареждат? </w:t>
      </w:r>
      <w:r w:rsidR="003F58AE" w:rsidRPr="009B707B">
        <w:rPr>
          <w:rFonts w:ascii="Times New Roman" w:hAnsi="Times New Roman" w:cs="Times New Roman"/>
          <w:sz w:val="24"/>
          <w:szCs w:val="24"/>
        </w:rPr>
        <w:t xml:space="preserve">Член 6, </w:t>
      </w:r>
      <w:r w:rsidR="003F58AE" w:rsidRPr="009B707B">
        <w:rPr>
          <w:rFonts w:ascii="Times New Roman" w:hAnsi="Times New Roman" w:cs="Times New Roman"/>
          <w:sz w:val="24"/>
          <w:szCs w:val="24"/>
        </w:rPr>
        <w:lastRenderedPageBreak/>
        <w:t xml:space="preserve">ал. 2 от Кодекса за поведение на служителите в държавната администрация обаче съдържа друга </w:t>
      </w:r>
      <w:r w:rsidR="00A33F51" w:rsidRPr="009B707B">
        <w:rPr>
          <w:rFonts w:ascii="Times New Roman" w:hAnsi="Times New Roman" w:cs="Times New Roman"/>
          <w:sz w:val="24"/>
          <w:szCs w:val="24"/>
        </w:rPr>
        <w:t>установка</w:t>
      </w:r>
      <w:r w:rsidR="003F58AE" w:rsidRPr="009B707B">
        <w:rPr>
          <w:rFonts w:ascii="Times New Roman" w:hAnsi="Times New Roman" w:cs="Times New Roman"/>
          <w:sz w:val="24"/>
          <w:szCs w:val="24"/>
        </w:rPr>
        <w:t xml:space="preserve">: когато лицето получи заповед, която съдържа </w:t>
      </w:r>
      <w:r w:rsidR="003F58AE" w:rsidRPr="009B707B">
        <w:rPr>
          <w:rFonts w:ascii="Times New Roman" w:hAnsi="Times New Roman" w:cs="Times New Roman"/>
          <w:i/>
          <w:sz w:val="24"/>
          <w:szCs w:val="24"/>
        </w:rPr>
        <w:t>очевидно за него правонарушение</w:t>
      </w:r>
      <w:r w:rsidR="003F58AE" w:rsidRPr="009B707B">
        <w:rPr>
          <w:rFonts w:ascii="Times New Roman" w:hAnsi="Times New Roman" w:cs="Times New Roman"/>
          <w:sz w:val="24"/>
          <w:szCs w:val="24"/>
        </w:rPr>
        <w:t xml:space="preserve">, то „не е длъжно“ да я изпълни. Не е длъжно, но може да я изпълни, следва от тълкуването на </w:t>
      </w:r>
      <w:r w:rsidR="00757744" w:rsidRPr="009B707B">
        <w:rPr>
          <w:rFonts w:ascii="Times New Roman" w:hAnsi="Times New Roman" w:cs="Times New Roman"/>
          <w:sz w:val="24"/>
          <w:szCs w:val="24"/>
        </w:rPr>
        <w:t>изказа на разпоредбата</w:t>
      </w:r>
      <w:r w:rsidR="003F58AE" w:rsidRPr="009B707B">
        <w:rPr>
          <w:rFonts w:ascii="Times New Roman" w:hAnsi="Times New Roman" w:cs="Times New Roman"/>
          <w:sz w:val="24"/>
          <w:szCs w:val="24"/>
        </w:rPr>
        <w:t xml:space="preserve">. </w:t>
      </w:r>
      <w:r w:rsidR="0045310B" w:rsidRPr="009B707B">
        <w:rPr>
          <w:rFonts w:ascii="Times New Roman" w:hAnsi="Times New Roman" w:cs="Times New Roman"/>
          <w:sz w:val="24"/>
          <w:szCs w:val="24"/>
        </w:rPr>
        <w:t>Член 6, ал. 3 допълва, че „служителят може да поиска писмено потвърждаване на служебния акт, когато в отправената до него устна заповед се съдържа очевидно за него правонарушение“ като</w:t>
      </w:r>
      <w:r w:rsidR="00A33F51" w:rsidRPr="009B707B">
        <w:rPr>
          <w:rFonts w:ascii="Times New Roman" w:hAnsi="Times New Roman" w:cs="Times New Roman"/>
          <w:sz w:val="24"/>
          <w:szCs w:val="24"/>
        </w:rPr>
        <w:t xml:space="preserve"> евентуална</w:t>
      </w:r>
      <w:r w:rsidR="0045310B" w:rsidRPr="009B707B">
        <w:rPr>
          <w:rFonts w:ascii="Times New Roman" w:hAnsi="Times New Roman" w:cs="Times New Roman"/>
          <w:sz w:val="24"/>
          <w:szCs w:val="24"/>
        </w:rPr>
        <w:t xml:space="preserve"> лична гаранция за държавния служител. </w:t>
      </w:r>
      <w:r w:rsidR="00A33F51" w:rsidRPr="009B707B">
        <w:rPr>
          <w:rFonts w:ascii="Times New Roman" w:hAnsi="Times New Roman" w:cs="Times New Roman"/>
          <w:sz w:val="24"/>
          <w:szCs w:val="24"/>
        </w:rPr>
        <w:t>И в</w:t>
      </w:r>
      <w:r w:rsidR="003F58AE" w:rsidRPr="009B707B">
        <w:rPr>
          <w:rFonts w:ascii="Times New Roman" w:hAnsi="Times New Roman" w:cs="Times New Roman"/>
          <w:sz w:val="24"/>
          <w:szCs w:val="24"/>
        </w:rPr>
        <w:t xml:space="preserve"> този случай обаче то ще попадне под ударите на наказателната или </w:t>
      </w:r>
      <w:proofErr w:type="spellStart"/>
      <w:r w:rsidR="003F58AE" w:rsidRPr="009B707B">
        <w:rPr>
          <w:rFonts w:ascii="Times New Roman" w:hAnsi="Times New Roman" w:cs="Times New Roman"/>
          <w:sz w:val="24"/>
          <w:szCs w:val="24"/>
        </w:rPr>
        <w:t>административнонаказателната</w:t>
      </w:r>
      <w:proofErr w:type="spellEnd"/>
      <w:r w:rsidR="003F58AE" w:rsidRPr="009B707B">
        <w:rPr>
          <w:rFonts w:ascii="Times New Roman" w:hAnsi="Times New Roman" w:cs="Times New Roman"/>
          <w:sz w:val="24"/>
          <w:szCs w:val="24"/>
        </w:rPr>
        <w:t xml:space="preserve"> отговорност – щом нарушението е било очевидно за него</w:t>
      </w:r>
      <w:r w:rsidR="0045310B" w:rsidRPr="009B707B">
        <w:rPr>
          <w:rFonts w:ascii="Times New Roman" w:hAnsi="Times New Roman" w:cs="Times New Roman"/>
          <w:sz w:val="24"/>
          <w:szCs w:val="24"/>
        </w:rPr>
        <w:t>, то за лицето няма оправдание и не е ясно как би му помогнало писменото потвърждаване на служебния акт</w:t>
      </w:r>
      <w:r w:rsidR="00757744" w:rsidRPr="009B707B">
        <w:rPr>
          <w:rFonts w:ascii="Times New Roman" w:hAnsi="Times New Roman" w:cs="Times New Roman"/>
          <w:sz w:val="24"/>
          <w:szCs w:val="24"/>
        </w:rPr>
        <w:t xml:space="preserve">. </w:t>
      </w:r>
      <w:r w:rsidR="003F58AE" w:rsidRPr="009B707B">
        <w:rPr>
          <w:rFonts w:ascii="Times New Roman" w:hAnsi="Times New Roman" w:cs="Times New Roman"/>
          <w:i/>
          <w:sz w:val="24"/>
          <w:szCs w:val="24"/>
        </w:rPr>
        <w:t xml:space="preserve">De </w:t>
      </w:r>
      <w:proofErr w:type="spellStart"/>
      <w:r w:rsidR="003F58AE" w:rsidRPr="009B707B">
        <w:rPr>
          <w:rFonts w:ascii="Times New Roman" w:hAnsi="Times New Roman" w:cs="Times New Roman"/>
          <w:i/>
          <w:sz w:val="24"/>
          <w:szCs w:val="24"/>
        </w:rPr>
        <w:t>lege</w:t>
      </w:r>
      <w:proofErr w:type="spellEnd"/>
      <w:r w:rsidR="003F58AE" w:rsidRPr="009B707B">
        <w:rPr>
          <w:rFonts w:ascii="Times New Roman" w:hAnsi="Times New Roman" w:cs="Times New Roman"/>
          <w:i/>
          <w:sz w:val="24"/>
          <w:szCs w:val="24"/>
        </w:rPr>
        <w:t xml:space="preserve"> </w:t>
      </w:r>
      <w:proofErr w:type="spellStart"/>
      <w:r w:rsidR="003F58AE" w:rsidRPr="009B707B">
        <w:rPr>
          <w:rFonts w:ascii="Times New Roman" w:hAnsi="Times New Roman" w:cs="Times New Roman"/>
          <w:i/>
          <w:sz w:val="24"/>
          <w:szCs w:val="24"/>
        </w:rPr>
        <w:t>ferenda</w:t>
      </w:r>
      <w:proofErr w:type="spellEnd"/>
      <w:r w:rsidR="003F58AE" w:rsidRPr="009B707B">
        <w:rPr>
          <w:rFonts w:ascii="Times New Roman" w:hAnsi="Times New Roman" w:cs="Times New Roman"/>
          <w:sz w:val="24"/>
          <w:szCs w:val="24"/>
        </w:rPr>
        <w:t xml:space="preserve">, по-добре би било разпоредбата на чл. 6, ал. 2 да се измени и да информира държавния служител за това, че той </w:t>
      </w:r>
      <w:r w:rsidR="003F58AE" w:rsidRPr="009B707B">
        <w:rPr>
          <w:rFonts w:ascii="Times New Roman" w:hAnsi="Times New Roman" w:cs="Times New Roman"/>
          <w:i/>
          <w:sz w:val="24"/>
          <w:szCs w:val="24"/>
        </w:rPr>
        <w:t>е длъжен</w:t>
      </w:r>
      <w:r w:rsidR="003F58AE" w:rsidRPr="009B707B">
        <w:rPr>
          <w:rFonts w:ascii="Times New Roman" w:hAnsi="Times New Roman" w:cs="Times New Roman"/>
          <w:sz w:val="24"/>
          <w:szCs w:val="24"/>
        </w:rPr>
        <w:t xml:space="preserve"> да не изпълнява заповед, която му налага очевидно за него правонарушение, или поне да направи опит да възрази против нея</w:t>
      </w:r>
      <w:r w:rsidR="008320A4" w:rsidRPr="009B707B">
        <w:rPr>
          <w:rFonts w:ascii="Times New Roman" w:hAnsi="Times New Roman" w:cs="Times New Roman"/>
          <w:sz w:val="24"/>
          <w:szCs w:val="24"/>
        </w:rPr>
        <w:t xml:space="preserve"> с посочване на закононарушението, което смята, че заповедта разпорежда</w:t>
      </w:r>
      <w:r w:rsidR="003F58AE" w:rsidRPr="009B707B">
        <w:rPr>
          <w:rStyle w:val="FootnoteReference"/>
          <w:rFonts w:ascii="Times New Roman" w:hAnsi="Times New Roman" w:cs="Times New Roman"/>
          <w:sz w:val="24"/>
          <w:szCs w:val="24"/>
        </w:rPr>
        <w:footnoteReference w:id="10"/>
      </w:r>
      <w:r w:rsidR="003F58AE" w:rsidRPr="009B707B">
        <w:rPr>
          <w:rFonts w:ascii="Times New Roman" w:hAnsi="Times New Roman" w:cs="Times New Roman"/>
          <w:sz w:val="24"/>
          <w:szCs w:val="24"/>
        </w:rPr>
        <w:t>.</w:t>
      </w:r>
    </w:p>
    <w:p w:rsidR="00CD4FD9" w:rsidRPr="009B707B" w:rsidRDefault="0045310B" w:rsidP="00AE460F">
      <w:pPr>
        <w:spacing w:line="360" w:lineRule="auto"/>
        <w:ind w:firstLine="708"/>
        <w:jc w:val="both"/>
        <w:rPr>
          <w:rFonts w:ascii="Times New Roman" w:hAnsi="Times New Roman" w:cs="Times New Roman"/>
          <w:sz w:val="24"/>
          <w:szCs w:val="24"/>
        </w:rPr>
      </w:pPr>
      <w:r w:rsidRPr="009B707B">
        <w:rPr>
          <w:rFonts w:ascii="Times New Roman" w:hAnsi="Times New Roman" w:cs="Times New Roman"/>
          <w:sz w:val="24"/>
          <w:szCs w:val="24"/>
        </w:rPr>
        <w:t xml:space="preserve"> </w:t>
      </w:r>
      <w:r w:rsidR="008320A4" w:rsidRPr="009B707B">
        <w:rPr>
          <w:rFonts w:ascii="Times New Roman" w:hAnsi="Times New Roman" w:cs="Times New Roman"/>
          <w:sz w:val="24"/>
          <w:szCs w:val="24"/>
        </w:rPr>
        <w:t>Член 6, ал. 4 предвижда конфликт на интереси и позволява на сл</w:t>
      </w:r>
      <w:r w:rsidR="00CD4FD9" w:rsidRPr="009B707B">
        <w:rPr>
          <w:rFonts w:ascii="Times New Roman" w:hAnsi="Times New Roman" w:cs="Times New Roman"/>
          <w:sz w:val="24"/>
          <w:szCs w:val="24"/>
        </w:rPr>
        <w:t>ужителят не е длъжен да изпълни нареждане, което засяга неговите права, правата на неговата съпруга или съпруг, роднини по права линия без ограничения, по съребрена линия до четвърта степен и по сватовство до втора степен включително. В този случай той е длъжен незабавно да уведоми органа, от когото е получил нареждането.</w:t>
      </w:r>
      <w:r w:rsidR="00EC706F" w:rsidRPr="009B707B">
        <w:rPr>
          <w:rFonts w:ascii="Times New Roman" w:hAnsi="Times New Roman" w:cs="Times New Roman"/>
          <w:sz w:val="24"/>
          <w:szCs w:val="24"/>
        </w:rPr>
        <w:t xml:space="preserve"> В обратния смисъл – чл. 12 забранява </w:t>
      </w:r>
      <w:r w:rsidR="00EC706F" w:rsidRPr="009B707B">
        <w:rPr>
          <w:rFonts w:ascii="Times New Roman" w:eastAsia="Times New Roman" w:hAnsi="Times New Roman" w:cs="Times New Roman"/>
          <w:sz w:val="24"/>
          <w:szCs w:val="24"/>
          <w:lang w:eastAsia="bg-BG"/>
        </w:rPr>
        <w:t xml:space="preserve">обсъждането, подготовката, вземането и изпълнението на решения, когато той или негови близки биха се облагодетелствали. </w:t>
      </w:r>
    </w:p>
    <w:p w:rsidR="00EC706F" w:rsidRPr="009B707B" w:rsidRDefault="00EC706F" w:rsidP="00AE460F">
      <w:pPr>
        <w:spacing w:line="360" w:lineRule="auto"/>
        <w:ind w:firstLine="708"/>
        <w:jc w:val="both"/>
        <w:rPr>
          <w:rFonts w:ascii="Times New Roman" w:hAnsi="Times New Roman" w:cs="Times New Roman"/>
          <w:sz w:val="24"/>
          <w:szCs w:val="24"/>
        </w:rPr>
      </w:pPr>
      <w:r w:rsidRPr="009B707B">
        <w:rPr>
          <w:rFonts w:ascii="Times New Roman" w:hAnsi="Times New Roman" w:cs="Times New Roman"/>
          <w:sz w:val="24"/>
          <w:szCs w:val="24"/>
        </w:rPr>
        <w:t xml:space="preserve">Член 8 разпорежда общо задължения за антикорупционно поведение и недопускане да бъде поставен под финансова или друга обвързаност. </w:t>
      </w:r>
    </w:p>
    <w:p w:rsidR="00F83199" w:rsidRPr="009B707B" w:rsidRDefault="00F83199" w:rsidP="00AE460F">
      <w:pPr>
        <w:spacing w:line="360" w:lineRule="auto"/>
        <w:ind w:firstLine="708"/>
        <w:jc w:val="both"/>
        <w:rPr>
          <w:rFonts w:ascii="Times New Roman" w:hAnsi="Times New Roman" w:cs="Times New Roman"/>
          <w:sz w:val="24"/>
          <w:szCs w:val="24"/>
        </w:rPr>
      </w:pPr>
      <w:r w:rsidRPr="009B707B">
        <w:rPr>
          <w:rFonts w:ascii="Times New Roman" w:hAnsi="Times New Roman" w:cs="Times New Roman"/>
          <w:sz w:val="24"/>
          <w:szCs w:val="24"/>
        </w:rPr>
        <w:t xml:space="preserve">Член 9 постановява, че служителят не трябва да изразява лични мнения по начин, който може да бъде тълкуван като официална позиция на администрацията, в която работи, с което се осигурява спазване на принципа за последователност и предвидимост. Значението на принципа е добре илюстрирано от решението по дело C-470/03 на Съда на Европейския съюз. В този случай Финландия е осъдена да заплаща обезщетения, защото официално длъжностно лице от администрацията, макар и без правомощия за </w:t>
      </w:r>
      <w:r w:rsidRPr="009B707B">
        <w:rPr>
          <w:rFonts w:ascii="Times New Roman" w:hAnsi="Times New Roman" w:cs="Times New Roman"/>
          <w:sz w:val="24"/>
          <w:szCs w:val="24"/>
        </w:rPr>
        <w:lastRenderedPageBreak/>
        <w:t>издаване на административен акт, е направило изявления, поставящи под съмнение годността на техническо оборудване, което е довело до намаляване на печалбите на производителя. Съдът намира, че производителят е действал добросъвестно и е получил уверения от националната администрация, че оборудването отговаря на стандартите, като уверенията са дадени в неофициална форма. Това, според съда, е достатъчно, за да породи правни, легитимни очаквания. Съдът постановява, че ако определено лице от администрацията, макар и без властнически правомощия направи изявления, които да се възприемат от участниците на пазара като официални, и не са последвани от бърза и убедителна реакция на администрацията, те следва да се приемат за официална позиция (в случая – възпрепятстваща свободата на движение на стоки).</w:t>
      </w:r>
    </w:p>
    <w:p w:rsidR="00CD4FD9" w:rsidRPr="009B707B" w:rsidRDefault="00A56DA5" w:rsidP="00AE460F">
      <w:pPr>
        <w:spacing w:line="360" w:lineRule="auto"/>
        <w:ind w:firstLine="708"/>
        <w:jc w:val="both"/>
        <w:rPr>
          <w:rFonts w:ascii="Times New Roman" w:hAnsi="Times New Roman" w:cs="Times New Roman"/>
          <w:sz w:val="24"/>
          <w:szCs w:val="24"/>
        </w:rPr>
      </w:pPr>
      <w:r w:rsidRPr="009B707B">
        <w:rPr>
          <w:rFonts w:ascii="Times New Roman" w:hAnsi="Times New Roman" w:cs="Times New Roman"/>
          <w:sz w:val="24"/>
          <w:szCs w:val="24"/>
        </w:rPr>
        <w:t>Правният ефект от кодекса е директен: съгласно чл. 22 при неспазване нормите на поведение в този кодекс служителите носят дисциплинарна отговорност съгласно Закона за държавния служител и Кодекса на труда.</w:t>
      </w:r>
      <w:r w:rsidR="008C24D5" w:rsidRPr="009B707B">
        <w:rPr>
          <w:rFonts w:ascii="Times New Roman" w:hAnsi="Times New Roman" w:cs="Times New Roman"/>
          <w:sz w:val="24"/>
          <w:szCs w:val="24"/>
        </w:rPr>
        <w:t xml:space="preserve"> Това очертава кодекса по-скоро като акт, който да допълва посочените, но не като тълкувателен и препоръчителен акт.</w:t>
      </w:r>
    </w:p>
    <w:p w:rsidR="008B096B" w:rsidRPr="009B707B" w:rsidRDefault="008B096B" w:rsidP="00AE460F">
      <w:pPr>
        <w:pStyle w:val="ListParagraph"/>
        <w:numPr>
          <w:ilvl w:val="1"/>
          <w:numId w:val="1"/>
        </w:numPr>
        <w:spacing w:after="0" w:line="360" w:lineRule="auto"/>
        <w:jc w:val="both"/>
        <w:textAlignment w:val="center"/>
        <w:rPr>
          <w:rFonts w:ascii="Times New Roman" w:eastAsia="Times New Roman" w:hAnsi="Times New Roman" w:cs="Times New Roman"/>
          <w:b/>
          <w:sz w:val="24"/>
          <w:szCs w:val="24"/>
          <w:lang w:eastAsia="bg-BG"/>
        </w:rPr>
      </w:pPr>
      <w:r w:rsidRPr="009B707B">
        <w:rPr>
          <w:rFonts w:ascii="Times New Roman" w:eastAsia="Times New Roman" w:hAnsi="Times New Roman" w:cs="Times New Roman"/>
          <w:b/>
          <w:sz w:val="24"/>
          <w:szCs w:val="24"/>
          <w:lang w:eastAsia="bg-BG"/>
        </w:rPr>
        <w:t>Етичен кодекс за поведение на държавните служители в Министерството на вътрешните работи</w:t>
      </w:r>
    </w:p>
    <w:p w:rsidR="00073734" w:rsidRPr="009B707B" w:rsidRDefault="00F81D95" w:rsidP="00AE460F">
      <w:pPr>
        <w:spacing w:after="0" w:line="360" w:lineRule="auto"/>
        <w:ind w:firstLine="567"/>
        <w:jc w:val="both"/>
        <w:textAlignment w:val="center"/>
        <w:rPr>
          <w:rFonts w:ascii="Times New Roman" w:eastAsia="Times New Roman" w:hAnsi="Times New Roman" w:cs="Times New Roman"/>
          <w:sz w:val="24"/>
          <w:szCs w:val="24"/>
          <w:lang w:eastAsia="bg-BG"/>
        </w:rPr>
      </w:pPr>
      <w:r w:rsidRPr="009B707B">
        <w:rPr>
          <w:rFonts w:ascii="Times New Roman" w:hAnsi="Times New Roman" w:cs="Times New Roman"/>
          <w:sz w:val="24"/>
          <w:szCs w:val="24"/>
        </w:rPr>
        <w:t xml:space="preserve">В </w:t>
      </w:r>
      <w:r w:rsidR="00767A18" w:rsidRPr="009B707B">
        <w:rPr>
          <w:rFonts w:ascii="Times New Roman" w:hAnsi="Times New Roman" w:cs="Times New Roman"/>
          <w:sz w:val="24"/>
          <w:szCs w:val="24"/>
        </w:rPr>
        <w:t xml:space="preserve">неофициалния раздел на </w:t>
      </w:r>
      <w:r w:rsidRPr="009B707B">
        <w:rPr>
          <w:rFonts w:ascii="Times New Roman" w:hAnsi="Times New Roman" w:cs="Times New Roman"/>
          <w:sz w:val="24"/>
          <w:szCs w:val="24"/>
        </w:rPr>
        <w:t>Държавен вестник, бр. 67 от 2014 г. е обнародван „Етичен кодекс за поведение на държавните служители в Министерството на вътрешните работи“</w:t>
      </w:r>
      <w:r w:rsidR="00076F73" w:rsidRPr="009B707B">
        <w:rPr>
          <w:rFonts w:ascii="Times New Roman" w:hAnsi="Times New Roman" w:cs="Times New Roman"/>
          <w:sz w:val="24"/>
          <w:szCs w:val="24"/>
        </w:rPr>
        <w:t>, който следва да се смята специален акт спрямо общия Кодекс за поведение на служителите в държавната администрация</w:t>
      </w:r>
      <w:r w:rsidR="008C24D5" w:rsidRPr="009B707B">
        <w:rPr>
          <w:rFonts w:ascii="Times New Roman" w:hAnsi="Times New Roman" w:cs="Times New Roman"/>
          <w:sz w:val="24"/>
          <w:szCs w:val="24"/>
        </w:rPr>
        <w:t xml:space="preserve"> и е значително по-подробен и всеобхватен.</w:t>
      </w:r>
      <w:r w:rsidRPr="009B707B">
        <w:rPr>
          <w:rFonts w:ascii="Times New Roman" w:hAnsi="Times New Roman" w:cs="Times New Roman"/>
          <w:sz w:val="24"/>
          <w:szCs w:val="24"/>
        </w:rPr>
        <w:t xml:space="preserve"> Кодексът е „утвърден“ със Заповед № 8121з-348 от 25 юли 2014 г. на министъра на вътрешните работи, не се пояснява кой е изработил кодекса, щом министърът не го е издал, а само „утвърдил“. </w:t>
      </w:r>
      <w:r w:rsidR="00C721EE" w:rsidRPr="009B707B">
        <w:rPr>
          <w:rFonts w:ascii="Times New Roman" w:hAnsi="Times New Roman" w:cs="Times New Roman"/>
          <w:sz w:val="24"/>
          <w:szCs w:val="24"/>
        </w:rPr>
        <w:t xml:space="preserve"> </w:t>
      </w:r>
      <w:r w:rsidR="00C721EE" w:rsidRPr="009B707B">
        <w:rPr>
          <w:rFonts w:ascii="Times New Roman" w:eastAsia="Times New Roman" w:hAnsi="Times New Roman" w:cs="Times New Roman"/>
          <w:sz w:val="24"/>
          <w:szCs w:val="24"/>
          <w:lang w:eastAsia="bg-BG"/>
        </w:rPr>
        <w:t>Според чл. 6 на Етичния кодекс държавните служители</w:t>
      </w:r>
      <w:r w:rsidR="00431FBE" w:rsidRPr="009B707B">
        <w:rPr>
          <w:rStyle w:val="FootnoteReference"/>
          <w:rFonts w:ascii="Times New Roman" w:eastAsia="Times New Roman" w:hAnsi="Times New Roman" w:cs="Times New Roman"/>
          <w:sz w:val="24"/>
          <w:szCs w:val="24"/>
          <w:lang w:eastAsia="bg-BG"/>
        </w:rPr>
        <w:footnoteReference w:id="11"/>
      </w:r>
      <w:r w:rsidR="00C721EE" w:rsidRPr="009B707B">
        <w:rPr>
          <w:rFonts w:ascii="Times New Roman" w:eastAsia="Times New Roman" w:hAnsi="Times New Roman" w:cs="Times New Roman"/>
          <w:sz w:val="24"/>
          <w:szCs w:val="24"/>
          <w:lang w:eastAsia="bg-BG"/>
        </w:rPr>
        <w:t xml:space="preserve"> в МВР, са длъжни да познават етичните правила за поведение, като изучаването им се включва в професионалната им подготовка. </w:t>
      </w:r>
      <w:r w:rsidR="00C65D0E" w:rsidRPr="009B707B">
        <w:rPr>
          <w:rFonts w:ascii="Times New Roman" w:eastAsia="Times New Roman" w:hAnsi="Times New Roman" w:cs="Times New Roman"/>
          <w:sz w:val="24"/>
          <w:szCs w:val="24"/>
          <w:lang w:eastAsia="bg-BG"/>
        </w:rPr>
        <w:t>Според тази разпоредба «п</w:t>
      </w:r>
      <w:r w:rsidR="00C721EE" w:rsidRPr="009B707B">
        <w:rPr>
          <w:rFonts w:ascii="Times New Roman" w:eastAsia="Times New Roman" w:hAnsi="Times New Roman" w:cs="Times New Roman"/>
          <w:sz w:val="24"/>
          <w:szCs w:val="24"/>
          <w:lang w:eastAsia="bg-BG"/>
        </w:rPr>
        <w:t xml:space="preserve">равилата на поведение, съдържащи се в този кодекс, са неизменна част от ежедневната дейност на държавните служители съобразно </w:t>
      </w:r>
      <w:r w:rsidR="00C721EE" w:rsidRPr="009B707B">
        <w:rPr>
          <w:rFonts w:ascii="Times New Roman" w:eastAsia="Times New Roman" w:hAnsi="Times New Roman" w:cs="Times New Roman"/>
          <w:i/>
          <w:sz w:val="24"/>
          <w:szCs w:val="24"/>
          <w:lang w:eastAsia="bg-BG"/>
        </w:rPr>
        <w:t>тяхната функционална компетентност</w:t>
      </w:r>
      <w:r w:rsidR="00C65D0E" w:rsidRPr="009B707B">
        <w:rPr>
          <w:rFonts w:ascii="Times New Roman" w:eastAsia="Times New Roman" w:hAnsi="Times New Roman" w:cs="Times New Roman"/>
          <w:sz w:val="24"/>
          <w:szCs w:val="24"/>
          <w:lang w:eastAsia="bg-BG"/>
        </w:rPr>
        <w:t>“</w:t>
      </w:r>
      <w:r w:rsidR="00C721EE" w:rsidRPr="009B707B">
        <w:rPr>
          <w:rFonts w:ascii="Times New Roman" w:eastAsia="Times New Roman" w:hAnsi="Times New Roman" w:cs="Times New Roman"/>
          <w:sz w:val="24"/>
          <w:szCs w:val="24"/>
          <w:lang w:eastAsia="bg-BG"/>
        </w:rPr>
        <w:t>.</w:t>
      </w:r>
      <w:r w:rsidR="00C65D0E" w:rsidRPr="009B707B">
        <w:rPr>
          <w:rFonts w:ascii="Times New Roman" w:eastAsia="Times New Roman" w:hAnsi="Times New Roman" w:cs="Times New Roman"/>
          <w:sz w:val="24"/>
          <w:szCs w:val="24"/>
          <w:lang w:eastAsia="bg-BG"/>
        </w:rPr>
        <w:t xml:space="preserve"> Тоест, на държавните служители в МВР се вменява в служебно задължение правилата, заложени в етичния кодекс, с което се </w:t>
      </w:r>
      <w:proofErr w:type="spellStart"/>
      <w:r w:rsidR="00C65D0E" w:rsidRPr="009B707B">
        <w:rPr>
          <w:rFonts w:ascii="Times New Roman" w:eastAsia="Times New Roman" w:hAnsi="Times New Roman" w:cs="Times New Roman"/>
          <w:sz w:val="24"/>
          <w:szCs w:val="24"/>
          <w:lang w:eastAsia="bg-BG"/>
        </w:rPr>
        <w:t>операционализират</w:t>
      </w:r>
      <w:proofErr w:type="spellEnd"/>
      <w:r w:rsidR="00C65D0E" w:rsidRPr="009B707B">
        <w:rPr>
          <w:rFonts w:ascii="Times New Roman" w:eastAsia="Times New Roman" w:hAnsi="Times New Roman" w:cs="Times New Roman"/>
          <w:sz w:val="24"/>
          <w:szCs w:val="24"/>
          <w:lang w:eastAsia="bg-BG"/>
        </w:rPr>
        <w:t xml:space="preserve"> неговите правила – те се оказват не само препоръки за лицата, но и част от техните служебни задължения. </w:t>
      </w:r>
      <w:r w:rsidR="008E1232" w:rsidRPr="009B707B">
        <w:rPr>
          <w:rFonts w:ascii="Times New Roman" w:eastAsia="Times New Roman" w:hAnsi="Times New Roman" w:cs="Times New Roman"/>
          <w:sz w:val="24"/>
          <w:szCs w:val="24"/>
          <w:lang w:eastAsia="bg-BG"/>
        </w:rPr>
        <w:t xml:space="preserve">Нещо повече, съгласно чл. 11 етичните правила в този кодекс са </w:t>
      </w:r>
      <w:r w:rsidR="008E1232" w:rsidRPr="009B707B">
        <w:rPr>
          <w:rFonts w:ascii="Times New Roman" w:eastAsia="Times New Roman" w:hAnsi="Times New Roman" w:cs="Times New Roman"/>
          <w:sz w:val="24"/>
          <w:szCs w:val="24"/>
          <w:lang w:eastAsia="bg-BG"/>
        </w:rPr>
        <w:lastRenderedPageBreak/>
        <w:t xml:space="preserve">приложими спрямо държавните служители за техните действия и поведение в работно </w:t>
      </w:r>
      <w:r w:rsidR="008E1232" w:rsidRPr="009B707B">
        <w:rPr>
          <w:rFonts w:ascii="Times New Roman" w:eastAsia="Times New Roman" w:hAnsi="Times New Roman" w:cs="Times New Roman"/>
          <w:i/>
          <w:sz w:val="24"/>
          <w:szCs w:val="24"/>
          <w:lang w:eastAsia="bg-BG"/>
        </w:rPr>
        <w:t>и извънработно време</w:t>
      </w:r>
      <w:r w:rsidR="008E1232" w:rsidRPr="009B707B">
        <w:rPr>
          <w:rFonts w:ascii="Times New Roman" w:eastAsia="Times New Roman" w:hAnsi="Times New Roman" w:cs="Times New Roman"/>
          <w:sz w:val="24"/>
          <w:szCs w:val="24"/>
          <w:lang w:eastAsia="bg-BG"/>
        </w:rPr>
        <w:t xml:space="preserve"> съобразно тяхната подготовка (обща и специална) и нормативно определените им правомощия и се отнасят до  отношенията между държавните служители, гражданското общество и отделните граждани, отношенията между държавния служител и органите на съдебната власт и другите държавни органи и организации и отношенията на държавния служител с всички останали служители в МВР. Тоест, кодексът на практика отрича качеството на служителя в МВР на частно лице, чието поведение в извънработно време не ангажира институцията. </w:t>
      </w:r>
    </w:p>
    <w:p w:rsidR="002B74F2" w:rsidRPr="009B707B" w:rsidRDefault="00431FBE" w:rsidP="00AB7CCF">
      <w:pPr>
        <w:spacing w:line="360" w:lineRule="auto"/>
        <w:ind w:firstLine="567"/>
        <w:jc w:val="both"/>
        <w:rPr>
          <w:rFonts w:ascii="Times New Roman" w:eastAsia="Times New Roman" w:hAnsi="Times New Roman" w:cs="Times New Roman"/>
          <w:sz w:val="24"/>
          <w:szCs w:val="24"/>
          <w:lang w:eastAsia="bg-BG"/>
        </w:rPr>
      </w:pPr>
      <w:r w:rsidRPr="009B707B">
        <w:rPr>
          <w:rFonts w:ascii="Times New Roman" w:eastAsia="Times New Roman" w:hAnsi="Times New Roman" w:cs="Times New Roman"/>
          <w:sz w:val="24"/>
          <w:szCs w:val="24"/>
          <w:lang w:eastAsia="bg-BG"/>
        </w:rPr>
        <w:t>Кодексът урежда етичните задължения на държавния служител</w:t>
      </w:r>
      <w:r w:rsidR="006F060C">
        <w:rPr>
          <w:rFonts w:ascii="Times New Roman" w:eastAsia="Times New Roman" w:hAnsi="Times New Roman" w:cs="Times New Roman"/>
          <w:sz w:val="24"/>
          <w:szCs w:val="24"/>
          <w:lang w:eastAsia="bg-BG"/>
        </w:rPr>
        <w:t xml:space="preserve"> изчерпателно: д</w:t>
      </w:r>
      <w:r w:rsidR="008B096B" w:rsidRPr="009B707B">
        <w:rPr>
          <w:rFonts w:ascii="Times New Roman" w:eastAsia="Times New Roman" w:hAnsi="Times New Roman" w:cs="Times New Roman"/>
          <w:sz w:val="24"/>
          <w:szCs w:val="24"/>
          <w:lang w:eastAsia="bg-BG"/>
        </w:rPr>
        <w:t xml:space="preserve">ържавният служител съобразява законността на действията, които възнамерява да предприеме (чл. 15). Пояснява се в чл. 16, че стриктното спазване на закона от страна на държавния служител допринася за гарантирането на правата и свободите на гражданите, </w:t>
      </w:r>
      <w:r w:rsidR="008B096B" w:rsidRPr="009B707B">
        <w:rPr>
          <w:rFonts w:ascii="Times New Roman" w:eastAsia="Times New Roman" w:hAnsi="Times New Roman" w:cs="Times New Roman"/>
          <w:i/>
          <w:sz w:val="24"/>
          <w:szCs w:val="24"/>
          <w:lang w:eastAsia="bg-BG"/>
        </w:rPr>
        <w:t>за авторитета на институциите</w:t>
      </w:r>
      <w:r w:rsidR="008B096B" w:rsidRPr="009B707B">
        <w:rPr>
          <w:rFonts w:ascii="Times New Roman" w:eastAsia="Times New Roman" w:hAnsi="Times New Roman" w:cs="Times New Roman"/>
          <w:sz w:val="24"/>
          <w:szCs w:val="24"/>
          <w:lang w:eastAsia="bg-BG"/>
        </w:rPr>
        <w:t xml:space="preserve"> в Република България, опазването на сигурността и обществения ред, защитата на гражданите и тяхното имущество.</w:t>
      </w:r>
      <w:r w:rsidR="00B02B53" w:rsidRPr="009B707B">
        <w:rPr>
          <w:rFonts w:ascii="Times New Roman" w:eastAsia="Times New Roman" w:hAnsi="Times New Roman" w:cs="Times New Roman"/>
          <w:sz w:val="24"/>
          <w:szCs w:val="24"/>
          <w:lang w:eastAsia="bg-BG"/>
        </w:rPr>
        <w:t xml:space="preserve"> Особено впечатление прави чл. 17, който регламентира изрично проявите на корупционно поведение: искане или приемане за себе си или за другиго на облага, за да бъде извършено или да не бъде извършено действие по служба; посредничество за получаване от другиго на облага, която не му се следва, за да бъде извършено или да не бъде извършено действие по служба; възползване от служебното си положение за получаване за себе си или за другиго облага, която не се следва; приемане на обещание за облага, за да бъде извършено или да не бъде извършено действие по служба;  приемане на облага или обещание за такава, за да упражни влияние при вземане на решение от друго длъжностно лице във връзка със службата му; други действия, с които се цели получаването на облага и свързани с нарушаване на служебни задължения; поставяне на държавния служител във финансова или друга зависимост, която би могла да повлияе на изпълнението на служебните му задължения. </w:t>
      </w:r>
      <w:r w:rsidR="00AC50EE" w:rsidRPr="009B707B">
        <w:rPr>
          <w:rFonts w:ascii="Times New Roman" w:eastAsia="Times New Roman" w:hAnsi="Times New Roman" w:cs="Times New Roman"/>
          <w:sz w:val="24"/>
          <w:szCs w:val="24"/>
          <w:lang w:eastAsia="bg-BG"/>
        </w:rPr>
        <w:t xml:space="preserve">Държавният служител изпълнява стриктно и безпристрастно своите професионални задачи, като носи отговорност за своите действия или бездействия (чл. 24) и не злоупотребява с правомощията си, разчитайки, че няма да му бъде наложена санкция в качеството му на орган на властта (чл. 25). </w:t>
      </w:r>
      <w:r w:rsidR="00E12907" w:rsidRPr="009B707B">
        <w:rPr>
          <w:rFonts w:ascii="Times New Roman" w:eastAsia="Times New Roman" w:hAnsi="Times New Roman" w:cs="Times New Roman"/>
          <w:sz w:val="24"/>
          <w:szCs w:val="24"/>
          <w:lang w:eastAsia="bg-BG"/>
        </w:rPr>
        <w:t xml:space="preserve">Кодексът се стреми да обхване различни страни на правото и да ги систематизира, така че да се превърне в своего рода наръчник за държавния служител в МВР – той </w:t>
      </w:r>
      <w:r w:rsidR="00AC50EE" w:rsidRPr="009B707B">
        <w:rPr>
          <w:rFonts w:ascii="Times New Roman" w:eastAsia="Times New Roman" w:hAnsi="Times New Roman" w:cs="Times New Roman"/>
          <w:sz w:val="24"/>
          <w:szCs w:val="24"/>
          <w:lang w:eastAsia="bg-BG"/>
        </w:rPr>
        <w:t xml:space="preserve">детайлизира дори задълженията на държавния служител независимо от заеманата длъжност в качеството си на участник в пътното движение (чл. 28), като се подчинява на нормативно определените правила за движение по пътищата в Република България, на забраната да </w:t>
      </w:r>
      <w:r w:rsidR="00AC50EE" w:rsidRPr="009B707B">
        <w:rPr>
          <w:rFonts w:ascii="Times New Roman" w:eastAsia="Times New Roman" w:hAnsi="Times New Roman" w:cs="Times New Roman"/>
          <w:sz w:val="24"/>
          <w:szCs w:val="24"/>
          <w:lang w:eastAsia="bg-BG"/>
        </w:rPr>
        <w:lastRenderedPageBreak/>
        <w:t>не управлява моторно превозно средство с концентрация на алкохол в кръвта над 0,5 на хиляда</w:t>
      </w:r>
      <w:r w:rsidR="00AC50EE" w:rsidRPr="009B707B">
        <w:rPr>
          <w:rStyle w:val="FootnoteReference"/>
          <w:rFonts w:ascii="Times New Roman" w:eastAsia="Times New Roman" w:hAnsi="Times New Roman" w:cs="Times New Roman"/>
          <w:sz w:val="24"/>
          <w:szCs w:val="24"/>
          <w:lang w:eastAsia="bg-BG"/>
        </w:rPr>
        <w:footnoteReference w:id="12"/>
      </w:r>
      <w:r w:rsidR="00AC50EE" w:rsidRPr="009B707B">
        <w:rPr>
          <w:rFonts w:ascii="Times New Roman" w:eastAsia="Times New Roman" w:hAnsi="Times New Roman" w:cs="Times New Roman"/>
          <w:sz w:val="24"/>
          <w:szCs w:val="24"/>
          <w:lang w:eastAsia="bg-BG"/>
        </w:rPr>
        <w:t xml:space="preserve"> или под въздействието на друго упойващо вещество по време на изпълнение на служебните си задължения, както </w:t>
      </w:r>
      <w:r w:rsidR="00AC50EE" w:rsidRPr="009B707B">
        <w:rPr>
          <w:rFonts w:ascii="Times New Roman" w:eastAsia="Times New Roman" w:hAnsi="Times New Roman" w:cs="Times New Roman"/>
          <w:i/>
          <w:sz w:val="24"/>
          <w:szCs w:val="24"/>
          <w:lang w:eastAsia="bg-BG"/>
        </w:rPr>
        <w:t>и в извън установеното работно време или по времето на ползване на отпуск</w:t>
      </w:r>
      <w:r w:rsidR="00AC50EE" w:rsidRPr="009B707B">
        <w:rPr>
          <w:rFonts w:ascii="Times New Roman" w:eastAsia="Times New Roman" w:hAnsi="Times New Roman" w:cs="Times New Roman"/>
          <w:sz w:val="24"/>
          <w:szCs w:val="24"/>
          <w:lang w:eastAsia="bg-BG"/>
        </w:rPr>
        <w:t>; на разпорежданията на контролните органи относно установяване на управлението на моторно превозно средство след употреба на алкохол или на друго упойващо вещество.</w:t>
      </w:r>
      <w:r w:rsidR="00E12907" w:rsidRPr="009B707B">
        <w:rPr>
          <w:rFonts w:ascii="Times New Roman" w:eastAsia="Times New Roman" w:hAnsi="Times New Roman" w:cs="Times New Roman"/>
          <w:sz w:val="24"/>
          <w:szCs w:val="24"/>
          <w:lang w:eastAsia="bg-BG"/>
        </w:rPr>
        <w:t xml:space="preserve"> </w:t>
      </w:r>
      <w:r w:rsidR="00A41963">
        <w:rPr>
          <w:rFonts w:ascii="Times New Roman" w:eastAsia="Times New Roman" w:hAnsi="Times New Roman" w:cs="Times New Roman"/>
          <w:sz w:val="24"/>
          <w:szCs w:val="24"/>
          <w:lang w:eastAsia="bg-BG"/>
        </w:rPr>
        <w:t>Кодексът</w:t>
      </w:r>
      <w:r w:rsidR="00E12907" w:rsidRPr="009B707B">
        <w:rPr>
          <w:rFonts w:ascii="Times New Roman" w:eastAsia="Times New Roman" w:hAnsi="Times New Roman" w:cs="Times New Roman"/>
          <w:sz w:val="24"/>
          <w:szCs w:val="24"/>
          <w:lang w:eastAsia="bg-BG"/>
        </w:rPr>
        <w:t xml:space="preserve"> например постановява (чл. 32), че държавният служител трябва да следва принципа, че всеки обвинен в престъпление се счита за невинен до доказване на противното с влязла в сила присъда и да зачита правото на живот на всеки човек и неговото достойнство, като не извършва, провокира или толерира какъвто и да било акт на изтезание, нечовешко и унизително отношение или поведение.</w:t>
      </w:r>
      <w:r w:rsidR="00E12907" w:rsidRPr="009B707B">
        <w:rPr>
          <w:rStyle w:val="FootnoteReference"/>
          <w:rFonts w:ascii="Times New Roman" w:eastAsia="Times New Roman" w:hAnsi="Times New Roman" w:cs="Times New Roman"/>
          <w:sz w:val="24"/>
          <w:szCs w:val="24"/>
          <w:lang w:eastAsia="bg-BG"/>
        </w:rPr>
        <w:footnoteReference w:id="13"/>
      </w:r>
      <w:r w:rsidR="00671C8C" w:rsidRPr="009B707B">
        <w:rPr>
          <w:rFonts w:ascii="Times New Roman" w:eastAsia="Times New Roman" w:hAnsi="Times New Roman" w:cs="Times New Roman"/>
          <w:sz w:val="24"/>
          <w:szCs w:val="24"/>
          <w:lang w:eastAsia="bg-BG"/>
        </w:rPr>
        <w:t xml:space="preserve"> Аналогично, чл. 35 постановява, че държавният служител зачита правото на личен и семеен живот, неприкосновеността на жилището и тайната на кореспонденцията, като ограничава това право само в законоустановените случаи и по законосъобразен начин</w:t>
      </w:r>
      <w:r w:rsidR="00671C8C" w:rsidRPr="009B707B">
        <w:rPr>
          <w:rStyle w:val="FootnoteReference"/>
          <w:rFonts w:ascii="Times New Roman" w:eastAsia="Times New Roman" w:hAnsi="Times New Roman" w:cs="Times New Roman"/>
          <w:sz w:val="24"/>
          <w:szCs w:val="24"/>
          <w:lang w:eastAsia="bg-BG"/>
        </w:rPr>
        <w:footnoteReference w:id="14"/>
      </w:r>
      <w:r w:rsidR="00671C8C" w:rsidRPr="009B707B">
        <w:rPr>
          <w:rFonts w:ascii="Times New Roman" w:eastAsia="Times New Roman" w:hAnsi="Times New Roman" w:cs="Times New Roman"/>
          <w:sz w:val="24"/>
          <w:szCs w:val="24"/>
          <w:lang w:eastAsia="bg-BG"/>
        </w:rPr>
        <w:t>. Член 39 забранява дискриминиране по какъвто и да е повод.</w:t>
      </w:r>
      <w:r w:rsidR="0025695F" w:rsidRPr="009B707B">
        <w:rPr>
          <w:rFonts w:ascii="Times New Roman" w:eastAsia="Times New Roman" w:hAnsi="Times New Roman" w:cs="Times New Roman"/>
          <w:sz w:val="24"/>
          <w:szCs w:val="24"/>
          <w:lang w:eastAsia="bg-BG"/>
        </w:rPr>
        <w:t xml:space="preserve"> Раздел III е посветен на неподкупността на държавния служител в МВР и недопускане прояви на корупция. Член 50 общо вменява на държавния служител «нетърпимост» към корупционно поведение, а чл. 51 го задължава да се противопоставя, като при това «е длъжен да информира своите началници или съответните органи за всеки акт на корупция, достигнал до неговото знание». Твърде интересна е тази отговорност за </w:t>
      </w:r>
      <w:proofErr w:type="spellStart"/>
      <w:r w:rsidR="0025695F" w:rsidRPr="009B707B">
        <w:rPr>
          <w:rFonts w:ascii="Times New Roman" w:eastAsia="Times New Roman" w:hAnsi="Times New Roman" w:cs="Times New Roman"/>
          <w:sz w:val="24"/>
          <w:szCs w:val="24"/>
          <w:lang w:eastAsia="bg-BG"/>
        </w:rPr>
        <w:t>недоносителство</w:t>
      </w:r>
      <w:proofErr w:type="spellEnd"/>
      <w:r w:rsidR="0025695F" w:rsidRPr="009B707B">
        <w:rPr>
          <w:rFonts w:ascii="Times New Roman" w:eastAsia="Times New Roman" w:hAnsi="Times New Roman" w:cs="Times New Roman"/>
          <w:sz w:val="24"/>
          <w:szCs w:val="24"/>
          <w:lang w:eastAsia="bg-BG"/>
        </w:rPr>
        <w:t xml:space="preserve">, каквато по принцип нашето право не допуска. Така например, чл. 205, ал. 1 НПК </w:t>
      </w:r>
      <w:r w:rsidR="00AF7B4C" w:rsidRPr="009B707B">
        <w:rPr>
          <w:rFonts w:ascii="Times New Roman" w:eastAsia="Times New Roman" w:hAnsi="Times New Roman" w:cs="Times New Roman"/>
          <w:sz w:val="24"/>
          <w:szCs w:val="24"/>
          <w:lang w:eastAsia="bg-BG"/>
        </w:rPr>
        <w:t xml:space="preserve">гласи, че </w:t>
      </w:r>
      <w:r w:rsidR="0025695F" w:rsidRPr="009B707B">
        <w:rPr>
          <w:rFonts w:ascii="Times New Roman" w:eastAsia="Times New Roman" w:hAnsi="Times New Roman" w:cs="Times New Roman"/>
          <w:sz w:val="24"/>
          <w:szCs w:val="24"/>
          <w:lang w:eastAsia="bg-BG"/>
        </w:rPr>
        <w:t xml:space="preserve">„когато узнаят за извършено престъпление от общ характер, гражданите са </w:t>
      </w:r>
      <w:r w:rsidR="0025695F" w:rsidRPr="009B707B">
        <w:rPr>
          <w:rFonts w:ascii="Times New Roman" w:eastAsia="Times New Roman" w:hAnsi="Times New Roman" w:cs="Times New Roman"/>
          <w:i/>
          <w:sz w:val="24"/>
          <w:szCs w:val="24"/>
          <w:lang w:eastAsia="bg-BG"/>
        </w:rPr>
        <w:t>обществено задължени</w:t>
      </w:r>
      <w:r w:rsidR="0025695F" w:rsidRPr="009B707B">
        <w:rPr>
          <w:rFonts w:ascii="Times New Roman" w:eastAsia="Times New Roman" w:hAnsi="Times New Roman" w:cs="Times New Roman"/>
          <w:sz w:val="24"/>
          <w:szCs w:val="24"/>
          <w:lang w:eastAsia="bg-BG"/>
        </w:rPr>
        <w:t xml:space="preserve"> да уведомят незабавно орган на досъдебното производство или друг държавен орган“. Това обаче е твърде обтекаем</w:t>
      </w:r>
      <w:r w:rsidR="00A41963">
        <w:rPr>
          <w:rFonts w:ascii="Times New Roman" w:eastAsia="Times New Roman" w:hAnsi="Times New Roman" w:cs="Times New Roman"/>
          <w:sz w:val="24"/>
          <w:szCs w:val="24"/>
          <w:lang w:eastAsia="bg-BG"/>
        </w:rPr>
        <w:t>о</w:t>
      </w:r>
      <w:r w:rsidR="0025695F" w:rsidRPr="009B707B">
        <w:rPr>
          <w:rFonts w:ascii="Times New Roman" w:eastAsia="Times New Roman" w:hAnsi="Times New Roman" w:cs="Times New Roman"/>
          <w:sz w:val="24"/>
          <w:szCs w:val="24"/>
          <w:lang w:eastAsia="bg-BG"/>
        </w:rPr>
        <w:t xml:space="preserve"> и не е свързан с конкретна отговорност. Наказателният кодекс </w:t>
      </w:r>
      <w:r w:rsidR="00A33F51" w:rsidRPr="009B707B">
        <w:rPr>
          <w:rFonts w:ascii="Times New Roman" w:eastAsia="Times New Roman" w:hAnsi="Times New Roman" w:cs="Times New Roman"/>
          <w:sz w:val="24"/>
          <w:szCs w:val="24"/>
          <w:lang w:eastAsia="bg-BG"/>
        </w:rPr>
        <w:t xml:space="preserve">по принцип </w:t>
      </w:r>
      <w:r w:rsidR="0025695F" w:rsidRPr="009B707B">
        <w:rPr>
          <w:rFonts w:ascii="Times New Roman" w:eastAsia="Times New Roman" w:hAnsi="Times New Roman" w:cs="Times New Roman"/>
          <w:sz w:val="24"/>
          <w:szCs w:val="24"/>
          <w:lang w:eastAsia="bg-BG"/>
        </w:rPr>
        <w:t xml:space="preserve">не познава такава отговорност и отговорност за </w:t>
      </w:r>
      <w:proofErr w:type="spellStart"/>
      <w:r w:rsidR="0025695F" w:rsidRPr="009B707B">
        <w:rPr>
          <w:rFonts w:ascii="Times New Roman" w:eastAsia="Times New Roman" w:hAnsi="Times New Roman" w:cs="Times New Roman"/>
          <w:sz w:val="24"/>
          <w:szCs w:val="24"/>
          <w:lang w:eastAsia="bg-BG"/>
        </w:rPr>
        <w:t>недоносителство</w:t>
      </w:r>
      <w:proofErr w:type="spellEnd"/>
      <w:r w:rsidR="0025695F" w:rsidRPr="009B707B">
        <w:rPr>
          <w:rFonts w:ascii="Times New Roman" w:eastAsia="Times New Roman" w:hAnsi="Times New Roman" w:cs="Times New Roman"/>
          <w:sz w:val="24"/>
          <w:szCs w:val="24"/>
          <w:lang w:eastAsia="bg-BG"/>
        </w:rPr>
        <w:t xml:space="preserve"> можем да открием единствено в чл. 248, ал. 1 НК, която предвижда такава наказателна отговорност във връзка с чл. 243 и 244 НК (престъпления против паричната система). </w:t>
      </w:r>
      <w:r w:rsidR="00A41963">
        <w:rPr>
          <w:rFonts w:ascii="Times New Roman" w:eastAsia="Times New Roman" w:hAnsi="Times New Roman" w:cs="Times New Roman"/>
          <w:sz w:val="24"/>
          <w:szCs w:val="24"/>
          <w:lang w:eastAsia="bg-BG"/>
        </w:rPr>
        <w:t>Основание</w:t>
      </w:r>
      <w:r w:rsidR="00AF7B4C" w:rsidRPr="009B707B">
        <w:rPr>
          <w:rFonts w:ascii="Times New Roman" w:eastAsia="Times New Roman" w:hAnsi="Times New Roman" w:cs="Times New Roman"/>
          <w:sz w:val="24"/>
          <w:szCs w:val="24"/>
          <w:lang w:eastAsia="bg-BG"/>
        </w:rPr>
        <w:t xml:space="preserve"> тук може да се открие единствено в спецификата на работата на държавния служител в МВР и по-високия стандарт към него, което оправдава отговорността за </w:t>
      </w:r>
      <w:proofErr w:type="spellStart"/>
      <w:r w:rsidR="00AF7B4C" w:rsidRPr="009B707B">
        <w:rPr>
          <w:rFonts w:ascii="Times New Roman" w:eastAsia="Times New Roman" w:hAnsi="Times New Roman" w:cs="Times New Roman"/>
          <w:sz w:val="24"/>
          <w:szCs w:val="24"/>
          <w:lang w:eastAsia="bg-BG"/>
        </w:rPr>
        <w:t>недоносителство</w:t>
      </w:r>
      <w:proofErr w:type="spellEnd"/>
      <w:r w:rsidR="00AF7B4C" w:rsidRPr="009B707B">
        <w:rPr>
          <w:rFonts w:ascii="Times New Roman" w:eastAsia="Times New Roman" w:hAnsi="Times New Roman" w:cs="Times New Roman"/>
          <w:sz w:val="24"/>
          <w:szCs w:val="24"/>
          <w:lang w:eastAsia="bg-BG"/>
        </w:rPr>
        <w:t xml:space="preserve">. </w:t>
      </w:r>
    </w:p>
    <w:p w:rsidR="002B74F2" w:rsidRPr="009B707B" w:rsidRDefault="002B74F2" w:rsidP="00AE460F">
      <w:pPr>
        <w:spacing w:line="360" w:lineRule="auto"/>
        <w:ind w:firstLine="708"/>
        <w:jc w:val="both"/>
        <w:rPr>
          <w:rFonts w:ascii="Times New Roman" w:eastAsia="Times New Roman" w:hAnsi="Times New Roman" w:cs="Times New Roman"/>
          <w:sz w:val="24"/>
          <w:szCs w:val="24"/>
          <w:lang w:eastAsia="bg-BG"/>
        </w:rPr>
      </w:pPr>
      <w:r w:rsidRPr="009B707B">
        <w:rPr>
          <w:rFonts w:ascii="Times New Roman" w:eastAsia="Times New Roman" w:hAnsi="Times New Roman" w:cs="Times New Roman"/>
          <w:sz w:val="24"/>
          <w:szCs w:val="24"/>
          <w:lang w:eastAsia="bg-BG"/>
        </w:rPr>
        <w:t xml:space="preserve">Съгласно чл. 42 държавният служител е „неподкупен“ и не се възползва от правомощията си и служебното си положение с цел лично облагодетелстване или с друга </w:t>
      </w:r>
      <w:r w:rsidRPr="009B707B">
        <w:rPr>
          <w:rFonts w:ascii="Times New Roman" w:eastAsia="Times New Roman" w:hAnsi="Times New Roman" w:cs="Times New Roman"/>
          <w:sz w:val="24"/>
          <w:szCs w:val="24"/>
          <w:lang w:eastAsia="bg-BG"/>
        </w:rPr>
        <w:lastRenderedPageBreak/>
        <w:t xml:space="preserve">користна цел, а според чл. 46 не приема обещания за облага, която не му се следва, за да извърши или да не извърши действие по служба (тук се инкриминира самото бездействие при направено обещание, без да е нужно дори реално приемане на облага). </w:t>
      </w:r>
      <w:r w:rsidR="00D6129E" w:rsidRPr="009B707B">
        <w:rPr>
          <w:rFonts w:ascii="Times New Roman" w:eastAsia="Times New Roman" w:hAnsi="Times New Roman" w:cs="Times New Roman"/>
          <w:sz w:val="24"/>
          <w:szCs w:val="24"/>
          <w:lang w:eastAsia="bg-BG"/>
        </w:rPr>
        <w:t>Следва да се отчита обаче, че „корупция“ не е легален термин в Наказателния кодекс, а по-скоро термин в криминологията, което налага по-общи и описателни норми в Етичния кодекс.</w:t>
      </w:r>
    </w:p>
    <w:p w:rsidR="00AC589F" w:rsidRPr="009B707B" w:rsidRDefault="00D6129E" w:rsidP="00A41963">
      <w:pPr>
        <w:spacing w:after="0" w:line="360" w:lineRule="auto"/>
        <w:ind w:firstLine="708"/>
        <w:jc w:val="both"/>
        <w:textAlignment w:val="center"/>
        <w:rPr>
          <w:rFonts w:ascii="Times New Roman" w:eastAsia="Times New Roman" w:hAnsi="Times New Roman" w:cs="Times New Roman"/>
          <w:sz w:val="24"/>
          <w:szCs w:val="24"/>
          <w:lang w:eastAsia="bg-BG"/>
        </w:rPr>
      </w:pPr>
      <w:r w:rsidRPr="009B707B">
        <w:rPr>
          <w:rFonts w:ascii="Times New Roman" w:eastAsia="Times New Roman" w:hAnsi="Times New Roman" w:cs="Times New Roman"/>
          <w:sz w:val="24"/>
          <w:szCs w:val="24"/>
          <w:lang w:eastAsia="bg-BG"/>
        </w:rPr>
        <w:t>Цяла глава е посветена на отношенията между държавните служители в МВР, като чл. 55 задължава ръководителя да зачита достойнството и правата на подчинените му служители и да е отговорен за заповедите, които издава, за тяхното из</w:t>
      </w:r>
      <w:r w:rsidR="00775EAE" w:rsidRPr="009B707B">
        <w:rPr>
          <w:rFonts w:ascii="Times New Roman" w:eastAsia="Times New Roman" w:hAnsi="Times New Roman" w:cs="Times New Roman"/>
          <w:sz w:val="24"/>
          <w:szCs w:val="24"/>
          <w:lang w:eastAsia="bg-BG"/>
        </w:rPr>
        <w:t>пълнение и последствията от тях, а според чл. 63 държавен служител в качеството си на орган, който е потвърдил заповед или разпореждане, ангажира собствената си отговорност, ако се установи, че са неправомерни. Ако подозрението за неправомерност е било изтъкнато неоснователно с цел неизпълнение на дадена заповед, може да бъде ангажирана отговорността на съответния служител. Всичко това е вярно и точно отражение на командната етика. Член 64 изисква от държавния служител да дава точен и обективен отчет пред своите ръководители за изпълнението на възложените му задачи.</w:t>
      </w:r>
      <w:r w:rsidRPr="009B707B">
        <w:rPr>
          <w:rFonts w:ascii="Times New Roman" w:eastAsia="Times New Roman" w:hAnsi="Times New Roman" w:cs="Times New Roman"/>
          <w:sz w:val="24"/>
          <w:szCs w:val="24"/>
          <w:lang w:eastAsia="bg-BG"/>
        </w:rPr>
        <w:t xml:space="preserve"> </w:t>
      </w:r>
      <w:r w:rsidR="00775EAE" w:rsidRPr="009B707B">
        <w:rPr>
          <w:rFonts w:ascii="Times New Roman" w:eastAsia="Times New Roman" w:hAnsi="Times New Roman" w:cs="Times New Roman"/>
          <w:sz w:val="24"/>
          <w:szCs w:val="24"/>
          <w:lang w:eastAsia="bg-BG"/>
        </w:rPr>
        <w:t xml:space="preserve">Аналогично, чл. 56 пък задължава подчинения да зачита „достойнството и правата на ръководителите си“ и да спазва необходимата субординация както в служебни помещения, така и на обществени места. Тук може да се допусне, че след </w:t>
      </w:r>
      <w:proofErr w:type="spellStart"/>
      <w:r w:rsidR="00775EAE" w:rsidRPr="009B707B">
        <w:rPr>
          <w:rFonts w:ascii="Times New Roman" w:eastAsia="Times New Roman" w:hAnsi="Times New Roman" w:cs="Times New Roman"/>
          <w:sz w:val="24"/>
          <w:szCs w:val="24"/>
          <w:lang w:eastAsia="bg-BG"/>
        </w:rPr>
        <w:t>девоенизирането</w:t>
      </w:r>
      <w:proofErr w:type="spellEnd"/>
      <w:r w:rsidR="00775EAE" w:rsidRPr="009B707B">
        <w:rPr>
          <w:rFonts w:ascii="Times New Roman" w:eastAsia="Times New Roman" w:hAnsi="Times New Roman" w:cs="Times New Roman"/>
          <w:sz w:val="24"/>
          <w:szCs w:val="24"/>
          <w:lang w:eastAsia="bg-BG"/>
        </w:rPr>
        <w:t xml:space="preserve"> на МВР, изваждането му от действието на воинския устав и попълнението с нови кадри, на които военната дисциплина не е привична, се наложи изричното поясняване на подобни азбучни положения в отношенията между началници и подчинени. (Тук може би следва да се помисли за въвеждане на глава, аналогична на Раздел II. Външен вид на воен</w:t>
      </w:r>
      <w:r w:rsidR="00767A18" w:rsidRPr="009B707B">
        <w:rPr>
          <w:rFonts w:ascii="Times New Roman" w:eastAsia="Times New Roman" w:hAnsi="Times New Roman" w:cs="Times New Roman"/>
          <w:sz w:val="24"/>
          <w:szCs w:val="24"/>
          <w:lang w:eastAsia="bg-BG"/>
        </w:rPr>
        <w:t>н</w:t>
      </w:r>
      <w:r w:rsidR="00775EAE" w:rsidRPr="009B707B">
        <w:rPr>
          <w:rFonts w:ascii="Times New Roman" w:eastAsia="Times New Roman" w:hAnsi="Times New Roman" w:cs="Times New Roman"/>
          <w:sz w:val="24"/>
          <w:szCs w:val="24"/>
          <w:lang w:eastAsia="bg-BG"/>
        </w:rPr>
        <w:t>ослужещите от Устава за войсковата служба на Въоръжените сили на Република България</w:t>
      </w:r>
      <w:r w:rsidR="00775EAE" w:rsidRPr="009B707B">
        <w:rPr>
          <w:rStyle w:val="FootnoteReference"/>
          <w:rFonts w:ascii="Times New Roman" w:eastAsia="Times New Roman" w:hAnsi="Times New Roman" w:cs="Times New Roman"/>
          <w:sz w:val="24"/>
          <w:szCs w:val="24"/>
          <w:lang w:eastAsia="bg-BG"/>
        </w:rPr>
        <w:footnoteReference w:id="15"/>
      </w:r>
      <w:r w:rsidR="00000207" w:rsidRPr="009B707B">
        <w:rPr>
          <w:rFonts w:ascii="Times New Roman" w:eastAsia="Times New Roman" w:hAnsi="Times New Roman" w:cs="Times New Roman"/>
          <w:sz w:val="24"/>
          <w:szCs w:val="24"/>
          <w:lang w:eastAsia="bg-BG"/>
        </w:rPr>
        <w:t>).</w:t>
      </w:r>
      <w:r w:rsidR="00767A18" w:rsidRPr="009B707B">
        <w:rPr>
          <w:rFonts w:ascii="Times New Roman" w:eastAsia="Times New Roman" w:hAnsi="Times New Roman" w:cs="Times New Roman"/>
          <w:sz w:val="24"/>
          <w:szCs w:val="24"/>
          <w:lang w:eastAsia="bg-BG"/>
        </w:rPr>
        <w:t xml:space="preserve"> </w:t>
      </w:r>
      <w:r w:rsidR="00AC589F" w:rsidRPr="009B707B">
        <w:rPr>
          <w:rFonts w:ascii="Times New Roman" w:eastAsia="Times New Roman" w:hAnsi="Times New Roman" w:cs="Times New Roman"/>
          <w:sz w:val="24"/>
          <w:szCs w:val="24"/>
          <w:lang w:eastAsia="bg-BG"/>
        </w:rPr>
        <w:t>Не би бил излишен и текст, аналогичен на чл. 21 от Етичния кодекс на съдебните служители, който ги задължава да пазят авторитета на магистратите и да не коментират техните професионални и лични качества.</w:t>
      </w:r>
    </w:p>
    <w:p w:rsidR="00D6129E" w:rsidRPr="009B707B" w:rsidRDefault="00767A18" w:rsidP="00AE460F">
      <w:pPr>
        <w:spacing w:line="360" w:lineRule="auto"/>
        <w:ind w:firstLine="708"/>
        <w:jc w:val="both"/>
        <w:rPr>
          <w:rFonts w:ascii="Times New Roman" w:eastAsia="Times New Roman" w:hAnsi="Times New Roman" w:cs="Times New Roman"/>
          <w:sz w:val="24"/>
          <w:szCs w:val="24"/>
          <w:lang w:eastAsia="bg-BG"/>
        </w:rPr>
      </w:pPr>
      <w:r w:rsidRPr="009B707B">
        <w:rPr>
          <w:rFonts w:ascii="Times New Roman" w:eastAsia="Times New Roman" w:hAnsi="Times New Roman" w:cs="Times New Roman"/>
          <w:sz w:val="24"/>
          <w:szCs w:val="24"/>
          <w:lang w:eastAsia="bg-BG"/>
        </w:rPr>
        <w:t>Кодексът съдържа глави за отношенията на държавния служител с пострадали, свидетели,</w:t>
      </w:r>
      <w:r w:rsidR="00350FF3" w:rsidRPr="009B707B">
        <w:rPr>
          <w:rFonts w:ascii="Times New Roman" w:eastAsia="Times New Roman" w:hAnsi="Times New Roman" w:cs="Times New Roman"/>
          <w:sz w:val="24"/>
          <w:szCs w:val="24"/>
          <w:lang w:eastAsia="bg-BG"/>
        </w:rPr>
        <w:t xml:space="preserve"> правонарушители и др. На последно място, Глава четвърта „Права на държавния служител“ информира държавния служител в МВР не само за неговите задължения, но и за закрилата, която държавата му дава при законосъобразно изпълнение на неговите служебни задължения.</w:t>
      </w:r>
    </w:p>
    <w:p w:rsidR="00AB7CCF" w:rsidRPr="009B707B" w:rsidRDefault="00AB7CCF" w:rsidP="00AE460F">
      <w:pPr>
        <w:spacing w:line="360" w:lineRule="auto"/>
        <w:ind w:firstLine="708"/>
        <w:jc w:val="both"/>
        <w:rPr>
          <w:rFonts w:ascii="Times New Roman" w:eastAsia="Times New Roman" w:hAnsi="Times New Roman" w:cs="Times New Roman"/>
          <w:sz w:val="24"/>
          <w:szCs w:val="24"/>
          <w:lang w:eastAsia="bg-BG"/>
        </w:rPr>
      </w:pPr>
      <w:r w:rsidRPr="009B707B">
        <w:rPr>
          <w:rFonts w:ascii="Times New Roman" w:eastAsia="Times New Roman" w:hAnsi="Times New Roman" w:cs="Times New Roman"/>
          <w:sz w:val="24"/>
          <w:szCs w:val="24"/>
          <w:lang w:eastAsia="bg-BG"/>
        </w:rPr>
        <w:lastRenderedPageBreak/>
        <w:t>По Кодекса имаше интересно дело пред Върховния административен съд, като е искано обявяване на неговата нищожност. ВАС намира</w:t>
      </w:r>
      <w:r w:rsidRPr="009B707B">
        <w:rPr>
          <w:rStyle w:val="FootnoteReference"/>
          <w:rFonts w:ascii="Times New Roman" w:eastAsia="Times New Roman" w:hAnsi="Times New Roman" w:cs="Times New Roman"/>
          <w:sz w:val="24"/>
          <w:szCs w:val="24"/>
          <w:lang w:eastAsia="bg-BG"/>
        </w:rPr>
        <w:footnoteReference w:id="16"/>
      </w:r>
      <w:r w:rsidRPr="009B707B">
        <w:rPr>
          <w:rFonts w:ascii="Times New Roman" w:eastAsia="Times New Roman" w:hAnsi="Times New Roman" w:cs="Times New Roman"/>
          <w:sz w:val="24"/>
          <w:szCs w:val="24"/>
          <w:lang w:eastAsia="bg-BG"/>
        </w:rPr>
        <w:t>, че Етичният кодекс за поведение на държавните служители в Министерство на вътрешните работи обаче съдържа само етични правила, писмено изразени и кодифицирани в Етичен кодекс. Той не съдържа правни норми по прилагане на закон и не е издаден на основание, по процедура и ред, регламентирани в ЗНА и УПЗНА. Същият съгласно чл. 21, т. 12 от ЗМВР единствено се утвърждава от министъра на вътрешните работи, затова и според чл. 224, ал. 2 от ЗМВР законодателят е разграничил дисциплинарните нарушение за неизпълнение на издадените въз основа на ЗМВР подзаконови нормативни актове /т. 1/ и за неспазване правилата на Етичния кодекс за поведение на държавните служители в МВР /т. 4/. По въпросния кодекс ВАС е натрупал и значителна практика, в която потвърждава значението му в дисциплинарните производства.</w:t>
      </w:r>
    </w:p>
    <w:p w:rsidR="00C26326" w:rsidRPr="009B707B" w:rsidRDefault="00C26326" w:rsidP="00AE460F">
      <w:pPr>
        <w:pStyle w:val="ListParagraph"/>
        <w:numPr>
          <w:ilvl w:val="0"/>
          <w:numId w:val="1"/>
        </w:numPr>
        <w:spacing w:line="360" w:lineRule="auto"/>
        <w:jc w:val="both"/>
        <w:rPr>
          <w:rFonts w:ascii="Times New Roman" w:eastAsia="Times New Roman" w:hAnsi="Times New Roman" w:cs="Times New Roman"/>
          <w:b/>
          <w:sz w:val="24"/>
          <w:szCs w:val="24"/>
          <w:lang w:eastAsia="bg-BG"/>
        </w:rPr>
      </w:pPr>
      <w:r w:rsidRPr="009B707B">
        <w:rPr>
          <w:rFonts w:ascii="Times New Roman" w:eastAsia="Times New Roman" w:hAnsi="Times New Roman" w:cs="Times New Roman"/>
          <w:b/>
          <w:sz w:val="24"/>
          <w:szCs w:val="24"/>
          <w:lang w:eastAsia="bg-BG"/>
        </w:rPr>
        <w:t xml:space="preserve">Кодекси </w:t>
      </w:r>
      <w:r w:rsidR="00292ECF" w:rsidRPr="009B707B">
        <w:rPr>
          <w:rFonts w:ascii="Times New Roman" w:eastAsia="Times New Roman" w:hAnsi="Times New Roman" w:cs="Times New Roman"/>
          <w:b/>
          <w:sz w:val="24"/>
          <w:szCs w:val="24"/>
          <w:lang w:eastAsia="bg-BG"/>
        </w:rPr>
        <w:t xml:space="preserve">за етично поведение </w:t>
      </w:r>
      <w:r w:rsidRPr="009B707B">
        <w:rPr>
          <w:rFonts w:ascii="Times New Roman" w:eastAsia="Times New Roman" w:hAnsi="Times New Roman" w:cs="Times New Roman"/>
          <w:b/>
          <w:sz w:val="24"/>
          <w:szCs w:val="24"/>
          <w:lang w:eastAsia="bg-BG"/>
        </w:rPr>
        <w:t xml:space="preserve">в </w:t>
      </w:r>
      <w:r w:rsidR="00A41963">
        <w:rPr>
          <w:rFonts w:ascii="Times New Roman" w:eastAsia="Times New Roman" w:hAnsi="Times New Roman" w:cs="Times New Roman"/>
          <w:b/>
          <w:sz w:val="24"/>
          <w:szCs w:val="24"/>
          <w:lang w:eastAsia="bg-BG"/>
        </w:rPr>
        <w:t xml:space="preserve">сферата на </w:t>
      </w:r>
      <w:r w:rsidR="0092660C" w:rsidRPr="009B707B">
        <w:rPr>
          <w:rFonts w:ascii="Times New Roman" w:eastAsia="Times New Roman" w:hAnsi="Times New Roman" w:cs="Times New Roman"/>
          <w:b/>
          <w:sz w:val="24"/>
          <w:szCs w:val="24"/>
          <w:lang w:eastAsia="bg-BG"/>
        </w:rPr>
        <w:t>правораздаването</w:t>
      </w:r>
    </w:p>
    <w:p w:rsidR="00292ECF" w:rsidRPr="009B707B" w:rsidRDefault="00C26326" w:rsidP="00AE460F">
      <w:pPr>
        <w:pStyle w:val="ListParagraph"/>
        <w:numPr>
          <w:ilvl w:val="1"/>
          <w:numId w:val="1"/>
        </w:numPr>
        <w:spacing w:line="360" w:lineRule="auto"/>
        <w:jc w:val="both"/>
        <w:rPr>
          <w:rFonts w:ascii="Times New Roman" w:eastAsia="Times New Roman" w:hAnsi="Times New Roman" w:cs="Times New Roman"/>
          <w:b/>
          <w:sz w:val="24"/>
          <w:szCs w:val="24"/>
          <w:lang w:eastAsia="bg-BG"/>
        </w:rPr>
      </w:pPr>
      <w:r w:rsidRPr="009B707B">
        <w:rPr>
          <w:rFonts w:ascii="Times New Roman" w:eastAsia="Times New Roman" w:hAnsi="Times New Roman" w:cs="Times New Roman"/>
          <w:b/>
          <w:sz w:val="24"/>
          <w:szCs w:val="24"/>
          <w:lang w:eastAsia="bg-BG"/>
        </w:rPr>
        <w:t>Кодекс</w:t>
      </w:r>
      <w:r w:rsidR="0092660C" w:rsidRPr="009B707B">
        <w:rPr>
          <w:rFonts w:ascii="Times New Roman" w:eastAsia="Times New Roman" w:hAnsi="Times New Roman" w:cs="Times New Roman"/>
          <w:b/>
          <w:sz w:val="24"/>
          <w:szCs w:val="24"/>
          <w:lang w:eastAsia="bg-BG"/>
        </w:rPr>
        <w:t>ът</w:t>
      </w:r>
      <w:r w:rsidRPr="009B707B">
        <w:rPr>
          <w:rFonts w:ascii="Times New Roman" w:eastAsia="Times New Roman" w:hAnsi="Times New Roman" w:cs="Times New Roman"/>
          <w:b/>
          <w:sz w:val="24"/>
          <w:szCs w:val="24"/>
          <w:lang w:eastAsia="bg-BG"/>
        </w:rPr>
        <w:t xml:space="preserve"> за етично поведение </w:t>
      </w:r>
      <w:r w:rsidR="00292ECF" w:rsidRPr="009B707B">
        <w:rPr>
          <w:rFonts w:ascii="Times New Roman" w:eastAsia="Times New Roman" w:hAnsi="Times New Roman" w:cs="Times New Roman"/>
          <w:b/>
          <w:sz w:val="24"/>
          <w:szCs w:val="24"/>
          <w:lang w:eastAsia="bg-BG"/>
        </w:rPr>
        <w:t>на българските магистрати</w:t>
      </w:r>
      <w:r w:rsidR="0092660C" w:rsidRPr="009B707B">
        <w:rPr>
          <w:rFonts w:ascii="Times New Roman" w:eastAsia="Times New Roman" w:hAnsi="Times New Roman" w:cs="Times New Roman"/>
          <w:b/>
          <w:sz w:val="24"/>
          <w:szCs w:val="24"/>
          <w:lang w:eastAsia="bg-BG"/>
        </w:rPr>
        <w:t xml:space="preserve"> и Етичният кодекс на съдебните служители </w:t>
      </w:r>
    </w:p>
    <w:p w:rsidR="0029050F" w:rsidRPr="009B707B" w:rsidRDefault="0092660C" w:rsidP="00AE460F">
      <w:pPr>
        <w:spacing w:line="360" w:lineRule="auto"/>
        <w:ind w:firstLine="708"/>
        <w:jc w:val="both"/>
        <w:rPr>
          <w:rFonts w:ascii="Times New Roman" w:hAnsi="Times New Roman" w:cs="Times New Roman"/>
          <w:sz w:val="24"/>
          <w:szCs w:val="24"/>
        </w:rPr>
      </w:pPr>
      <w:r w:rsidRPr="009B707B">
        <w:rPr>
          <w:rFonts w:ascii="Times New Roman" w:hAnsi="Times New Roman" w:cs="Times New Roman"/>
          <w:sz w:val="24"/>
          <w:szCs w:val="24"/>
          <w:lang w:eastAsia="bg-BG"/>
        </w:rPr>
        <w:t>Двата кодекса са приети с решения</w:t>
      </w:r>
      <w:r w:rsidR="00292ECF" w:rsidRPr="009B707B">
        <w:rPr>
          <w:rFonts w:ascii="Times New Roman" w:hAnsi="Times New Roman" w:cs="Times New Roman"/>
          <w:sz w:val="24"/>
          <w:szCs w:val="24"/>
          <w:lang w:eastAsia="bg-BG"/>
        </w:rPr>
        <w:t xml:space="preserve"> на Висшия съдебен съвет, </w:t>
      </w:r>
      <w:r w:rsidRPr="009B707B">
        <w:rPr>
          <w:rFonts w:ascii="Times New Roman" w:hAnsi="Times New Roman" w:cs="Times New Roman"/>
          <w:sz w:val="24"/>
          <w:szCs w:val="24"/>
          <w:lang w:eastAsia="bg-BG"/>
        </w:rPr>
        <w:t xml:space="preserve">съответно </w:t>
      </w:r>
      <w:r w:rsidR="00EE0F94" w:rsidRPr="009B707B">
        <w:rPr>
          <w:rFonts w:ascii="Times New Roman" w:hAnsi="Times New Roman" w:cs="Times New Roman"/>
          <w:sz w:val="24"/>
          <w:szCs w:val="24"/>
          <w:lang w:eastAsia="bg-BG"/>
        </w:rPr>
        <w:t xml:space="preserve">протокол № 21 от 20 май 2009 г. </w:t>
      </w:r>
      <w:r w:rsidRPr="009B707B">
        <w:rPr>
          <w:rFonts w:ascii="Times New Roman" w:hAnsi="Times New Roman" w:cs="Times New Roman"/>
          <w:sz w:val="24"/>
          <w:szCs w:val="24"/>
          <w:lang w:eastAsia="bg-BG"/>
        </w:rPr>
        <w:t xml:space="preserve">и № 22 от 27 май 2009 г. </w:t>
      </w:r>
      <w:r w:rsidR="00EE0F94" w:rsidRPr="009B707B">
        <w:rPr>
          <w:rFonts w:ascii="Times New Roman" w:hAnsi="Times New Roman" w:cs="Times New Roman"/>
          <w:sz w:val="24"/>
          <w:szCs w:val="24"/>
          <w:lang w:eastAsia="bg-BG"/>
        </w:rPr>
        <w:t xml:space="preserve">И двата кодекса не са обнародвани в Държавен вестник. </w:t>
      </w:r>
      <w:r w:rsidRPr="009B707B">
        <w:rPr>
          <w:rFonts w:ascii="Times New Roman" w:hAnsi="Times New Roman" w:cs="Times New Roman"/>
          <w:sz w:val="24"/>
          <w:szCs w:val="24"/>
          <w:lang w:eastAsia="bg-BG"/>
        </w:rPr>
        <w:t>Правното основание на двата кодекса е едно – чл. 30, ал. 1, т. 12 от Закона за съдебната власт от 2007 г.</w:t>
      </w:r>
      <w:r w:rsidR="0029050F" w:rsidRPr="009B707B">
        <w:rPr>
          <w:rStyle w:val="FootnoteReference"/>
          <w:rFonts w:ascii="Times New Roman" w:eastAsia="Times New Roman" w:hAnsi="Times New Roman" w:cs="Times New Roman"/>
          <w:sz w:val="24"/>
          <w:szCs w:val="24"/>
          <w:lang w:eastAsia="bg-BG"/>
        </w:rPr>
        <w:footnoteReference w:id="17"/>
      </w:r>
      <w:r w:rsidRPr="009B707B">
        <w:rPr>
          <w:rFonts w:ascii="Times New Roman" w:hAnsi="Times New Roman" w:cs="Times New Roman"/>
          <w:sz w:val="24"/>
          <w:szCs w:val="24"/>
          <w:lang w:eastAsia="bg-BG"/>
        </w:rPr>
        <w:t>, който овластява Висшия съдебен съвет да одобрява Кодекс за етично поведение на българските магистрати и Етиче</w:t>
      </w:r>
      <w:r w:rsidR="0029050F" w:rsidRPr="009B707B">
        <w:rPr>
          <w:rFonts w:ascii="Times New Roman" w:hAnsi="Times New Roman" w:cs="Times New Roman"/>
          <w:sz w:val="24"/>
          <w:szCs w:val="24"/>
          <w:lang w:eastAsia="bg-BG"/>
        </w:rPr>
        <w:t>н кодекс на съдебните служители. Тук, на първо място, трябва да се проследи възникването и развитието на идеята за подобни спомагателни актове. В чл. 27, ал. 1 на Закона за съдебната власт от 1994 г.</w:t>
      </w:r>
      <w:r w:rsidR="0029050F" w:rsidRPr="009B707B">
        <w:rPr>
          <w:rStyle w:val="FootnoteReference"/>
          <w:rFonts w:ascii="Times New Roman" w:eastAsia="Times New Roman" w:hAnsi="Times New Roman" w:cs="Times New Roman"/>
          <w:sz w:val="24"/>
          <w:szCs w:val="24"/>
          <w:lang w:eastAsia="bg-BG"/>
        </w:rPr>
        <w:footnoteReference w:id="18"/>
      </w:r>
      <w:r w:rsidR="0029050F" w:rsidRPr="009B707B">
        <w:rPr>
          <w:rFonts w:ascii="Times New Roman" w:hAnsi="Times New Roman" w:cs="Times New Roman"/>
          <w:sz w:val="24"/>
          <w:szCs w:val="24"/>
          <w:lang w:eastAsia="bg-BG"/>
        </w:rPr>
        <w:t xml:space="preserve"> през 2002 г. бяха въведени точки 13 и 14</w:t>
      </w:r>
      <w:r w:rsidR="0029050F" w:rsidRPr="009B707B">
        <w:rPr>
          <w:rStyle w:val="FootnoteReference"/>
          <w:rFonts w:ascii="Times New Roman" w:eastAsia="Times New Roman" w:hAnsi="Times New Roman" w:cs="Times New Roman"/>
          <w:sz w:val="24"/>
          <w:szCs w:val="24"/>
          <w:lang w:eastAsia="bg-BG"/>
        </w:rPr>
        <w:footnoteReference w:id="19"/>
      </w:r>
      <w:r w:rsidR="0029050F" w:rsidRPr="009B707B">
        <w:rPr>
          <w:rFonts w:ascii="Times New Roman" w:hAnsi="Times New Roman" w:cs="Times New Roman"/>
          <w:sz w:val="24"/>
          <w:szCs w:val="24"/>
          <w:lang w:eastAsia="bg-BG"/>
        </w:rPr>
        <w:t xml:space="preserve">, които овластяваха Висшия съдебен съвет съответно да утвърждава правила за професионална етика, приети от съсловните организации на съдиите, прокурорите и следователите и да утвърждава правила за професионална етика, приети от съответните съсловни организации за съдебните служители. В това отношение ЗСВ беше реформиран основно, тъй като чл. 126 (назначаване на лице за съдия, прокурор или следовател) се </w:t>
      </w:r>
      <w:r w:rsidR="00D143B2" w:rsidRPr="009B707B">
        <w:rPr>
          <w:rFonts w:ascii="Times New Roman" w:hAnsi="Times New Roman" w:cs="Times New Roman"/>
          <w:sz w:val="24"/>
          <w:szCs w:val="24"/>
          <w:lang w:eastAsia="bg-BG"/>
        </w:rPr>
        <w:t>допълни с втора алинея</w:t>
      </w:r>
      <w:r w:rsidR="0029050F" w:rsidRPr="009B707B">
        <w:rPr>
          <w:rFonts w:ascii="Times New Roman" w:hAnsi="Times New Roman" w:cs="Times New Roman"/>
          <w:sz w:val="24"/>
          <w:szCs w:val="24"/>
          <w:lang w:eastAsia="bg-BG"/>
        </w:rPr>
        <w:t xml:space="preserve"> в смисъл, че </w:t>
      </w:r>
      <w:r w:rsidR="0029050F" w:rsidRPr="009B707B">
        <w:rPr>
          <w:rFonts w:ascii="Times New Roman" w:hAnsi="Times New Roman" w:cs="Times New Roman"/>
          <w:sz w:val="24"/>
          <w:szCs w:val="24"/>
        </w:rPr>
        <w:t xml:space="preserve">притежаването на необходимите нравствени и професионални качества (ал. 1, т. 4) се преценява в съответствие с правилата за професионална етика за съдиите, </w:t>
      </w:r>
      <w:r w:rsidR="0029050F" w:rsidRPr="009B707B">
        <w:rPr>
          <w:rFonts w:ascii="Times New Roman" w:hAnsi="Times New Roman" w:cs="Times New Roman"/>
          <w:sz w:val="24"/>
          <w:szCs w:val="24"/>
        </w:rPr>
        <w:lastRenderedPageBreak/>
        <w:t>прокурорите и следователите, а чл. 168</w:t>
      </w:r>
      <w:r w:rsidR="00D143B2" w:rsidRPr="009B707B">
        <w:rPr>
          <w:rFonts w:ascii="Times New Roman" w:hAnsi="Times New Roman" w:cs="Times New Roman"/>
          <w:sz w:val="24"/>
          <w:szCs w:val="24"/>
        </w:rPr>
        <w:t>, ал. 1</w:t>
      </w:r>
      <w:r w:rsidR="0029050F" w:rsidRPr="009B707B">
        <w:rPr>
          <w:rFonts w:ascii="Times New Roman" w:hAnsi="Times New Roman" w:cs="Times New Roman"/>
          <w:sz w:val="24"/>
          <w:szCs w:val="24"/>
        </w:rPr>
        <w:t xml:space="preserve"> </w:t>
      </w:r>
      <w:r w:rsidR="00873676" w:rsidRPr="009B707B">
        <w:rPr>
          <w:rFonts w:ascii="Times New Roman" w:hAnsi="Times New Roman" w:cs="Times New Roman"/>
          <w:sz w:val="24"/>
          <w:szCs w:val="24"/>
        </w:rPr>
        <w:t xml:space="preserve">се измени в смисъл, че дисциплинарна отговорност се носи и </w:t>
      </w:r>
      <w:r w:rsidR="0029050F" w:rsidRPr="009B707B">
        <w:rPr>
          <w:rFonts w:ascii="Times New Roman" w:hAnsi="Times New Roman" w:cs="Times New Roman"/>
          <w:sz w:val="24"/>
          <w:szCs w:val="24"/>
        </w:rPr>
        <w:t>за нарушение на правилата за професионална етика</w:t>
      </w:r>
      <w:r w:rsidR="00873676" w:rsidRPr="009B707B">
        <w:rPr>
          <w:rFonts w:ascii="Times New Roman" w:hAnsi="Times New Roman" w:cs="Times New Roman"/>
          <w:sz w:val="24"/>
          <w:szCs w:val="24"/>
        </w:rPr>
        <w:t>». За съжаление, за цялостния замисъл не можем да съдим по оригинални източници, защото мотивите на проектозакона за изменение и допълнение на ЗСВ</w:t>
      </w:r>
      <w:r w:rsidR="00873676" w:rsidRPr="009B707B">
        <w:rPr>
          <w:rStyle w:val="FootnoteReference"/>
          <w:rFonts w:ascii="Times New Roman" w:hAnsi="Times New Roman" w:cs="Times New Roman"/>
          <w:sz w:val="24"/>
          <w:szCs w:val="24"/>
        </w:rPr>
        <w:footnoteReference w:id="20"/>
      </w:r>
      <w:r w:rsidR="00873676" w:rsidRPr="009B707B">
        <w:rPr>
          <w:rFonts w:ascii="Times New Roman" w:hAnsi="Times New Roman" w:cs="Times New Roman"/>
          <w:sz w:val="24"/>
          <w:szCs w:val="24"/>
        </w:rPr>
        <w:t xml:space="preserve"> са твърде кратки и фрагментарни и не поясняват защо се предлага въвеждане на такива кодекси, при това приемани от съсловните организации (Висшият съдебен съвет само ги утвърждава), и им се придава пряко действие – лицето ще бъде прието на длъжност и дисциплинарно наказвано според тях. </w:t>
      </w:r>
    </w:p>
    <w:p w:rsidR="00AB0521" w:rsidRPr="009B707B" w:rsidRDefault="00873676" w:rsidP="00AE460F">
      <w:pPr>
        <w:spacing w:line="360" w:lineRule="auto"/>
        <w:ind w:firstLine="708"/>
        <w:jc w:val="both"/>
        <w:rPr>
          <w:rFonts w:ascii="Times New Roman" w:hAnsi="Times New Roman" w:cs="Times New Roman"/>
          <w:sz w:val="24"/>
          <w:szCs w:val="24"/>
        </w:rPr>
      </w:pPr>
      <w:r w:rsidRPr="009B707B">
        <w:rPr>
          <w:rFonts w:ascii="Times New Roman" w:hAnsi="Times New Roman" w:cs="Times New Roman"/>
          <w:sz w:val="24"/>
          <w:szCs w:val="24"/>
        </w:rPr>
        <w:t>Допълнително въпросът се усложни с Решение на Конституционния съд № 13 от 2002 г. по к. д. № 17 от 2002 г.</w:t>
      </w:r>
      <w:r w:rsidRPr="009B707B">
        <w:rPr>
          <w:rStyle w:val="FootnoteReference"/>
          <w:rFonts w:ascii="Times New Roman" w:hAnsi="Times New Roman" w:cs="Times New Roman"/>
          <w:sz w:val="24"/>
          <w:szCs w:val="24"/>
        </w:rPr>
        <w:footnoteReference w:id="21"/>
      </w:r>
      <w:r w:rsidRPr="009B707B">
        <w:rPr>
          <w:rFonts w:ascii="Times New Roman" w:hAnsi="Times New Roman" w:cs="Times New Roman"/>
          <w:sz w:val="24"/>
          <w:szCs w:val="24"/>
        </w:rPr>
        <w:t xml:space="preserve">, с което правомощието на Висшия съдебен съвет да утвърждава правила за професионална етика, приети от съответните съсловни организации на съдебните служители (чл. 27, ал. 1, т. 14) беше </w:t>
      </w:r>
      <w:r w:rsidR="00AB0521" w:rsidRPr="009B707B">
        <w:rPr>
          <w:rFonts w:ascii="Times New Roman" w:hAnsi="Times New Roman" w:cs="Times New Roman"/>
          <w:sz w:val="24"/>
          <w:szCs w:val="24"/>
        </w:rPr>
        <w:t>обявено за противоконституционно.</w:t>
      </w:r>
      <w:r w:rsidRPr="009B707B">
        <w:rPr>
          <w:rFonts w:ascii="Times New Roman" w:hAnsi="Times New Roman" w:cs="Times New Roman"/>
          <w:sz w:val="24"/>
          <w:szCs w:val="24"/>
        </w:rPr>
        <w:t xml:space="preserve"> </w:t>
      </w:r>
      <w:r w:rsidR="00AB0521" w:rsidRPr="009B707B">
        <w:rPr>
          <w:rFonts w:ascii="Times New Roman" w:hAnsi="Times New Roman" w:cs="Times New Roman"/>
          <w:sz w:val="24"/>
          <w:szCs w:val="24"/>
        </w:rPr>
        <w:t>Искането на Пленума на Върховния касационен съд засягаше и правомощието по т. 13, като се изтъкваше, че на ВСС се възлагат нормативни правомощия, каквито той по Конституция няма, при това утвърдените от него етични кодекси става</w:t>
      </w:r>
      <w:r w:rsidR="00250374" w:rsidRPr="009B707B">
        <w:rPr>
          <w:rFonts w:ascii="Times New Roman" w:hAnsi="Times New Roman" w:cs="Times New Roman"/>
          <w:sz w:val="24"/>
          <w:szCs w:val="24"/>
        </w:rPr>
        <w:t>ли</w:t>
      </w:r>
      <w:r w:rsidR="00AB0521" w:rsidRPr="009B707B">
        <w:rPr>
          <w:rFonts w:ascii="Times New Roman" w:hAnsi="Times New Roman" w:cs="Times New Roman"/>
          <w:sz w:val="24"/>
          <w:szCs w:val="24"/>
        </w:rPr>
        <w:t xml:space="preserve"> част от обективното право, тъй като чл. 126 и чл. 138 ги прав</w:t>
      </w:r>
      <w:r w:rsidR="00250374" w:rsidRPr="009B707B">
        <w:rPr>
          <w:rFonts w:ascii="Times New Roman" w:hAnsi="Times New Roman" w:cs="Times New Roman"/>
          <w:sz w:val="24"/>
          <w:szCs w:val="24"/>
        </w:rPr>
        <w:t>ели</w:t>
      </w:r>
      <w:r w:rsidR="00AB0521" w:rsidRPr="009B707B">
        <w:rPr>
          <w:rFonts w:ascii="Times New Roman" w:hAnsi="Times New Roman" w:cs="Times New Roman"/>
          <w:sz w:val="24"/>
          <w:szCs w:val="24"/>
        </w:rPr>
        <w:t xml:space="preserve"> регулиращи източници на правото. По отношение на кодекса на съдебните служители се изтъкваше и че ВСС няма правомощия по отношения на лица, които не са членове на магистратурата. Конституционният съд уважи само второто искане (по отношение на въпросните кодекси).</w:t>
      </w:r>
    </w:p>
    <w:p w:rsidR="0065199B" w:rsidRPr="009B707B" w:rsidRDefault="001F1A40" w:rsidP="00480EF5">
      <w:pPr>
        <w:spacing w:line="360" w:lineRule="auto"/>
        <w:ind w:firstLine="708"/>
        <w:jc w:val="both"/>
        <w:rPr>
          <w:rFonts w:ascii="Times New Roman" w:hAnsi="Times New Roman" w:cs="Times New Roman"/>
          <w:sz w:val="24"/>
          <w:szCs w:val="24"/>
        </w:rPr>
      </w:pPr>
      <w:r w:rsidRPr="009B707B">
        <w:rPr>
          <w:rFonts w:ascii="Times New Roman" w:hAnsi="Times New Roman" w:cs="Times New Roman"/>
          <w:sz w:val="24"/>
          <w:szCs w:val="24"/>
        </w:rPr>
        <w:t>С приемането на с</w:t>
      </w:r>
      <w:r w:rsidR="00AB0521" w:rsidRPr="009B707B">
        <w:rPr>
          <w:rFonts w:ascii="Times New Roman" w:hAnsi="Times New Roman" w:cs="Times New Roman"/>
          <w:sz w:val="24"/>
          <w:szCs w:val="24"/>
        </w:rPr>
        <w:t>ега действащия Закон за съдебната власт</w:t>
      </w:r>
      <w:r w:rsidRPr="009B707B">
        <w:rPr>
          <w:rFonts w:ascii="Times New Roman" w:hAnsi="Times New Roman" w:cs="Times New Roman"/>
          <w:sz w:val="24"/>
          <w:szCs w:val="24"/>
        </w:rPr>
        <w:t xml:space="preserve"> в първия вариант на закона законодателят се съобрази с решението на Конституционния съд и чл. 30, ал. 1, т. 12 предвиждаше, че ВСС утвърждава правила за професионална етика, приети от съсловните организации на съдиите, прокурорите и следователите (на практика се повтори разпоредбата от отменения ЗСВ). С изменение от 2009 г. обаче</w:t>
      </w:r>
      <w:r w:rsidRPr="009B707B">
        <w:rPr>
          <w:rStyle w:val="FootnoteReference"/>
          <w:rFonts w:ascii="Times New Roman" w:hAnsi="Times New Roman" w:cs="Times New Roman"/>
          <w:sz w:val="24"/>
          <w:szCs w:val="24"/>
        </w:rPr>
        <w:footnoteReference w:id="22"/>
      </w:r>
      <w:r w:rsidRPr="009B707B">
        <w:rPr>
          <w:rFonts w:ascii="Times New Roman" w:hAnsi="Times New Roman" w:cs="Times New Roman"/>
          <w:sz w:val="24"/>
          <w:szCs w:val="24"/>
        </w:rPr>
        <w:t xml:space="preserve"> разпоредбата гласи, че ВСС одобрява „Етичен кодекс на съдиите, прокурорите и следователите“ и „Етичен кодекс на съдебните служители“. Вносителят (Министерски съвет) отбелязва в законопроекта</w:t>
      </w:r>
      <w:r w:rsidRPr="009B707B">
        <w:rPr>
          <w:rStyle w:val="FootnoteReference"/>
          <w:rFonts w:ascii="Times New Roman" w:hAnsi="Times New Roman" w:cs="Times New Roman"/>
          <w:sz w:val="24"/>
          <w:szCs w:val="24"/>
        </w:rPr>
        <w:footnoteReference w:id="23"/>
      </w:r>
      <w:r w:rsidRPr="009B707B">
        <w:rPr>
          <w:rFonts w:ascii="Times New Roman" w:hAnsi="Times New Roman" w:cs="Times New Roman"/>
          <w:sz w:val="24"/>
          <w:szCs w:val="24"/>
        </w:rPr>
        <w:t xml:space="preserve">: „Предвижда се ВСС да приеме Етичен кодекс на съдиите, прокурорите и следователите и Етичен кодекс на съдебните служители. Приемането на такъв единен </w:t>
      </w:r>
      <w:r w:rsidRPr="009B707B">
        <w:rPr>
          <w:rFonts w:ascii="Times New Roman" w:hAnsi="Times New Roman" w:cs="Times New Roman"/>
          <w:sz w:val="24"/>
          <w:szCs w:val="24"/>
        </w:rPr>
        <w:lastRenderedPageBreak/>
        <w:t xml:space="preserve">Етичен кодекс се налага поради необходимостта </w:t>
      </w:r>
      <w:r w:rsidRPr="009B707B">
        <w:rPr>
          <w:rFonts w:ascii="Times New Roman" w:hAnsi="Times New Roman" w:cs="Times New Roman"/>
          <w:i/>
          <w:sz w:val="24"/>
          <w:szCs w:val="24"/>
        </w:rPr>
        <w:t>от уеднаквяване на изискванията към всички магистрати, произтичащи от правилата за професионална етика, приемани досега от отделните гилдии, както и от създаване на правила за преодоляване конфликт на интереси. Този кодекс ще помогне и при квалифициране и индивидуализиране на дисциплинарното нарушение „уронване престижа на съдебната власт”, което досега е създавало проблеми при налагане на дисциплинарни наказания</w:t>
      </w:r>
      <w:r w:rsidRPr="009B707B">
        <w:rPr>
          <w:rFonts w:ascii="Times New Roman" w:hAnsi="Times New Roman" w:cs="Times New Roman"/>
          <w:sz w:val="24"/>
          <w:szCs w:val="24"/>
        </w:rPr>
        <w:t>“.</w:t>
      </w:r>
      <w:r w:rsidR="002C4B25" w:rsidRPr="009B707B">
        <w:rPr>
          <w:rFonts w:ascii="Times New Roman" w:hAnsi="Times New Roman" w:cs="Times New Roman"/>
          <w:sz w:val="24"/>
          <w:szCs w:val="24"/>
        </w:rPr>
        <w:t xml:space="preserve"> Няма пояснения защо се предвижда отново ВСС да приема етични правила за работа на съдебните служители. Следващо интересно изменение във формулировката става през 2011 г.</w:t>
      </w:r>
      <w:r w:rsidR="007C674D" w:rsidRPr="009B707B">
        <w:rPr>
          <w:rStyle w:val="FootnoteReference"/>
          <w:rFonts w:ascii="Times New Roman" w:hAnsi="Times New Roman" w:cs="Times New Roman"/>
          <w:sz w:val="24"/>
          <w:szCs w:val="24"/>
        </w:rPr>
        <w:footnoteReference w:id="24"/>
      </w:r>
      <w:r w:rsidR="002C4B25" w:rsidRPr="009B707B">
        <w:rPr>
          <w:rFonts w:ascii="Times New Roman" w:hAnsi="Times New Roman" w:cs="Times New Roman"/>
          <w:sz w:val="24"/>
          <w:szCs w:val="24"/>
        </w:rPr>
        <w:t xml:space="preserve"> </w:t>
      </w:r>
      <w:r w:rsidR="0065199B" w:rsidRPr="009B707B">
        <w:rPr>
          <w:rFonts w:ascii="Times New Roman" w:hAnsi="Times New Roman" w:cs="Times New Roman"/>
          <w:sz w:val="24"/>
          <w:szCs w:val="24"/>
        </w:rPr>
        <w:t>–</w:t>
      </w:r>
      <w:r w:rsidR="007C674D" w:rsidRPr="009B707B">
        <w:rPr>
          <w:rFonts w:ascii="Times New Roman" w:hAnsi="Times New Roman" w:cs="Times New Roman"/>
          <w:sz w:val="24"/>
          <w:szCs w:val="24"/>
        </w:rPr>
        <w:t xml:space="preserve"> </w:t>
      </w:r>
      <w:r w:rsidR="0065199B" w:rsidRPr="009B707B">
        <w:rPr>
          <w:rFonts w:ascii="Times New Roman" w:hAnsi="Times New Roman" w:cs="Times New Roman"/>
          <w:sz w:val="24"/>
          <w:szCs w:val="24"/>
        </w:rPr>
        <w:t>терминът „</w:t>
      </w:r>
      <w:r w:rsidR="007C674D" w:rsidRPr="009B707B">
        <w:rPr>
          <w:rFonts w:ascii="Times New Roman" w:hAnsi="Times New Roman" w:cs="Times New Roman"/>
          <w:sz w:val="24"/>
          <w:szCs w:val="24"/>
        </w:rPr>
        <w:t>Етичен кодекс на съдиите, прокурорите и следователите</w:t>
      </w:r>
      <w:r w:rsidR="0065199B" w:rsidRPr="009B707B">
        <w:rPr>
          <w:rFonts w:ascii="Times New Roman" w:hAnsi="Times New Roman" w:cs="Times New Roman"/>
          <w:sz w:val="24"/>
          <w:szCs w:val="24"/>
        </w:rPr>
        <w:t>“</w:t>
      </w:r>
      <w:r w:rsidR="007C674D" w:rsidRPr="009B707B">
        <w:rPr>
          <w:rFonts w:ascii="Times New Roman" w:hAnsi="Times New Roman" w:cs="Times New Roman"/>
          <w:sz w:val="24"/>
          <w:szCs w:val="24"/>
        </w:rPr>
        <w:t xml:space="preserve"> е заменено с „Кодекс за етично поведение на българските магистрати“, като в законопроекта не можем да намерим обяснение за това. </w:t>
      </w:r>
      <w:r w:rsidR="0065199B" w:rsidRPr="009B707B">
        <w:rPr>
          <w:rFonts w:ascii="Times New Roman" w:hAnsi="Times New Roman" w:cs="Times New Roman"/>
          <w:sz w:val="24"/>
          <w:szCs w:val="24"/>
        </w:rPr>
        <w:t>Понастоящем не е повдиган пред Конституционния съд въпросът за правомощие на ВСС да одобрява Етичен кодекс на съдебните служители и не се знае дали КС би потвърдил практик</w:t>
      </w:r>
      <w:r w:rsidR="00480EF5" w:rsidRPr="009B707B">
        <w:rPr>
          <w:rFonts w:ascii="Times New Roman" w:hAnsi="Times New Roman" w:cs="Times New Roman"/>
          <w:sz w:val="24"/>
          <w:szCs w:val="24"/>
        </w:rPr>
        <w:t>ата си от 2002 г. Със същото изменение от 2011 г. в ЗСВ се въведе чл. 39б, който постанови, че в органите на съдебната власт се избират комисии по професионална етика и те осъществяват дейността си по прилагането на Кодекса за етично поведение на българските магистрати в съответствие с правилата за организацията и дейността им, приети от Висшия съдебен съвет.</w:t>
      </w:r>
    </w:p>
    <w:p w:rsidR="00480EF5" w:rsidRPr="009B707B" w:rsidRDefault="00480EF5" w:rsidP="00AE460F">
      <w:pPr>
        <w:spacing w:line="360" w:lineRule="auto"/>
        <w:ind w:firstLine="708"/>
        <w:jc w:val="both"/>
        <w:rPr>
          <w:rFonts w:ascii="Times New Roman" w:hAnsi="Times New Roman" w:cs="Times New Roman"/>
          <w:sz w:val="24"/>
          <w:szCs w:val="24"/>
        </w:rPr>
      </w:pPr>
      <w:r w:rsidRPr="009B707B">
        <w:rPr>
          <w:rFonts w:ascii="Times New Roman" w:hAnsi="Times New Roman" w:cs="Times New Roman"/>
          <w:sz w:val="24"/>
          <w:szCs w:val="24"/>
        </w:rPr>
        <w:t xml:space="preserve">Член 162, т. 3 </w:t>
      </w:r>
      <w:r w:rsidR="009E7FB6" w:rsidRPr="009B707B">
        <w:rPr>
          <w:rFonts w:ascii="Times New Roman" w:hAnsi="Times New Roman" w:cs="Times New Roman"/>
          <w:sz w:val="24"/>
          <w:szCs w:val="24"/>
        </w:rPr>
        <w:t xml:space="preserve">ЗСВ </w:t>
      </w:r>
      <w:r w:rsidRPr="009B707B">
        <w:rPr>
          <w:rFonts w:ascii="Times New Roman" w:hAnsi="Times New Roman" w:cs="Times New Roman"/>
          <w:sz w:val="24"/>
          <w:szCs w:val="24"/>
        </w:rPr>
        <w:t>гласи, че при назначаване едно лице трябва да притежава необходимите нравствени и професионални качества, съответстващи на Кодекса за етично поведение на българските магистрати (аналогично на чл. 126</w:t>
      </w:r>
      <w:r w:rsidR="00D143B2" w:rsidRPr="009B707B">
        <w:rPr>
          <w:rFonts w:ascii="Times New Roman" w:hAnsi="Times New Roman" w:cs="Times New Roman"/>
          <w:sz w:val="24"/>
          <w:szCs w:val="24"/>
        </w:rPr>
        <w:t>, ал. 2</w:t>
      </w:r>
      <w:r w:rsidRPr="009B707B">
        <w:rPr>
          <w:rFonts w:ascii="Times New Roman" w:hAnsi="Times New Roman" w:cs="Times New Roman"/>
          <w:sz w:val="24"/>
          <w:szCs w:val="24"/>
        </w:rPr>
        <w:t xml:space="preserve"> от предния ЗСВ), а чл. 307, ал. 1, т. 3 предвижда, че нарушаване на Кодекса е дисциплинарно нарушение</w:t>
      </w:r>
      <w:r w:rsidR="009E7FB6" w:rsidRPr="009B707B">
        <w:rPr>
          <w:rFonts w:ascii="Times New Roman" w:hAnsi="Times New Roman" w:cs="Times New Roman"/>
          <w:sz w:val="24"/>
          <w:szCs w:val="24"/>
        </w:rPr>
        <w:t xml:space="preserve"> (</w:t>
      </w:r>
      <w:r w:rsidR="00D143B2" w:rsidRPr="009B707B">
        <w:rPr>
          <w:rFonts w:ascii="Times New Roman" w:hAnsi="Times New Roman" w:cs="Times New Roman"/>
          <w:sz w:val="24"/>
          <w:szCs w:val="24"/>
        </w:rPr>
        <w:t>аналогично на предишния чл. 168, ал. 1</w:t>
      </w:r>
      <w:r w:rsidRPr="009B707B">
        <w:rPr>
          <w:rFonts w:ascii="Times New Roman" w:hAnsi="Times New Roman" w:cs="Times New Roman"/>
          <w:sz w:val="24"/>
          <w:szCs w:val="24"/>
        </w:rPr>
        <w:t>).</w:t>
      </w:r>
    </w:p>
    <w:p w:rsidR="00785502" w:rsidRPr="009B707B" w:rsidRDefault="00785502" w:rsidP="00AE460F">
      <w:pPr>
        <w:spacing w:line="360" w:lineRule="auto"/>
        <w:ind w:firstLine="708"/>
        <w:jc w:val="both"/>
        <w:rPr>
          <w:rFonts w:ascii="Times New Roman" w:hAnsi="Times New Roman" w:cs="Times New Roman"/>
          <w:sz w:val="24"/>
          <w:szCs w:val="24"/>
        </w:rPr>
      </w:pPr>
      <w:r w:rsidRPr="009B707B">
        <w:rPr>
          <w:rFonts w:ascii="Times New Roman" w:hAnsi="Times New Roman" w:cs="Times New Roman"/>
          <w:sz w:val="24"/>
          <w:szCs w:val="24"/>
        </w:rPr>
        <w:t>Прави впечатление, че по ЗСВ от 1994 г. ВСС утвърждава „правила за професионална етика“, приети от съсловните организации, с което, на първо място, се презумира съществуването на такива в съдебната власт, а на второ място – инициативата за изработване на такива правила се предоставя на въпросните организации. Днес етичните кодекси се „одобряват“ от ВСС, не е уточнено кой ги изработва. ВСС за пръв път приема такива кодекси едва през 2009 г.</w:t>
      </w:r>
    </w:p>
    <w:p w:rsidR="00F546DB" w:rsidRPr="009B707B" w:rsidRDefault="00F546DB" w:rsidP="00AE460F">
      <w:pPr>
        <w:spacing w:after="0" w:line="360" w:lineRule="auto"/>
        <w:ind w:firstLine="1155"/>
        <w:jc w:val="both"/>
        <w:textAlignment w:val="center"/>
        <w:rPr>
          <w:rFonts w:ascii="Times New Roman" w:eastAsia="Times New Roman" w:hAnsi="Times New Roman" w:cs="Times New Roman"/>
          <w:sz w:val="24"/>
          <w:szCs w:val="24"/>
          <w:lang w:eastAsia="bg-BG"/>
        </w:rPr>
      </w:pPr>
      <w:r w:rsidRPr="009B707B">
        <w:rPr>
          <w:rFonts w:ascii="Times New Roman" w:hAnsi="Times New Roman" w:cs="Times New Roman"/>
          <w:sz w:val="24"/>
          <w:szCs w:val="24"/>
        </w:rPr>
        <w:t xml:space="preserve">В етичния кодекс на съдебните служители ВСС изтъква, че „етичните правила за поведение ангажират моралния дълг на съдебните служители. Всеки отделен </w:t>
      </w:r>
      <w:r w:rsidRPr="009B707B">
        <w:rPr>
          <w:rFonts w:ascii="Times New Roman" w:hAnsi="Times New Roman" w:cs="Times New Roman"/>
          <w:sz w:val="24"/>
          <w:szCs w:val="24"/>
        </w:rPr>
        <w:lastRenderedPageBreak/>
        <w:t>служител, осъществявайки своите професионални задължения в услуга на обществото и неговите граждани, допринася за формирането на облика на цялата съдебна система“. „</w:t>
      </w:r>
      <w:r w:rsidRPr="009B707B">
        <w:rPr>
          <w:rFonts w:ascii="Times New Roman" w:eastAsia="Times New Roman" w:hAnsi="Times New Roman" w:cs="Times New Roman"/>
          <w:sz w:val="24"/>
          <w:szCs w:val="24"/>
          <w:lang w:eastAsia="bg-BG"/>
        </w:rPr>
        <w:t xml:space="preserve">От съдебните служители </w:t>
      </w:r>
      <w:r w:rsidRPr="009B707B">
        <w:rPr>
          <w:rFonts w:ascii="Times New Roman" w:eastAsia="Times New Roman" w:hAnsi="Times New Roman" w:cs="Times New Roman"/>
          <w:i/>
          <w:sz w:val="24"/>
          <w:szCs w:val="24"/>
          <w:lang w:eastAsia="bg-BG"/>
        </w:rPr>
        <w:t>се очаква</w:t>
      </w:r>
      <w:r w:rsidRPr="009B707B">
        <w:rPr>
          <w:rFonts w:ascii="Times New Roman" w:eastAsia="Times New Roman" w:hAnsi="Times New Roman" w:cs="Times New Roman"/>
          <w:sz w:val="24"/>
          <w:szCs w:val="24"/>
          <w:lang w:eastAsia="bg-BG"/>
        </w:rPr>
        <w:t xml:space="preserve"> да възприемат етичните норми на п</w:t>
      </w:r>
      <w:r w:rsidR="00A41963">
        <w:rPr>
          <w:rFonts w:ascii="Times New Roman" w:eastAsia="Times New Roman" w:hAnsi="Times New Roman" w:cs="Times New Roman"/>
          <w:sz w:val="24"/>
          <w:szCs w:val="24"/>
          <w:lang w:eastAsia="bg-BG"/>
        </w:rPr>
        <w:t>оведение очертани в този кодекс“</w:t>
      </w:r>
      <w:r w:rsidRPr="009B707B">
        <w:rPr>
          <w:rFonts w:ascii="Times New Roman" w:eastAsia="Times New Roman" w:hAnsi="Times New Roman" w:cs="Times New Roman"/>
          <w:sz w:val="24"/>
          <w:szCs w:val="24"/>
          <w:lang w:eastAsia="bg-BG"/>
        </w:rPr>
        <w:t xml:space="preserve">, което не говори за акт с пряко приложение, но в същото време </w:t>
      </w:r>
      <w:r w:rsidR="000A3606" w:rsidRPr="009B707B">
        <w:rPr>
          <w:rFonts w:ascii="Times New Roman" w:eastAsia="Times New Roman" w:hAnsi="Times New Roman" w:cs="Times New Roman"/>
          <w:sz w:val="24"/>
          <w:szCs w:val="24"/>
          <w:lang w:eastAsia="bg-BG"/>
        </w:rPr>
        <w:t>чл. 44 гласи, че Етичният кодекс подлежи на задължително спазване от всички съдебни служители и ръководни длъжностни лица в администрациите на ВСС, Инспектората към ВСС и съдебните органи, като всяко нарушение на установените с него правила ще бъде разглеждано като основание за търсене на дисциплинарна отговорност и налагане на дисциплинарни наказания</w:t>
      </w:r>
      <w:r w:rsidR="00F464C2" w:rsidRPr="009B707B">
        <w:rPr>
          <w:rStyle w:val="FootnoteReference"/>
          <w:rFonts w:ascii="Times New Roman" w:eastAsia="Times New Roman" w:hAnsi="Times New Roman" w:cs="Times New Roman"/>
          <w:sz w:val="24"/>
          <w:szCs w:val="24"/>
          <w:lang w:eastAsia="bg-BG"/>
        </w:rPr>
        <w:footnoteReference w:id="25"/>
      </w:r>
      <w:r w:rsidR="000A3606" w:rsidRPr="009B707B">
        <w:rPr>
          <w:rFonts w:ascii="Times New Roman" w:eastAsia="Times New Roman" w:hAnsi="Times New Roman" w:cs="Times New Roman"/>
          <w:sz w:val="24"/>
          <w:szCs w:val="24"/>
          <w:lang w:eastAsia="bg-BG"/>
        </w:rPr>
        <w:t xml:space="preserve">. Допълнително, </w:t>
      </w:r>
      <w:r w:rsidRPr="009B707B">
        <w:rPr>
          <w:rFonts w:ascii="Times New Roman" w:eastAsia="Times New Roman" w:hAnsi="Times New Roman" w:cs="Times New Roman"/>
          <w:sz w:val="24"/>
          <w:szCs w:val="24"/>
          <w:lang w:eastAsia="bg-BG"/>
        </w:rPr>
        <w:t xml:space="preserve">§ 1 постановява, че «нормите на настоящия кодекс са част от правилата за изпълнение на работата на съдебните служителите в администрациите на ВСС, Инспектората към ВСС и органите на съдебната власт», следователно те са юридически задължителни и § 2 задължава съдебния служител да спазва тези правила. </w:t>
      </w:r>
      <w:r w:rsidR="000A3606" w:rsidRPr="009B707B">
        <w:rPr>
          <w:rFonts w:ascii="Times New Roman" w:eastAsia="Times New Roman" w:hAnsi="Times New Roman" w:cs="Times New Roman"/>
          <w:sz w:val="24"/>
          <w:szCs w:val="24"/>
          <w:lang w:eastAsia="bg-BG"/>
        </w:rPr>
        <w:t>При първоначално встъпване в длъжност ръководителят е длъжен да запознае лицето с разпоредбите на кодекса.</w:t>
      </w:r>
      <w:r w:rsidR="005F5920" w:rsidRPr="009B707B">
        <w:rPr>
          <w:rFonts w:ascii="Times New Roman" w:eastAsia="Times New Roman" w:hAnsi="Times New Roman" w:cs="Times New Roman"/>
          <w:sz w:val="24"/>
          <w:szCs w:val="24"/>
          <w:lang w:eastAsia="bg-BG"/>
        </w:rPr>
        <w:t xml:space="preserve"> </w:t>
      </w:r>
    </w:p>
    <w:p w:rsidR="005F5920" w:rsidRPr="009B707B" w:rsidRDefault="005F5920" w:rsidP="00AE460F">
      <w:pPr>
        <w:spacing w:after="0" w:line="360" w:lineRule="auto"/>
        <w:ind w:firstLine="1155"/>
        <w:jc w:val="both"/>
        <w:textAlignment w:val="center"/>
        <w:rPr>
          <w:rFonts w:ascii="Times New Roman" w:eastAsia="Times New Roman" w:hAnsi="Times New Roman" w:cs="Times New Roman"/>
          <w:sz w:val="24"/>
          <w:szCs w:val="24"/>
          <w:lang w:eastAsia="bg-BG"/>
        </w:rPr>
      </w:pPr>
      <w:r w:rsidRPr="009B707B">
        <w:rPr>
          <w:rFonts w:ascii="Times New Roman" w:eastAsia="Times New Roman" w:hAnsi="Times New Roman" w:cs="Times New Roman"/>
          <w:sz w:val="24"/>
          <w:szCs w:val="24"/>
          <w:lang w:eastAsia="bg-BG"/>
        </w:rPr>
        <w:t xml:space="preserve">Разпоредбите на кодекса са като цяло аналогични на тези на другите кодекси. Прави впечатление обаче разпоредбата на чл. 30 - съдебният служител </w:t>
      </w:r>
      <w:r w:rsidRPr="009B707B">
        <w:rPr>
          <w:rFonts w:ascii="Times New Roman" w:eastAsia="Times New Roman" w:hAnsi="Times New Roman" w:cs="Times New Roman"/>
          <w:i/>
          <w:sz w:val="24"/>
          <w:szCs w:val="24"/>
          <w:lang w:eastAsia="bg-BG"/>
        </w:rPr>
        <w:t>не трябва да изпълнява заповед,</w:t>
      </w:r>
      <w:r w:rsidRPr="009B707B">
        <w:rPr>
          <w:rFonts w:ascii="Times New Roman" w:eastAsia="Times New Roman" w:hAnsi="Times New Roman" w:cs="Times New Roman"/>
          <w:sz w:val="24"/>
          <w:szCs w:val="24"/>
          <w:lang w:eastAsia="bg-BG"/>
        </w:rPr>
        <w:t xml:space="preserve"> нареждаща му да извърши явно незаконни действия. Ако счита, че дадена заповед е такава, той трябва да докладва писмено мнението си пред органа, който я е издал, или, ако е необходимо, пред по-висшестояща инстанция. Това е значителна стъпка напред спрямо кодекса за поведение на служителите в държавната администрация. </w:t>
      </w:r>
    </w:p>
    <w:p w:rsidR="00AC589F" w:rsidRPr="009B707B" w:rsidRDefault="005F5920" w:rsidP="00AE460F">
      <w:pPr>
        <w:spacing w:after="0" w:line="360" w:lineRule="auto"/>
        <w:ind w:firstLine="1155"/>
        <w:jc w:val="both"/>
        <w:textAlignment w:val="center"/>
        <w:rPr>
          <w:rFonts w:ascii="Times New Roman" w:eastAsia="Times New Roman" w:hAnsi="Times New Roman" w:cs="Times New Roman"/>
          <w:sz w:val="24"/>
          <w:szCs w:val="24"/>
          <w:lang w:eastAsia="bg-BG"/>
        </w:rPr>
      </w:pPr>
      <w:r w:rsidRPr="009B707B">
        <w:rPr>
          <w:rFonts w:ascii="Times New Roman" w:eastAsia="Times New Roman" w:hAnsi="Times New Roman" w:cs="Times New Roman"/>
          <w:sz w:val="24"/>
          <w:szCs w:val="24"/>
          <w:lang w:eastAsia="bg-BG"/>
        </w:rPr>
        <w:t>Интересни са разпоредбите на ч</w:t>
      </w:r>
      <w:r w:rsidR="00A600A4" w:rsidRPr="009B707B">
        <w:rPr>
          <w:rFonts w:ascii="Times New Roman" w:eastAsia="Times New Roman" w:hAnsi="Times New Roman" w:cs="Times New Roman"/>
          <w:sz w:val="24"/>
          <w:szCs w:val="24"/>
          <w:lang w:eastAsia="bg-BG"/>
        </w:rPr>
        <w:t>л. 9 - с</w:t>
      </w:r>
      <w:r w:rsidRPr="009B707B">
        <w:rPr>
          <w:rFonts w:ascii="Times New Roman" w:eastAsia="Times New Roman" w:hAnsi="Times New Roman" w:cs="Times New Roman"/>
          <w:sz w:val="24"/>
          <w:szCs w:val="24"/>
          <w:lang w:eastAsia="bg-BG"/>
        </w:rPr>
        <w:t>ъдебният служител не трябва да предприема действия, които надхвърлят негов</w:t>
      </w:r>
      <w:r w:rsidR="00A600A4" w:rsidRPr="009B707B">
        <w:rPr>
          <w:rFonts w:ascii="Times New Roman" w:eastAsia="Times New Roman" w:hAnsi="Times New Roman" w:cs="Times New Roman"/>
          <w:sz w:val="24"/>
          <w:szCs w:val="24"/>
          <w:lang w:eastAsia="bg-BG"/>
        </w:rPr>
        <w:t xml:space="preserve">ата професионална компетентност и разпоредби относно </w:t>
      </w:r>
      <w:r w:rsidR="00F464C2" w:rsidRPr="009B707B">
        <w:rPr>
          <w:rFonts w:ascii="Times New Roman" w:eastAsia="Times New Roman" w:hAnsi="Times New Roman" w:cs="Times New Roman"/>
          <w:sz w:val="24"/>
          <w:szCs w:val="24"/>
          <w:lang w:eastAsia="bg-BG"/>
        </w:rPr>
        <w:t xml:space="preserve">взаимоотношенията в съдебната власт: чл. 18 - съдебният служител не трябва да изразява лично мнение по обществени или служебни въпрос по начин по който би могъл да се тълкува като официална позиция на органа на съдебна власт, в който той работи (приложение на принципа на последователност и предвидимост); чл. </w:t>
      </w:r>
      <w:r w:rsidR="00AC589F" w:rsidRPr="009B707B">
        <w:rPr>
          <w:rFonts w:ascii="Times New Roman" w:eastAsia="Times New Roman" w:hAnsi="Times New Roman" w:cs="Times New Roman"/>
          <w:sz w:val="24"/>
          <w:szCs w:val="24"/>
          <w:lang w:eastAsia="bg-BG"/>
        </w:rPr>
        <w:t>21</w:t>
      </w:r>
      <w:r w:rsidR="00283C77" w:rsidRPr="009B707B">
        <w:rPr>
          <w:rFonts w:ascii="Times New Roman" w:eastAsia="Times New Roman" w:hAnsi="Times New Roman" w:cs="Times New Roman"/>
          <w:sz w:val="24"/>
          <w:szCs w:val="24"/>
          <w:lang w:eastAsia="bg-BG"/>
        </w:rPr>
        <w:t xml:space="preserve"> постановява, че (като проява на етика, но и на служебна дисциплина) с</w:t>
      </w:r>
      <w:r w:rsidR="00AC589F" w:rsidRPr="009B707B">
        <w:rPr>
          <w:rFonts w:ascii="Times New Roman" w:eastAsia="Times New Roman" w:hAnsi="Times New Roman" w:cs="Times New Roman"/>
          <w:sz w:val="24"/>
          <w:szCs w:val="24"/>
          <w:lang w:eastAsia="bg-BG"/>
        </w:rPr>
        <w:t>ъдебният служител е длъжен да пази авторитет</w:t>
      </w:r>
      <w:r w:rsidR="00480EF5" w:rsidRPr="009B707B">
        <w:rPr>
          <w:rFonts w:ascii="Times New Roman" w:eastAsia="Times New Roman" w:hAnsi="Times New Roman" w:cs="Times New Roman"/>
          <w:sz w:val="24"/>
          <w:szCs w:val="24"/>
          <w:lang w:eastAsia="bg-BG"/>
        </w:rPr>
        <w:t>а</w:t>
      </w:r>
      <w:r w:rsidR="00AC589F" w:rsidRPr="009B707B">
        <w:rPr>
          <w:rFonts w:ascii="Times New Roman" w:eastAsia="Times New Roman" w:hAnsi="Times New Roman" w:cs="Times New Roman"/>
          <w:sz w:val="24"/>
          <w:szCs w:val="24"/>
          <w:lang w:eastAsia="bg-BG"/>
        </w:rPr>
        <w:t xml:space="preserve"> на магистратите и да не коментира техните професионални и лични качества.</w:t>
      </w:r>
    </w:p>
    <w:p w:rsidR="005F5920" w:rsidRPr="009B707B" w:rsidRDefault="005F5920" w:rsidP="00AE460F">
      <w:pPr>
        <w:spacing w:after="0" w:line="360" w:lineRule="auto"/>
        <w:ind w:firstLine="708"/>
        <w:textAlignment w:val="center"/>
        <w:rPr>
          <w:rFonts w:ascii="Times New Roman" w:eastAsia="Times New Roman" w:hAnsi="Times New Roman" w:cs="Times New Roman"/>
          <w:sz w:val="24"/>
          <w:szCs w:val="24"/>
          <w:lang w:eastAsia="bg-BG"/>
        </w:rPr>
      </w:pPr>
    </w:p>
    <w:p w:rsidR="00480EF5" w:rsidRPr="009B707B" w:rsidRDefault="00480EF5" w:rsidP="00090CFD">
      <w:pPr>
        <w:spacing w:after="0" w:line="360" w:lineRule="auto"/>
        <w:ind w:firstLine="708"/>
        <w:jc w:val="both"/>
        <w:textAlignment w:val="center"/>
        <w:rPr>
          <w:rFonts w:ascii="Times New Roman" w:eastAsia="Times New Roman" w:hAnsi="Times New Roman" w:cs="Times New Roman"/>
          <w:sz w:val="24"/>
          <w:szCs w:val="24"/>
          <w:lang w:eastAsia="bg-BG"/>
        </w:rPr>
      </w:pPr>
      <w:r w:rsidRPr="009B707B">
        <w:rPr>
          <w:rFonts w:ascii="Times New Roman" w:eastAsia="Times New Roman" w:hAnsi="Times New Roman" w:cs="Times New Roman"/>
          <w:sz w:val="24"/>
          <w:szCs w:val="24"/>
          <w:lang w:eastAsia="bg-BG"/>
        </w:rPr>
        <w:t xml:space="preserve">Кодексът за етично поведение на българските магистрати </w:t>
      </w:r>
      <w:r w:rsidR="00851D88" w:rsidRPr="009B707B">
        <w:rPr>
          <w:rFonts w:ascii="Times New Roman" w:eastAsia="Times New Roman" w:hAnsi="Times New Roman" w:cs="Times New Roman"/>
          <w:sz w:val="24"/>
          <w:szCs w:val="24"/>
          <w:lang w:eastAsia="bg-BG"/>
        </w:rPr>
        <w:t xml:space="preserve">дава подробни пояснения на основните принципи, от които се ръководи магистратът, и какво поведение произтича от това. </w:t>
      </w:r>
      <w:r w:rsidR="00D6631C" w:rsidRPr="009B707B">
        <w:rPr>
          <w:rFonts w:ascii="Times New Roman" w:eastAsia="Times New Roman" w:hAnsi="Times New Roman" w:cs="Times New Roman"/>
          <w:sz w:val="24"/>
          <w:szCs w:val="24"/>
          <w:lang w:eastAsia="bg-BG"/>
        </w:rPr>
        <w:t>Кодексът пояснява, че безпристрастен е този магистрат, който установява истината за фактите единствено на основата на обективен анализ на доказателствата по делото, създава условия за равнопоставеност между страните и техните процесуални представители и избягва поведение, което може да се възприеме като привилегироване, предразположеност, предубеденост или предразсъдък, основан на раса, произход,</w:t>
      </w:r>
      <w:r w:rsidR="00090CFD" w:rsidRPr="009B707B">
        <w:rPr>
          <w:rFonts w:ascii="Times New Roman" w:eastAsia="Times New Roman" w:hAnsi="Times New Roman" w:cs="Times New Roman"/>
          <w:sz w:val="24"/>
          <w:szCs w:val="24"/>
          <w:lang w:eastAsia="bg-BG"/>
        </w:rPr>
        <w:t xml:space="preserve"> </w:t>
      </w:r>
      <w:r w:rsidR="00D6631C" w:rsidRPr="009B707B">
        <w:rPr>
          <w:rFonts w:ascii="Times New Roman" w:eastAsia="Times New Roman" w:hAnsi="Times New Roman" w:cs="Times New Roman"/>
          <w:sz w:val="24"/>
          <w:szCs w:val="24"/>
          <w:lang w:eastAsia="bg-BG"/>
        </w:rPr>
        <w:t>етническа принадлежност, пол, религия, образование, убеждения, политическа принадлежност, лично и обществено положение или имуществено състояние.</w:t>
      </w:r>
      <w:r w:rsidR="00090CFD" w:rsidRPr="009B707B">
        <w:rPr>
          <w:rFonts w:ascii="Times New Roman" w:eastAsia="Times New Roman" w:hAnsi="Times New Roman" w:cs="Times New Roman"/>
          <w:sz w:val="24"/>
          <w:szCs w:val="24"/>
          <w:lang w:eastAsia="bg-BG"/>
        </w:rPr>
        <w:t xml:space="preserve"> В отделен Раздел II „Правила за етично поведение, произтичащи от основите принципи“ се пояснява практическото приложение на правилата за етично поведение, произтичащи от основните принципи. Магистратът постановява решенията си само когато е убеден, че в рамките на закона те са справедливи за всички участници в производството. Той е особено внимателен при решаването на въпроси, свързани със свободата и репутацията на гражданите. Допълнително се регламентират задълженията и правата на ръководните магистрати. </w:t>
      </w:r>
      <w:r w:rsidR="001E76CA" w:rsidRPr="009B707B">
        <w:rPr>
          <w:rFonts w:ascii="Times New Roman" w:eastAsia="Times New Roman" w:hAnsi="Times New Roman" w:cs="Times New Roman"/>
          <w:sz w:val="24"/>
          <w:szCs w:val="24"/>
          <w:lang w:eastAsia="bg-BG"/>
        </w:rPr>
        <w:t>Съгласно чл. 9.1. магистратът не допуска участието си в производства при наличие на конфликт на интереси. При съмнение за подобен конфликт е длъжен да обяви фактите и при необходимост да се оттегли.</w:t>
      </w:r>
    </w:p>
    <w:p w:rsidR="005F5920" w:rsidRPr="009B707B" w:rsidRDefault="001E76CA" w:rsidP="00AE460F">
      <w:pPr>
        <w:spacing w:after="0" w:line="360" w:lineRule="auto"/>
        <w:ind w:firstLine="1155"/>
        <w:jc w:val="both"/>
        <w:textAlignment w:val="center"/>
        <w:rPr>
          <w:rFonts w:ascii="Times New Roman" w:eastAsia="Times New Roman" w:hAnsi="Times New Roman" w:cs="Times New Roman"/>
          <w:sz w:val="24"/>
          <w:szCs w:val="24"/>
          <w:lang w:eastAsia="bg-BG"/>
        </w:rPr>
      </w:pPr>
      <w:r w:rsidRPr="009B707B">
        <w:rPr>
          <w:rFonts w:ascii="Times New Roman" w:eastAsia="Times New Roman" w:hAnsi="Times New Roman" w:cs="Times New Roman"/>
          <w:sz w:val="24"/>
          <w:szCs w:val="24"/>
          <w:lang w:eastAsia="bg-BG"/>
        </w:rPr>
        <w:t>Контролът по изпълнението и задължението за изготвяне на предложения за периодичното обновяване се възлага на Постоянната комисия за професионална етика и превенция на корупцията при Висшия съдебен съвет.</w:t>
      </w:r>
    </w:p>
    <w:p w:rsidR="001E76CA" w:rsidRPr="009B707B" w:rsidRDefault="001E76CA" w:rsidP="00AE460F">
      <w:pPr>
        <w:spacing w:after="0" w:line="360" w:lineRule="auto"/>
        <w:ind w:firstLine="1155"/>
        <w:jc w:val="both"/>
        <w:textAlignment w:val="center"/>
        <w:rPr>
          <w:rFonts w:ascii="Times New Roman" w:eastAsia="Times New Roman" w:hAnsi="Times New Roman" w:cs="Times New Roman"/>
          <w:sz w:val="24"/>
          <w:szCs w:val="24"/>
          <w:lang w:eastAsia="bg-BG"/>
        </w:rPr>
      </w:pPr>
    </w:p>
    <w:p w:rsidR="00DF2B2B" w:rsidRPr="009B707B" w:rsidRDefault="00DF2B2B" w:rsidP="00DF2B2B">
      <w:pPr>
        <w:spacing w:after="0" w:line="360" w:lineRule="auto"/>
        <w:ind w:firstLine="708"/>
        <w:jc w:val="both"/>
        <w:textAlignment w:val="center"/>
        <w:rPr>
          <w:rFonts w:ascii="Times New Roman" w:eastAsia="Times New Roman" w:hAnsi="Times New Roman" w:cs="Times New Roman"/>
          <w:sz w:val="24"/>
          <w:szCs w:val="24"/>
          <w:lang w:eastAsia="bg-BG"/>
        </w:rPr>
      </w:pPr>
      <w:r w:rsidRPr="009B707B">
        <w:rPr>
          <w:rFonts w:ascii="Times New Roman" w:eastAsia="Times New Roman" w:hAnsi="Times New Roman" w:cs="Times New Roman"/>
          <w:sz w:val="24"/>
          <w:szCs w:val="24"/>
          <w:lang w:eastAsia="bg-BG"/>
        </w:rPr>
        <w:t>Свой етичен кодекс, наречен "Етичен кодекс на адвоката“ има адвокатурата</w:t>
      </w:r>
      <w:r w:rsidRPr="009B707B">
        <w:rPr>
          <w:rStyle w:val="FootnoteReference"/>
          <w:rFonts w:ascii="Times New Roman" w:eastAsia="Times New Roman" w:hAnsi="Times New Roman" w:cs="Times New Roman"/>
          <w:sz w:val="24"/>
          <w:szCs w:val="24"/>
          <w:lang w:eastAsia="bg-BG"/>
        </w:rPr>
        <w:footnoteReference w:id="26"/>
      </w:r>
      <w:r w:rsidRPr="009B707B">
        <w:rPr>
          <w:rFonts w:ascii="Times New Roman" w:eastAsia="Times New Roman" w:hAnsi="Times New Roman" w:cs="Times New Roman"/>
          <w:sz w:val="24"/>
          <w:szCs w:val="24"/>
          <w:lang w:eastAsia="bg-BG"/>
        </w:rPr>
        <w:t xml:space="preserve">. Неговото съществуване е предвидено в чл. 121, ал. 1 от Закона за адвокатурата, според който Висшият адвокатски съвет приема Етичен кодекс на адвоката. Той регламентира подробно професионалното поведение на адвоката. </w:t>
      </w:r>
    </w:p>
    <w:p w:rsidR="00DF2B2B" w:rsidRPr="009B707B" w:rsidRDefault="00DF2B2B" w:rsidP="00DF2B2B">
      <w:pPr>
        <w:spacing w:after="0" w:line="360" w:lineRule="auto"/>
        <w:ind w:firstLine="708"/>
        <w:jc w:val="both"/>
        <w:textAlignment w:val="center"/>
        <w:rPr>
          <w:rFonts w:ascii="Times New Roman" w:eastAsia="Times New Roman" w:hAnsi="Times New Roman" w:cs="Times New Roman"/>
          <w:sz w:val="24"/>
          <w:szCs w:val="24"/>
          <w:lang w:eastAsia="bg-BG"/>
        </w:rPr>
      </w:pPr>
    </w:p>
    <w:p w:rsidR="00DF2B2B" w:rsidRPr="009B707B" w:rsidRDefault="00DF2B2B" w:rsidP="00DF2B2B">
      <w:pPr>
        <w:spacing w:after="0" w:line="360" w:lineRule="auto"/>
        <w:ind w:firstLine="708"/>
        <w:jc w:val="both"/>
        <w:textAlignment w:val="center"/>
        <w:rPr>
          <w:rFonts w:ascii="Times New Roman" w:eastAsia="Times New Roman" w:hAnsi="Times New Roman" w:cs="Times New Roman"/>
          <w:sz w:val="24"/>
          <w:szCs w:val="24"/>
          <w:lang w:eastAsia="bg-BG"/>
        </w:rPr>
      </w:pPr>
      <w:r w:rsidRPr="009B707B">
        <w:rPr>
          <w:rFonts w:ascii="Times New Roman" w:eastAsia="Times New Roman" w:hAnsi="Times New Roman" w:cs="Times New Roman"/>
          <w:sz w:val="24"/>
          <w:szCs w:val="24"/>
          <w:lang w:eastAsia="bg-BG"/>
        </w:rPr>
        <w:t xml:space="preserve">Нотариалната камара </w:t>
      </w:r>
      <w:r w:rsidR="009D0300" w:rsidRPr="009B707B">
        <w:rPr>
          <w:rFonts w:ascii="Times New Roman" w:eastAsia="Times New Roman" w:hAnsi="Times New Roman" w:cs="Times New Roman"/>
          <w:sz w:val="24"/>
          <w:szCs w:val="24"/>
          <w:lang w:eastAsia="bg-BG"/>
        </w:rPr>
        <w:t>има свой етичен кодекс, неразделна част от общия Устав на Камарата</w:t>
      </w:r>
      <w:r w:rsidR="009D0300" w:rsidRPr="009B707B">
        <w:rPr>
          <w:rStyle w:val="FootnoteReference"/>
          <w:rFonts w:ascii="Times New Roman" w:eastAsia="Times New Roman" w:hAnsi="Times New Roman" w:cs="Times New Roman"/>
          <w:sz w:val="24"/>
          <w:szCs w:val="24"/>
          <w:lang w:eastAsia="bg-BG"/>
        </w:rPr>
        <w:footnoteReference w:id="27"/>
      </w:r>
      <w:r w:rsidR="009D0300" w:rsidRPr="009B707B">
        <w:rPr>
          <w:rFonts w:ascii="Times New Roman" w:eastAsia="Times New Roman" w:hAnsi="Times New Roman" w:cs="Times New Roman"/>
          <w:sz w:val="24"/>
          <w:szCs w:val="24"/>
          <w:lang w:eastAsia="bg-BG"/>
        </w:rPr>
        <w:t xml:space="preserve">. Също такъв етичен кодекс прие и Камарата на частните съдебни </w:t>
      </w:r>
      <w:r w:rsidR="009D0300" w:rsidRPr="009B707B">
        <w:rPr>
          <w:rFonts w:ascii="Times New Roman" w:eastAsia="Times New Roman" w:hAnsi="Times New Roman" w:cs="Times New Roman"/>
          <w:sz w:val="24"/>
          <w:szCs w:val="24"/>
          <w:lang w:eastAsia="bg-BG"/>
        </w:rPr>
        <w:lastRenderedPageBreak/>
        <w:t>изпълнители</w:t>
      </w:r>
      <w:r w:rsidR="009D0300" w:rsidRPr="009B707B">
        <w:rPr>
          <w:rStyle w:val="FootnoteReference"/>
          <w:rFonts w:ascii="Times New Roman" w:eastAsia="Times New Roman" w:hAnsi="Times New Roman" w:cs="Times New Roman"/>
          <w:sz w:val="24"/>
          <w:szCs w:val="24"/>
          <w:lang w:eastAsia="bg-BG"/>
        </w:rPr>
        <w:footnoteReference w:id="28"/>
      </w:r>
      <w:r w:rsidR="009D0300" w:rsidRPr="009B707B">
        <w:rPr>
          <w:rFonts w:ascii="Times New Roman" w:eastAsia="Times New Roman" w:hAnsi="Times New Roman" w:cs="Times New Roman"/>
          <w:sz w:val="24"/>
          <w:szCs w:val="24"/>
          <w:lang w:eastAsia="bg-BG"/>
        </w:rPr>
        <w:t xml:space="preserve">. Тези кодекси, за разлика от Етичния кодекс на адвоката, не са приети по изрична законова делегация. В §2 от последния изрично се уточнява, че „етичните норми са базирани на морални и законови принципи и неспазването им от членовете на Камарата на частните съдебни изпълнители в Република България е основание за носене на дисциплинарна отговорност по глава IV от Закона за частните съдебни изпълнители“. </w:t>
      </w:r>
    </w:p>
    <w:p w:rsidR="007605C8" w:rsidRPr="009B707B" w:rsidRDefault="007605C8" w:rsidP="00DF2B2B">
      <w:pPr>
        <w:spacing w:after="0" w:line="360" w:lineRule="auto"/>
        <w:ind w:firstLine="708"/>
        <w:jc w:val="both"/>
        <w:textAlignment w:val="center"/>
        <w:rPr>
          <w:rFonts w:ascii="Times New Roman" w:eastAsia="Times New Roman" w:hAnsi="Times New Roman" w:cs="Times New Roman"/>
          <w:sz w:val="24"/>
          <w:szCs w:val="24"/>
          <w:lang w:eastAsia="bg-BG"/>
        </w:rPr>
      </w:pPr>
    </w:p>
    <w:p w:rsidR="00C26326" w:rsidRPr="009B707B" w:rsidRDefault="00A41963" w:rsidP="00851D88">
      <w:pPr>
        <w:pStyle w:val="ListParagraph"/>
        <w:numPr>
          <w:ilvl w:val="0"/>
          <w:numId w:val="1"/>
        </w:numPr>
        <w:spacing w:after="0" w:line="360" w:lineRule="auto"/>
        <w:jc w:val="both"/>
        <w:textAlignment w:val="center"/>
        <w:rPr>
          <w:rFonts w:ascii="Times New Roman" w:hAnsi="Times New Roman" w:cs="Times New Roman"/>
          <w:b/>
          <w:sz w:val="24"/>
          <w:szCs w:val="24"/>
        </w:rPr>
      </w:pPr>
      <w:r>
        <w:rPr>
          <w:rFonts w:ascii="Times New Roman" w:hAnsi="Times New Roman" w:cs="Times New Roman"/>
          <w:b/>
          <w:sz w:val="24"/>
          <w:szCs w:val="24"/>
        </w:rPr>
        <w:t>Етични кодекси в сферата н</w:t>
      </w:r>
      <w:r w:rsidR="00C26326" w:rsidRPr="009B707B">
        <w:rPr>
          <w:rFonts w:ascii="Times New Roman" w:hAnsi="Times New Roman" w:cs="Times New Roman"/>
          <w:b/>
          <w:sz w:val="24"/>
          <w:szCs w:val="24"/>
        </w:rPr>
        <w:t xml:space="preserve">а съсловните организации. </w:t>
      </w:r>
    </w:p>
    <w:p w:rsidR="00851D88" w:rsidRPr="009B707B" w:rsidRDefault="00851D88" w:rsidP="00204A5E">
      <w:pPr>
        <w:spacing w:after="0" w:line="360" w:lineRule="auto"/>
        <w:ind w:firstLine="709"/>
        <w:jc w:val="both"/>
        <w:textAlignment w:val="center"/>
        <w:rPr>
          <w:rFonts w:ascii="Times New Roman" w:eastAsia="Times New Roman" w:hAnsi="Times New Roman" w:cs="Times New Roman"/>
          <w:sz w:val="24"/>
          <w:szCs w:val="24"/>
          <w:lang w:eastAsia="bg-BG"/>
        </w:rPr>
      </w:pPr>
      <w:r w:rsidRPr="009B707B">
        <w:rPr>
          <w:rFonts w:ascii="Times New Roman" w:hAnsi="Times New Roman" w:cs="Times New Roman"/>
          <w:sz w:val="24"/>
          <w:szCs w:val="24"/>
        </w:rPr>
        <w:t xml:space="preserve">Изначално именно съсловните организации </w:t>
      </w:r>
      <w:r w:rsidR="00677D10" w:rsidRPr="009B707B">
        <w:rPr>
          <w:rFonts w:ascii="Times New Roman" w:hAnsi="Times New Roman" w:cs="Times New Roman"/>
          <w:sz w:val="24"/>
          <w:szCs w:val="24"/>
        </w:rPr>
        <w:t xml:space="preserve">(организации, на които държавата поверява самоуправлението на дадена професия и задължава лицата, които я практикуват, да бъдат нейни членове) </w:t>
      </w:r>
      <w:r w:rsidRPr="009B707B">
        <w:rPr>
          <w:rFonts w:ascii="Times New Roman" w:hAnsi="Times New Roman" w:cs="Times New Roman"/>
          <w:sz w:val="24"/>
          <w:szCs w:val="24"/>
        </w:rPr>
        <w:t>бяха признати от Конституционни</w:t>
      </w:r>
      <w:r w:rsidR="00677D10" w:rsidRPr="009B707B">
        <w:rPr>
          <w:rFonts w:ascii="Times New Roman" w:hAnsi="Times New Roman" w:cs="Times New Roman"/>
          <w:sz w:val="24"/>
          <w:szCs w:val="24"/>
        </w:rPr>
        <w:t xml:space="preserve">я </w:t>
      </w:r>
      <w:r w:rsidRPr="009B707B">
        <w:rPr>
          <w:rFonts w:ascii="Times New Roman" w:hAnsi="Times New Roman" w:cs="Times New Roman"/>
          <w:sz w:val="24"/>
          <w:szCs w:val="24"/>
        </w:rPr>
        <w:t>съд</w:t>
      </w:r>
      <w:r w:rsidR="00677D10" w:rsidRPr="009B707B">
        <w:rPr>
          <w:rFonts w:ascii="Times New Roman" w:hAnsi="Times New Roman" w:cs="Times New Roman"/>
          <w:sz w:val="24"/>
          <w:szCs w:val="24"/>
        </w:rPr>
        <w:t xml:space="preserve"> </w:t>
      </w:r>
      <w:r w:rsidRPr="009B707B">
        <w:rPr>
          <w:rFonts w:ascii="Times New Roman" w:hAnsi="Times New Roman" w:cs="Times New Roman"/>
          <w:sz w:val="24"/>
          <w:szCs w:val="24"/>
        </w:rPr>
        <w:t>като</w:t>
      </w:r>
      <w:r w:rsidR="00677D10" w:rsidRPr="009B707B">
        <w:rPr>
          <w:rFonts w:ascii="Times New Roman" w:hAnsi="Times New Roman" w:cs="Times New Roman"/>
          <w:sz w:val="24"/>
          <w:szCs w:val="24"/>
        </w:rPr>
        <w:t xml:space="preserve"> органите, които да създават и прилагат „гъвкавото право“, вместо държавните органи. В Решение на Конституционния съд № 29 от 1998 г. по к. д. № 28 от 1998 г.</w:t>
      </w:r>
      <w:r w:rsidR="00677D10" w:rsidRPr="009B707B">
        <w:rPr>
          <w:rStyle w:val="FootnoteReference"/>
          <w:rFonts w:ascii="Times New Roman" w:hAnsi="Times New Roman" w:cs="Times New Roman"/>
          <w:sz w:val="24"/>
          <w:szCs w:val="24"/>
        </w:rPr>
        <w:footnoteReference w:id="29"/>
      </w:r>
      <w:r w:rsidR="00677D10" w:rsidRPr="009B707B">
        <w:rPr>
          <w:rFonts w:ascii="Times New Roman" w:hAnsi="Times New Roman" w:cs="Times New Roman"/>
          <w:sz w:val="24"/>
          <w:szCs w:val="24"/>
        </w:rPr>
        <w:t xml:space="preserve"> Конституционният съд се произнесе по възможността държавата да създава със закон съсловни организации и въпроса дали задължителното членство в тях не нарушава чл. 44 от Конституцията (свободата на сдружаване). Съдът се произнесе, че свободата на сдружаване не е накърнена, доколкото съсловната организация изобщо не попада на тази плоскост, тя всъщност е „корпорация на публичното право“. Те </w:t>
      </w:r>
      <w:r w:rsidR="00677D10" w:rsidRPr="009B707B">
        <w:rPr>
          <w:rFonts w:ascii="Times New Roman" w:eastAsia="Times New Roman" w:hAnsi="Times New Roman" w:cs="Times New Roman"/>
          <w:sz w:val="24"/>
          <w:szCs w:val="24"/>
          <w:lang w:eastAsia="bg-BG"/>
        </w:rPr>
        <w:t>разполагат с «известни публичноправни функции за организиране, контрол и дисциплинарна власт» и се създават с нормативен акт, а не чрез доброволно съгласие на членуващите в тях. Като типичен пример за такава организация в България (спорът по конкретното дело засяга Българския лекарски съюз и Българския зъболекарски съюз) Конституционният съд посочва адвокатурата. Според него решаващо съображение в подкрепа на изводите му е чл. 134 от Конституцията, който обявява адвокатурата за самоуправляваща се и предвижда издаване на особен закон за нейната организация и ред на дейност. Общоизвестно е, че в много държави, а и у нас още преди Конституцията от 1991 г. упражняването на адвокатска професия е обусловено от членуване в съответна адвокатска организация, намиращо израз във вписване на лицето, желаещо да упражнява адвокатска професия, в съответна адвокатска организация. Следователно</w:t>
      </w:r>
      <w:r w:rsidR="00A41963">
        <w:rPr>
          <w:rFonts w:ascii="Times New Roman" w:eastAsia="Times New Roman" w:hAnsi="Times New Roman" w:cs="Times New Roman"/>
          <w:sz w:val="24"/>
          <w:szCs w:val="24"/>
          <w:lang w:eastAsia="bg-BG"/>
        </w:rPr>
        <w:t>, според съда,</w:t>
      </w:r>
      <w:r w:rsidR="00677D10" w:rsidRPr="009B707B">
        <w:rPr>
          <w:rFonts w:ascii="Times New Roman" w:eastAsia="Times New Roman" w:hAnsi="Times New Roman" w:cs="Times New Roman"/>
          <w:sz w:val="24"/>
          <w:szCs w:val="24"/>
          <w:lang w:eastAsia="bg-BG"/>
        </w:rPr>
        <w:t xml:space="preserve"> вън от съмнение е, че адвокатурата е красноречив пример за корпорация с публичноправни елементи</w:t>
      </w:r>
      <w:r w:rsidR="00A41963">
        <w:rPr>
          <w:rStyle w:val="FootnoteReference"/>
          <w:rFonts w:ascii="Times New Roman" w:eastAsia="Times New Roman" w:hAnsi="Times New Roman" w:cs="Times New Roman"/>
          <w:sz w:val="24"/>
          <w:szCs w:val="24"/>
          <w:lang w:eastAsia="bg-BG"/>
        </w:rPr>
        <w:footnoteReference w:id="30"/>
      </w:r>
      <w:r w:rsidR="00677D10" w:rsidRPr="009B707B">
        <w:rPr>
          <w:rFonts w:ascii="Times New Roman" w:eastAsia="Times New Roman" w:hAnsi="Times New Roman" w:cs="Times New Roman"/>
          <w:sz w:val="24"/>
          <w:szCs w:val="24"/>
          <w:lang w:eastAsia="bg-BG"/>
        </w:rPr>
        <w:t xml:space="preserve">. Съдът намира, че фактът, че други такива корпорации с </w:t>
      </w:r>
      <w:r w:rsidR="00677D10" w:rsidRPr="009B707B">
        <w:rPr>
          <w:rFonts w:ascii="Times New Roman" w:eastAsia="Times New Roman" w:hAnsi="Times New Roman" w:cs="Times New Roman"/>
          <w:sz w:val="24"/>
          <w:szCs w:val="24"/>
          <w:lang w:eastAsia="bg-BG"/>
        </w:rPr>
        <w:lastRenderedPageBreak/>
        <w:t xml:space="preserve">публичноправни елементи не са предвидени в Конституцията, не ограничава законодателят да създаде такива по целесъобразност; такава корпорация е и Нотариалната камара. </w:t>
      </w:r>
      <w:r w:rsidR="00F711C4" w:rsidRPr="009B707B">
        <w:rPr>
          <w:rFonts w:ascii="Times New Roman" w:eastAsia="Times New Roman" w:hAnsi="Times New Roman" w:cs="Times New Roman"/>
          <w:sz w:val="24"/>
          <w:szCs w:val="24"/>
          <w:lang w:eastAsia="bg-BG"/>
        </w:rPr>
        <w:t>По отношение на твърдението, че</w:t>
      </w:r>
      <w:r w:rsidR="00204A5E" w:rsidRPr="009B707B">
        <w:rPr>
          <w:rFonts w:ascii="Times New Roman" w:eastAsia="Times New Roman" w:hAnsi="Times New Roman" w:cs="Times New Roman"/>
          <w:sz w:val="24"/>
          <w:szCs w:val="24"/>
          <w:lang w:eastAsia="bg-BG"/>
        </w:rPr>
        <w:t xml:space="preserve"> са противоконституционни чл. 5, т. 3 от Закона за съсловните организации на лекарите и стоматолозите, който БЛС и БЗС изготвят кодекси за професионална етика</w:t>
      </w:r>
      <w:r w:rsidR="00204A5E" w:rsidRPr="009B707B">
        <w:rPr>
          <w:rStyle w:val="FootnoteReference"/>
          <w:rFonts w:ascii="Times New Roman" w:eastAsia="Times New Roman" w:hAnsi="Times New Roman" w:cs="Times New Roman"/>
          <w:sz w:val="24"/>
          <w:szCs w:val="24"/>
          <w:lang w:eastAsia="bg-BG"/>
        </w:rPr>
        <w:footnoteReference w:id="31"/>
      </w:r>
      <w:r w:rsidR="00DA6EAE" w:rsidRPr="009B707B">
        <w:rPr>
          <w:rFonts w:ascii="Times New Roman" w:eastAsia="Times New Roman" w:hAnsi="Times New Roman" w:cs="Times New Roman"/>
          <w:sz w:val="24"/>
          <w:szCs w:val="24"/>
          <w:lang w:eastAsia="bg-BG"/>
        </w:rPr>
        <w:t>, и свързани с тях разпоредби</w:t>
      </w:r>
      <w:r w:rsidR="00204A5E" w:rsidRPr="009B707B">
        <w:rPr>
          <w:rFonts w:ascii="Times New Roman" w:eastAsia="Times New Roman" w:hAnsi="Times New Roman" w:cs="Times New Roman"/>
          <w:sz w:val="24"/>
          <w:szCs w:val="24"/>
          <w:lang w:eastAsia="bg-BG"/>
        </w:rPr>
        <w:t>, според ко</w:t>
      </w:r>
      <w:r w:rsidR="00DA6EAE" w:rsidRPr="009B707B">
        <w:rPr>
          <w:rFonts w:ascii="Times New Roman" w:eastAsia="Times New Roman" w:hAnsi="Times New Roman" w:cs="Times New Roman"/>
          <w:sz w:val="24"/>
          <w:szCs w:val="24"/>
          <w:lang w:eastAsia="bg-BG"/>
        </w:rPr>
        <w:t>и</w:t>
      </w:r>
      <w:r w:rsidR="00204A5E" w:rsidRPr="009B707B">
        <w:rPr>
          <w:rFonts w:ascii="Times New Roman" w:eastAsia="Times New Roman" w:hAnsi="Times New Roman" w:cs="Times New Roman"/>
          <w:sz w:val="24"/>
          <w:szCs w:val="24"/>
          <w:lang w:eastAsia="bg-BG"/>
        </w:rPr>
        <w:t>то лекарите и лекарите по дентална медицина носят отговорност за неспазване на правилата, предвидени в кодексите за професионална етика и неспазване на правилата за добра медицинска практика и разпоредби относно административното наказване, извършвано от тези организации, КС намира, че к</w:t>
      </w:r>
      <w:r w:rsidR="00F711C4" w:rsidRPr="009B707B">
        <w:rPr>
          <w:rFonts w:ascii="Times New Roman" w:eastAsia="Times New Roman" w:hAnsi="Times New Roman" w:cs="Times New Roman"/>
          <w:sz w:val="24"/>
          <w:szCs w:val="24"/>
          <w:lang w:eastAsia="bg-BG"/>
        </w:rPr>
        <w:t>ато поверява на самите лекари и стоматолози чрез управлявани от тях корпорации да ръководят двете професии, закон</w:t>
      </w:r>
      <w:r w:rsidR="00BD2AA7" w:rsidRPr="009B707B">
        <w:rPr>
          <w:rFonts w:ascii="Times New Roman" w:eastAsia="Times New Roman" w:hAnsi="Times New Roman" w:cs="Times New Roman"/>
          <w:sz w:val="24"/>
          <w:szCs w:val="24"/>
          <w:lang w:eastAsia="bg-BG"/>
        </w:rPr>
        <w:t>ът</w:t>
      </w:r>
      <w:r w:rsidR="00F711C4" w:rsidRPr="009B707B">
        <w:rPr>
          <w:rFonts w:ascii="Times New Roman" w:eastAsia="Times New Roman" w:hAnsi="Times New Roman" w:cs="Times New Roman"/>
          <w:sz w:val="24"/>
          <w:szCs w:val="24"/>
          <w:lang w:eastAsia="bg-BG"/>
        </w:rPr>
        <w:t xml:space="preserve"> </w:t>
      </w:r>
      <w:r w:rsidR="00BD2AA7" w:rsidRPr="009B707B">
        <w:rPr>
          <w:rFonts w:ascii="Times New Roman" w:eastAsia="Times New Roman" w:hAnsi="Times New Roman" w:cs="Times New Roman"/>
          <w:sz w:val="24"/>
          <w:szCs w:val="24"/>
          <w:lang w:eastAsia="bg-BG"/>
        </w:rPr>
        <w:t>„</w:t>
      </w:r>
      <w:r w:rsidR="00F711C4" w:rsidRPr="009B707B">
        <w:rPr>
          <w:rFonts w:ascii="Times New Roman" w:eastAsia="Times New Roman" w:hAnsi="Times New Roman" w:cs="Times New Roman"/>
          <w:sz w:val="24"/>
          <w:szCs w:val="24"/>
          <w:lang w:eastAsia="bg-BG"/>
        </w:rPr>
        <w:t>постига най-целесъобразния способ за контрол върху спазването на Кодекса за професионална етика и на Правилата за добра медицинска практика, както и за на</w:t>
      </w:r>
      <w:r w:rsidR="00BD2AA7" w:rsidRPr="009B707B">
        <w:rPr>
          <w:rFonts w:ascii="Times New Roman" w:eastAsia="Times New Roman" w:hAnsi="Times New Roman" w:cs="Times New Roman"/>
          <w:sz w:val="24"/>
          <w:szCs w:val="24"/>
          <w:lang w:eastAsia="bg-BG"/>
        </w:rPr>
        <w:t>длежно управление на професията; и</w:t>
      </w:r>
      <w:r w:rsidR="00F711C4" w:rsidRPr="009B707B">
        <w:rPr>
          <w:rFonts w:ascii="Times New Roman" w:eastAsia="Times New Roman" w:hAnsi="Times New Roman" w:cs="Times New Roman"/>
          <w:sz w:val="24"/>
          <w:szCs w:val="24"/>
          <w:lang w:eastAsia="bg-BG"/>
        </w:rPr>
        <w:t>наче тези функции би следвало да се възложат на държавни служители, които не биха могли да разполагат със същата компетентност и биха стрували не малко средства на държавния бюджет</w:t>
      </w:r>
      <w:r w:rsidR="00BD2AA7" w:rsidRPr="009B707B">
        <w:rPr>
          <w:rFonts w:ascii="Times New Roman" w:eastAsia="Times New Roman" w:hAnsi="Times New Roman" w:cs="Times New Roman"/>
          <w:sz w:val="24"/>
          <w:szCs w:val="24"/>
          <w:lang w:eastAsia="bg-BG"/>
        </w:rPr>
        <w:t>“</w:t>
      </w:r>
      <w:r w:rsidR="00F711C4" w:rsidRPr="009B707B">
        <w:rPr>
          <w:rFonts w:ascii="Times New Roman" w:eastAsia="Times New Roman" w:hAnsi="Times New Roman" w:cs="Times New Roman"/>
          <w:sz w:val="24"/>
          <w:szCs w:val="24"/>
          <w:lang w:eastAsia="bg-BG"/>
        </w:rPr>
        <w:t>.</w:t>
      </w:r>
      <w:r w:rsidR="00204A5E" w:rsidRPr="009B707B">
        <w:rPr>
          <w:rFonts w:ascii="Times New Roman" w:eastAsia="Times New Roman" w:hAnsi="Times New Roman" w:cs="Times New Roman"/>
          <w:sz w:val="24"/>
          <w:szCs w:val="24"/>
          <w:lang w:eastAsia="bg-BG"/>
        </w:rPr>
        <w:t xml:space="preserve"> </w:t>
      </w:r>
    </w:p>
    <w:p w:rsidR="00A21268" w:rsidRPr="009B707B" w:rsidRDefault="00A21268" w:rsidP="00204A5E">
      <w:pPr>
        <w:spacing w:after="0" w:line="360" w:lineRule="auto"/>
        <w:ind w:firstLine="709"/>
        <w:jc w:val="both"/>
        <w:textAlignment w:val="center"/>
        <w:rPr>
          <w:rFonts w:ascii="Times New Roman" w:eastAsia="Times New Roman" w:hAnsi="Times New Roman" w:cs="Times New Roman"/>
          <w:sz w:val="24"/>
          <w:szCs w:val="24"/>
          <w:lang w:eastAsia="bg-BG"/>
        </w:rPr>
      </w:pPr>
      <w:r w:rsidRPr="009B707B">
        <w:rPr>
          <w:rFonts w:ascii="Times New Roman" w:eastAsia="Times New Roman" w:hAnsi="Times New Roman" w:cs="Times New Roman"/>
          <w:sz w:val="24"/>
          <w:szCs w:val="24"/>
          <w:lang w:eastAsia="bg-BG"/>
        </w:rPr>
        <w:t xml:space="preserve">Интересно допълнение към тези изводи на съда е изводът на </w:t>
      </w:r>
      <w:r w:rsidR="00E650A4">
        <w:rPr>
          <w:rFonts w:ascii="Times New Roman" w:eastAsia="Times New Roman" w:hAnsi="Times New Roman" w:cs="Times New Roman"/>
          <w:sz w:val="24"/>
          <w:szCs w:val="24"/>
          <w:lang w:eastAsia="bg-BG"/>
        </w:rPr>
        <w:t xml:space="preserve">Комисията за защита на конкуренцията и </w:t>
      </w:r>
      <w:r w:rsidRPr="009B707B">
        <w:rPr>
          <w:rFonts w:ascii="Times New Roman" w:eastAsia="Times New Roman" w:hAnsi="Times New Roman" w:cs="Times New Roman"/>
          <w:sz w:val="24"/>
          <w:szCs w:val="24"/>
          <w:lang w:eastAsia="bg-BG"/>
        </w:rPr>
        <w:t>Върховния административен съд по отношение на възможността  Б</w:t>
      </w:r>
      <w:r w:rsidR="00E650A4">
        <w:rPr>
          <w:rFonts w:ascii="Times New Roman" w:eastAsia="Times New Roman" w:hAnsi="Times New Roman" w:cs="Times New Roman"/>
          <w:sz w:val="24"/>
          <w:szCs w:val="24"/>
          <w:lang w:eastAsia="bg-BG"/>
        </w:rPr>
        <w:t>ългарският лекарски съюз</w:t>
      </w:r>
      <w:r w:rsidRPr="009B707B">
        <w:rPr>
          <w:rFonts w:ascii="Times New Roman" w:eastAsia="Times New Roman" w:hAnsi="Times New Roman" w:cs="Times New Roman"/>
          <w:sz w:val="24"/>
          <w:szCs w:val="24"/>
          <w:lang w:eastAsia="bg-BG"/>
        </w:rPr>
        <w:t xml:space="preserve"> да наруши свободната конкуренция –той има качеството </w:t>
      </w:r>
      <w:r w:rsidRPr="009B707B">
        <w:rPr>
          <w:rFonts w:ascii="Times New Roman" w:eastAsia="Times New Roman" w:hAnsi="Times New Roman" w:cs="Times New Roman"/>
          <w:i/>
          <w:sz w:val="24"/>
          <w:szCs w:val="24"/>
          <w:lang w:eastAsia="bg-BG"/>
        </w:rPr>
        <w:t>на сдружение на предприятия</w:t>
      </w:r>
      <w:r w:rsidRPr="009B707B">
        <w:rPr>
          <w:rFonts w:ascii="Times New Roman" w:eastAsia="Times New Roman" w:hAnsi="Times New Roman" w:cs="Times New Roman"/>
          <w:sz w:val="24"/>
          <w:szCs w:val="24"/>
          <w:lang w:eastAsia="bg-BG"/>
        </w:rPr>
        <w:t xml:space="preserve"> </w:t>
      </w:r>
      <w:r w:rsidR="002712F7" w:rsidRPr="009B707B">
        <w:rPr>
          <w:rFonts w:ascii="Times New Roman" w:eastAsia="Times New Roman" w:hAnsi="Times New Roman" w:cs="Times New Roman"/>
          <w:sz w:val="24"/>
          <w:szCs w:val="24"/>
          <w:lang w:eastAsia="bg-BG"/>
        </w:rPr>
        <w:t xml:space="preserve">по смисъла на чл. 15 от </w:t>
      </w:r>
      <w:r w:rsidRPr="009B707B">
        <w:rPr>
          <w:rFonts w:ascii="Times New Roman" w:eastAsia="Times New Roman" w:hAnsi="Times New Roman" w:cs="Times New Roman"/>
          <w:sz w:val="24"/>
          <w:szCs w:val="24"/>
          <w:lang w:eastAsia="bg-BG"/>
        </w:rPr>
        <w:t>Закон</w:t>
      </w:r>
      <w:r w:rsidR="002712F7" w:rsidRPr="009B707B">
        <w:rPr>
          <w:rFonts w:ascii="Times New Roman" w:eastAsia="Times New Roman" w:hAnsi="Times New Roman" w:cs="Times New Roman"/>
          <w:sz w:val="24"/>
          <w:szCs w:val="24"/>
          <w:lang w:eastAsia="bg-BG"/>
        </w:rPr>
        <w:t>а</w:t>
      </w:r>
      <w:r w:rsidRPr="009B707B">
        <w:rPr>
          <w:rFonts w:ascii="Times New Roman" w:eastAsia="Times New Roman" w:hAnsi="Times New Roman" w:cs="Times New Roman"/>
          <w:sz w:val="24"/>
          <w:szCs w:val="24"/>
          <w:lang w:eastAsia="bg-BG"/>
        </w:rPr>
        <w:t xml:space="preserve"> за защита на конкуренцията </w:t>
      </w:r>
      <w:r w:rsidR="002712F7" w:rsidRPr="009B707B">
        <w:rPr>
          <w:rFonts w:ascii="Times New Roman" w:eastAsia="Times New Roman" w:hAnsi="Times New Roman" w:cs="Times New Roman"/>
          <w:sz w:val="24"/>
          <w:szCs w:val="24"/>
          <w:lang w:eastAsia="bg-BG"/>
        </w:rPr>
        <w:t xml:space="preserve">и ЗЗК </w:t>
      </w:r>
      <w:r w:rsidRPr="009B707B">
        <w:rPr>
          <w:rFonts w:ascii="Times New Roman" w:eastAsia="Times New Roman" w:hAnsi="Times New Roman" w:cs="Times New Roman"/>
          <w:sz w:val="24"/>
          <w:szCs w:val="24"/>
          <w:lang w:eastAsia="bg-BG"/>
        </w:rPr>
        <w:t xml:space="preserve">е </w:t>
      </w:r>
      <w:r w:rsidR="002712F7" w:rsidRPr="009B707B">
        <w:rPr>
          <w:rFonts w:ascii="Times New Roman" w:eastAsia="Times New Roman" w:hAnsi="Times New Roman" w:cs="Times New Roman"/>
          <w:sz w:val="24"/>
          <w:szCs w:val="24"/>
          <w:lang w:eastAsia="bg-BG"/>
        </w:rPr>
        <w:t xml:space="preserve">изцяло </w:t>
      </w:r>
      <w:r w:rsidRPr="009B707B">
        <w:rPr>
          <w:rFonts w:ascii="Times New Roman" w:eastAsia="Times New Roman" w:hAnsi="Times New Roman" w:cs="Times New Roman"/>
          <w:sz w:val="24"/>
          <w:szCs w:val="24"/>
          <w:lang w:eastAsia="bg-BG"/>
        </w:rPr>
        <w:t>приложим към него</w:t>
      </w:r>
      <w:r w:rsidRPr="009B707B">
        <w:rPr>
          <w:rStyle w:val="FootnoteReference"/>
          <w:rFonts w:ascii="Times New Roman" w:eastAsia="Times New Roman" w:hAnsi="Times New Roman" w:cs="Times New Roman"/>
          <w:sz w:val="24"/>
          <w:szCs w:val="24"/>
          <w:lang w:eastAsia="bg-BG"/>
        </w:rPr>
        <w:footnoteReference w:id="32"/>
      </w:r>
      <w:r w:rsidRPr="009B707B">
        <w:rPr>
          <w:rFonts w:ascii="Times New Roman" w:eastAsia="Times New Roman" w:hAnsi="Times New Roman" w:cs="Times New Roman"/>
          <w:sz w:val="24"/>
          <w:szCs w:val="24"/>
          <w:lang w:eastAsia="bg-BG"/>
        </w:rPr>
        <w:t>.</w:t>
      </w:r>
    </w:p>
    <w:p w:rsidR="00DA6EAE" w:rsidRPr="009B707B" w:rsidRDefault="00DA6EAE" w:rsidP="00204A5E">
      <w:pPr>
        <w:spacing w:after="0" w:line="360" w:lineRule="auto"/>
        <w:ind w:firstLine="709"/>
        <w:jc w:val="both"/>
        <w:textAlignment w:val="center"/>
        <w:rPr>
          <w:rFonts w:ascii="Times New Roman" w:eastAsia="Times New Roman" w:hAnsi="Times New Roman" w:cs="Times New Roman"/>
          <w:sz w:val="24"/>
          <w:szCs w:val="24"/>
          <w:lang w:eastAsia="bg-BG"/>
        </w:rPr>
      </w:pPr>
      <w:r w:rsidRPr="009B707B">
        <w:rPr>
          <w:rFonts w:ascii="Times New Roman" w:eastAsia="Times New Roman" w:hAnsi="Times New Roman" w:cs="Times New Roman"/>
          <w:sz w:val="24"/>
          <w:szCs w:val="24"/>
          <w:lang w:eastAsia="bg-BG"/>
        </w:rPr>
        <w:t xml:space="preserve">Член 9, т. 2 на Закона за съсловните организации на лекарите и на лекарите по дентална медицина предвижда допълнение към </w:t>
      </w:r>
      <w:r w:rsidR="00E055A0" w:rsidRPr="009B707B">
        <w:rPr>
          <w:rFonts w:ascii="Times New Roman" w:eastAsia="Times New Roman" w:hAnsi="Times New Roman" w:cs="Times New Roman"/>
          <w:sz w:val="24"/>
          <w:szCs w:val="24"/>
          <w:lang w:eastAsia="bg-BG"/>
        </w:rPr>
        <w:t xml:space="preserve">общата разпоредба на чл. 5, т. 3 – според него съборите на БЛС и БЗС приемат, допълват и </w:t>
      </w:r>
      <w:r w:rsidR="00472C05" w:rsidRPr="009B707B">
        <w:rPr>
          <w:rFonts w:ascii="Times New Roman" w:eastAsia="Times New Roman" w:hAnsi="Times New Roman" w:cs="Times New Roman"/>
          <w:sz w:val="24"/>
          <w:szCs w:val="24"/>
          <w:lang w:eastAsia="bg-BG"/>
        </w:rPr>
        <w:t>изменят</w:t>
      </w:r>
      <w:r w:rsidR="00E055A0" w:rsidRPr="009B707B">
        <w:rPr>
          <w:rFonts w:ascii="Times New Roman" w:eastAsia="Times New Roman" w:hAnsi="Times New Roman" w:cs="Times New Roman"/>
          <w:sz w:val="24"/>
          <w:szCs w:val="24"/>
          <w:lang w:eastAsia="bg-BG"/>
        </w:rPr>
        <w:t xml:space="preserve"> кодекса за професионална етика на лекарите, съответно кодекса за професионална етика на лекарите по дентална медицина, и го предлага на министъра на здравеопазването за утвърждаване и обнародване в "Държавен вестник". Аналогично, същата разпоредба има в чл. 8, т. 2 от </w:t>
      </w:r>
      <w:r w:rsidR="00E055A0" w:rsidRPr="009B707B">
        <w:rPr>
          <w:rFonts w:ascii="Times New Roman" w:eastAsia="Times New Roman" w:hAnsi="Times New Roman" w:cs="Times New Roman"/>
          <w:sz w:val="24"/>
          <w:szCs w:val="24"/>
          <w:lang w:eastAsia="bg-BG"/>
        </w:rPr>
        <w:lastRenderedPageBreak/>
        <w:t>Закона за съсловната организация на магистър-фармацевтите</w:t>
      </w:r>
      <w:r w:rsidR="00A21268" w:rsidRPr="009B707B">
        <w:rPr>
          <w:rFonts w:ascii="Times New Roman" w:eastAsia="Times New Roman" w:hAnsi="Times New Roman" w:cs="Times New Roman"/>
          <w:sz w:val="24"/>
          <w:szCs w:val="24"/>
          <w:lang w:eastAsia="bg-BG"/>
        </w:rPr>
        <w:t xml:space="preserve"> и в чл. 11, т. 2 на Закона за съсловната организация на медицинските сестри, акушерките и асоциираните медицински специалисти.</w:t>
      </w:r>
      <w:r w:rsidR="00E055A0" w:rsidRPr="009B707B">
        <w:rPr>
          <w:rFonts w:ascii="Times New Roman" w:eastAsia="Times New Roman" w:hAnsi="Times New Roman" w:cs="Times New Roman"/>
          <w:sz w:val="24"/>
          <w:szCs w:val="24"/>
          <w:lang w:eastAsia="bg-BG"/>
        </w:rPr>
        <w:t xml:space="preserve"> Отклонява се</w:t>
      </w:r>
      <w:r w:rsidR="00A21268" w:rsidRPr="009B707B">
        <w:rPr>
          <w:rFonts w:ascii="Times New Roman" w:eastAsia="Times New Roman" w:hAnsi="Times New Roman" w:cs="Times New Roman"/>
          <w:sz w:val="24"/>
          <w:szCs w:val="24"/>
          <w:lang w:eastAsia="bg-BG"/>
        </w:rPr>
        <w:t xml:space="preserve"> само</w:t>
      </w:r>
      <w:r w:rsidR="00E055A0" w:rsidRPr="009B707B">
        <w:rPr>
          <w:rFonts w:ascii="Times New Roman" w:eastAsia="Times New Roman" w:hAnsi="Times New Roman" w:cs="Times New Roman"/>
          <w:sz w:val="24"/>
          <w:szCs w:val="24"/>
          <w:lang w:eastAsia="bg-BG"/>
        </w:rPr>
        <w:t xml:space="preserve"> чл. 10,</w:t>
      </w:r>
      <w:r w:rsidR="00A21268" w:rsidRPr="009B707B">
        <w:rPr>
          <w:rFonts w:ascii="Times New Roman" w:eastAsia="Times New Roman" w:hAnsi="Times New Roman" w:cs="Times New Roman"/>
          <w:sz w:val="24"/>
          <w:szCs w:val="24"/>
          <w:lang w:eastAsia="bg-BG"/>
        </w:rPr>
        <w:t xml:space="preserve"> </w:t>
      </w:r>
      <w:r w:rsidR="00E055A0" w:rsidRPr="009B707B">
        <w:rPr>
          <w:rFonts w:ascii="Times New Roman" w:eastAsia="Times New Roman" w:hAnsi="Times New Roman" w:cs="Times New Roman"/>
          <w:sz w:val="24"/>
          <w:szCs w:val="24"/>
          <w:lang w:eastAsia="bg-BG"/>
        </w:rPr>
        <w:t xml:space="preserve">ал. 1, т. 2 от Закона за съсловната организация на ветеринарните лекари в България- според него Общото събрание само приема Кодекс за добра ветеринарномедицинска практика и професионална етика на ветеринарния лекар, който се публикува на страницата на БВС в интернет и се обнародва в неофициалния раздел на "Държавен вестник" (но не се утвърждава от министър). </w:t>
      </w:r>
      <w:r w:rsidR="00A21268" w:rsidRPr="009B707B">
        <w:rPr>
          <w:rFonts w:ascii="Times New Roman" w:eastAsia="Times New Roman" w:hAnsi="Times New Roman" w:cs="Times New Roman"/>
          <w:sz w:val="24"/>
          <w:szCs w:val="24"/>
          <w:lang w:eastAsia="bg-BG"/>
        </w:rPr>
        <w:t xml:space="preserve">Всички кодекси за добра професионална етика са задължителни и нарушението им води до дисциплинарна отговорност. </w:t>
      </w:r>
    </w:p>
    <w:p w:rsidR="00F55B9B" w:rsidRPr="009B707B" w:rsidRDefault="00DA6EAE" w:rsidP="001A7F60">
      <w:pPr>
        <w:spacing w:after="0" w:line="360" w:lineRule="auto"/>
        <w:ind w:firstLine="709"/>
        <w:jc w:val="both"/>
        <w:textAlignment w:val="center"/>
        <w:rPr>
          <w:rFonts w:ascii="Times New Roman" w:eastAsia="Times New Roman" w:hAnsi="Times New Roman" w:cs="Times New Roman"/>
          <w:bCs/>
          <w:sz w:val="24"/>
          <w:szCs w:val="24"/>
          <w:lang w:eastAsia="bg-BG"/>
        </w:rPr>
      </w:pPr>
      <w:r w:rsidRPr="009B707B">
        <w:rPr>
          <w:rFonts w:ascii="Times New Roman" w:hAnsi="Times New Roman" w:cs="Times New Roman"/>
          <w:sz w:val="24"/>
          <w:szCs w:val="24"/>
        </w:rPr>
        <w:t xml:space="preserve">Етичните кодекси в петте съсловни организации в здравеопазването показват сходни черти. </w:t>
      </w:r>
      <w:r w:rsidRPr="009B707B">
        <w:rPr>
          <w:rFonts w:ascii="Times New Roman" w:eastAsia="Times New Roman" w:hAnsi="Times New Roman" w:cs="Times New Roman"/>
          <w:bCs/>
          <w:sz w:val="24"/>
          <w:szCs w:val="24"/>
          <w:lang w:eastAsia="bg-BG"/>
        </w:rPr>
        <w:t>Кодекс</w:t>
      </w:r>
      <w:r w:rsidR="00F55B9B" w:rsidRPr="009B707B">
        <w:rPr>
          <w:rFonts w:ascii="Times New Roman" w:eastAsia="Times New Roman" w:hAnsi="Times New Roman" w:cs="Times New Roman"/>
          <w:bCs/>
          <w:sz w:val="24"/>
          <w:szCs w:val="24"/>
          <w:lang w:eastAsia="bg-BG"/>
        </w:rPr>
        <w:t>ът</w:t>
      </w:r>
      <w:r w:rsidRPr="009B707B">
        <w:rPr>
          <w:rFonts w:ascii="Times New Roman" w:eastAsia="Times New Roman" w:hAnsi="Times New Roman" w:cs="Times New Roman"/>
          <w:bCs/>
          <w:sz w:val="24"/>
          <w:szCs w:val="24"/>
          <w:lang w:eastAsia="bg-BG"/>
        </w:rPr>
        <w:t xml:space="preserve"> за професионалн</w:t>
      </w:r>
      <w:r w:rsidR="00CD223A" w:rsidRPr="009B707B">
        <w:rPr>
          <w:rFonts w:ascii="Times New Roman" w:eastAsia="Times New Roman" w:hAnsi="Times New Roman" w:cs="Times New Roman"/>
          <w:bCs/>
          <w:sz w:val="24"/>
          <w:szCs w:val="24"/>
          <w:lang w:eastAsia="bg-BG"/>
        </w:rPr>
        <w:t>а етика на лекарите в България</w:t>
      </w:r>
      <w:r w:rsidR="00CD223A" w:rsidRPr="009B707B">
        <w:rPr>
          <w:rStyle w:val="FootnoteReference"/>
          <w:rFonts w:ascii="Times New Roman" w:eastAsia="Times New Roman" w:hAnsi="Times New Roman" w:cs="Times New Roman"/>
          <w:bCs/>
          <w:sz w:val="24"/>
          <w:szCs w:val="24"/>
          <w:lang w:eastAsia="bg-BG"/>
        </w:rPr>
        <w:footnoteReference w:id="33"/>
      </w:r>
      <w:r w:rsidR="00E6317F" w:rsidRPr="009B707B">
        <w:rPr>
          <w:rFonts w:ascii="Times New Roman" w:eastAsia="Times New Roman" w:hAnsi="Times New Roman" w:cs="Times New Roman"/>
          <w:bCs/>
          <w:sz w:val="24"/>
          <w:szCs w:val="24"/>
          <w:lang w:eastAsia="bg-BG"/>
        </w:rPr>
        <w:t xml:space="preserve"> излага ценностите на лекарската професия (чл. 2) и задължава лекаря в чл. 4. да познава и спазва своите професионални и съсловни правила и задължения, произтичащи от закона, устава на Българския лекарски съюз и този кодекс. За основен дълг на лекаря чл. 11 постановява това - независимо от своята специалност, квалификация или ангажименти да оказва спешна помощ на всеки болен, чието здраве и живот се намират в непосредствена опасност.</w:t>
      </w:r>
      <w:r w:rsidR="00E26F1E" w:rsidRPr="009B707B">
        <w:rPr>
          <w:rFonts w:ascii="Times New Roman" w:eastAsia="Times New Roman" w:hAnsi="Times New Roman" w:cs="Times New Roman"/>
          <w:bCs/>
          <w:sz w:val="24"/>
          <w:szCs w:val="24"/>
          <w:lang w:eastAsia="bg-BG"/>
        </w:rPr>
        <w:t xml:space="preserve"> Член 13 възлага задължението лекарят дори извън рамките на професионалната си дейност се въздържа от постъпки и действия, които биха уронили честта или достойнството на лекарската професия, а чл. 14 и 15 забраняват рекламиране на лекаря. Кодексът взема отношение по два въпроса с противоречиви възгледи в обществото – съгласно чл. 30 той няма право да прекъсва живота на пациента (чл. 31 го задължава да извърши всичко възможно неизлечимо болните да прекарат остатъка от живота си без болки и страдания, при съхранено достойнство), а според чл. 32 има право по силата на свои убеждения (морални, религиозни и др.) да откаже прекъсване на нормална бременност.</w:t>
      </w:r>
      <w:r w:rsidR="00C46E82" w:rsidRPr="009B707B">
        <w:rPr>
          <w:rFonts w:ascii="Times New Roman" w:eastAsia="Times New Roman" w:hAnsi="Times New Roman" w:cs="Times New Roman"/>
          <w:bCs/>
          <w:sz w:val="24"/>
          <w:szCs w:val="24"/>
          <w:lang w:eastAsia="bg-BG"/>
        </w:rPr>
        <w:t xml:space="preserve"> Член 51 го задължава да пази тайните, поверени от пациента, дори след смъртта му. Отделен раздел регулира задълженията на лекаря като член на обществото</w:t>
      </w:r>
      <w:r w:rsidR="00C46E82" w:rsidRPr="009B707B">
        <w:rPr>
          <w:rStyle w:val="FootnoteReference"/>
          <w:rFonts w:ascii="Times New Roman" w:eastAsia="Times New Roman" w:hAnsi="Times New Roman" w:cs="Times New Roman"/>
          <w:bCs/>
          <w:sz w:val="24"/>
          <w:szCs w:val="24"/>
          <w:lang w:eastAsia="bg-BG"/>
        </w:rPr>
        <w:footnoteReference w:id="34"/>
      </w:r>
      <w:r w:rsidR="00C46E82" w:rsidRPr="009B707B">
        <w:rPr>
          <w:rFonts w:ascii="Times New Roman" w:eastAsia="Times New Roman" w:hAnsi="Times New Roman" w:cs="Times New Roman"/>
          <w:bCs/>
          <w:sz w:val="24"/>
          <w:szCs w:val="24"/>
          <w:lang w:eastAsia="bg-BG"/>
        </w:rPr>
        <w:t>.</w:t>
      </w:r>
      <w:r w:rsidR="000E756A" w:rsidRPr="009B707B">
        <w:rPr>
          <w:rFonts w:ascii="Times New Roman" w:eastAsia="Times New Roman" w:hAnsi="Times New Roman" w:cs="Times New Roman"/>
          <w:bCs/>
          <w:sz w:val="24"/>
          <w:szCs w:val="24"/>
          <w:lang w:eastAsia="bg-BG"/>
        </w:rPr>
        <w:t xml:space="preserve"> </w:t>
      </w:r>
    </w:p>
    <w:p w:rsidR="00F55B9B" w:rsidRPr="009B707B" w:rsidRDefault="00F55B9B" w:rsidP="001A7F60">
      <w:pPr>
        <w:spacing w:after="0" w:line="360" w:lineRule="auto"/>
        <w:ind w:firstLine="709"/>
        <w:jc w:val="both"/>
        <w:textAlignment w:val="center"/>
        <w:rPr>
          <w:rFonts w:ascii="Times New Roman" w:eastAsia="Times New Roman" w:hAnsi="Times New Roman" w:cs="Times New Roman"/>
          <w:bCs/>
          <w:sz w:val="24"/>
          <w:szCs w:val="24"/>
          <w:lang w:eastAsia="bg-BG"/>
        </w:rPr>
      </w:pPr>
      <w:r w:rsidRPr="009B707B">
        <w:rPr>
          <w:rFonts w:ascii="Times New Roman" w:eastAsia="Times New Roman" w:hAnsi="Times New Roman" w:cs="Times New Roman"/>
          <w:bCs/>
          <w:sz w:val="24"/>
          <w:szCs w:val="24"/>
          <w:lang w:eastAsia="bg-BG"/>
        </w:rPr>
        <w:lastRenderedPageBreak/>
        <w:t>По кодекса интересно наблюдение направи ВАС</w:t>
      </w:r>
      <w:r w:rsidRPr="009B707B">
        <w:rPr>
          <w:rStyle w:val="FootnoteReference"/>
          <w:rFonts w:ascii="Times New Roman" w:eastAsia="Times New Roman" w:hAnsi="Times New Roman" w:cs="Times New Roman"/>
          <w:bCs/>
          <w:sz w:val="24"/>
          <w:szCs w:val="24"/>
          <w:lang w:eastAsia="bg-BG"/>
        </w:rPr>
        <w:footnoteReference w:id="35"/>
      </w:r>
      <w:r w:rsidRPr="009B707B">
        <w:rPr>
          <w:rFonts w:ascii="Times New Roman" w:eastAsia="Times New Roman" w:hAnsi="Times New Roman" w:cs="Times New Roman"/>
          <w:bCs/>
          <w:sz w:val="24"/>
          <w:szCs w:val="24"/>
          <w:lang w:eastAsia="bg-BG"/>
        </w:rPr>
        <w:t>: според него Кодексът на професионална етика няма белезите на нормативен акт по смисъла на чл. 1а ЗНА, защото в приемането му не участва компетентен държавен орган, подписването му от министъра на здравеопазването има само удостоверителна функция относно обнародването му в "Държавен вестник", но това не прави министъра, респективно държавен орган, участник в приемането на кодекса. Освен това министърът на здравеопазването няма механизъм за контрол върху решенията, приемани от БЛС, включително и върху актовете на БЛС, които са задължителни за членовете на съсловната организация на лекарите. Въз основа на това е направен извод, че чл. 57 от Кодекса на професионална етика, който е утвърден от министъра на здравеопазването съгласно правомощието му по чл. 9, т. 2 ЗСОЛЛДМ, не е от естеството да освободи БЛС от задължението му да спазва конкурентно-правните норми.</w:t>
      </w:r>
    </w:p>
    <w:p w:rsidR="00DA6EAE" w:rsidRPr="009B707B" w:rsidRDefault="000E756A" w:rsidP="001A7F60">
      <w:pPr>
        <w:spacing w:after="0" w:line="360" w:lineRule="auto"/>
        <w:ind w:firstLine="709"/>
        <w:jc w:val="both"/>
        <w:textAlignment w:val="center"/>
        <w:rPr>
          <w:rFonts w:ascii="Times New Roman" w:hAnsi="Times New Roman" w:cs="Times New Roman"/>
          <w:sz w:val="24"/>
          <w:szCs w:val="24"/>
        </w:rPr>
      </w:pPr>
      <w:r w:rsidRPr="009B707B">
        <w:rPr>
          <w:rFonts w:ascii="Times New Roman" w:eastAsia="Times New Roman" w:hAnsi="Times New Roman" w:cs="Times New Roman"/>
          <w:bCs/>
          <w:sz w:val="24"/>
          <w:szCs w:val="24"/>
          <w:lang w:eastAsia="bg-BG"/>
        </w:rPr>
        <w:t>Подобни</w:t>
      </w:r>
      <w:r w:rsidR="001A7F60" w:rsidRPr="009B707B">
        <w:rPr>
          <w:rFonts w:ascii="Times New Roman" w:eastAsia="Times New Roman" w:hAnsi="Times New Roman" w:cs="Times New Roman"/>
          <w:bCs/>
          <w:sz w:val="24"/>
          <w:szCs w:val="24"/>
          <w:lang w:eastAsia="bg-BG"/>
        </w:rPr>
        <w:t>, но фокусиран</w:t>
      </w:r>
      <w:r w:rsidRPr="009B707B">
        <w:rPr>
          <w:rFonts w:ascii="Times New Roman" w:eastAsia="Times New Roman" w:hAnsi="Times New Roman" w:cs="Times New Roman"/>
          <w:bCs/>
          <w:sz w:val="24"/>
          <w:szCs w:val="24"/>
          <w:lang w:eastAsia="bg-BG"/>
        </w:rPr>
        <w:t>и</w:t>
      </w:r>
      <w:r w:rsidR="001A7F60" w:rsidRPr="009B707B">
        <w:rPr>
          <w:rFonts w:ascii="Times New Roman" w:eastAsia="Times New Roman" w:hAnsi="Times New Roman" w:cs="Times New Roman"/>
          <w:bCs/>
          <w:sz w:val="24"/>
          <w:szCs w:val="24"/>
          <w:lang w:eastAsia="bg-BG"/>
        </w:rPr>
        <w:t xml:space="preserve"> повече върху </w:t>
      </w:r>
      <w:r w:rsidRPr="009B707B">
        <w:rPr>
          <w:rFonts w:ascii="Times New Roman" w:eastAsia="Times New Roman" w:hAnsi="Times New Roman" w:cs="Times New Roman"/>
          <w:bCs/>
          <w:sz w:val="24"/>
          <w:szCs w:val="24"/>
          <w:lang w:eastAsia="bg-BG"/>
        </w:rPr>
        <w:t>служебните задължения на лицата са</w:t>
      </w:r>
      <w:r w:rsidR="001A7F60" w:rsidRPr="009B707B">
        <w:rPr>
          <w:rFonts w:ascii="Times New Roman" w:eastAsia="Times New Roman" w:hAnsi="Times New Roman" w:cs="Times New Roman"/>
          <w:bCs/>
          <w:sz w:val="24"/>
          <w:szCs w:val="24"/>
          <w:lang w:eastAsia="bg-BG"/>
        </w:rPr>
        <w:t xml:space="preserve"> </w:t>
      </w:r>
      <w:r w:rsidRPr="009B707B">
        <w:rPr>
          <w:rFonts w:ascii="Times New Roman" w:eastAsia="Times New Roman" w:hAnsi="Times New Roman" w:cs="Times New Roman"/>
          <w:bCs/>
          <w:sz w:val="24"/>
          <w:szCs w:val="24"/>
          <w:lang w:eastAsia="bg-BG"/>
        </w:rPr>
        <w:t>е Кодексът за професионална етика на лекарите по дентална медицина</w:t>
      </w:r>
      <w:r w:rsidRPr="009B707B">
        <w:rPr>
          <w:rStyle w:val="FootnoteReference"/>
          <w:rFonts w:ascii="Times New Roman" w:eastAsia="Times New Roman" w:hAnsi="Times New Roman" w:cs="Times New Roman"/>
          <w:bCs/>
          <w:sz w:val="24"/>
          <w:szCs w:val="24"/>
          <w:lang w:eastAsia="bg-BG"/>
        </w:rPr>
        <w:footnoteReference w:id="36"/>
      </w:r>
      <w:r w:rsidR="00F80D3E" w:rsidRPr="009B707B">
        <w:rPr>
          <w:rFonts w:ascii="Times New Roman" w:eastAsia="Times New Roman" w:hAnsi="Times New Roman" w:cs="Times New Roman"/>
          <w:bCs/>
          <w:sz w:val="24"/>
          <w:szCs w:val="24"/>
          <w:lang w:eastAsia="bg-BG"/>
        </w:rPr>
        <w:t xml:space="preserve">, </w:t>
      </w:r>
      <w:r w:rsidR="001A7F60" w:rsidRPr="009B707B">
        <w:rPr>
          <w:rFonts w:ascii="Times New Roman" w:eastAsia="Times New Roman" w:hAnsi="Times New Roman" w:cs="Times New Roman"/>
          <w:bCs/>
          <w:sz w:val="24"/>
          <w:szCs w:val="24"/>
          <w:lang w:eastAsia="bg-BG"/>
        </w:rPr>
        <w:t>Кодексът за професионална етика на магистър-фармацевта</w:t>
      </w:r>
      <w:r w:rsidR="001A7F60" w:rsidRPr="009B707B">
        <w:rPr>
          <w:rStyle w:val="FootnoteReference"/>
          <w:rFonts w:ascii="Times New Roman" w:eastAsia="Times New Roman" w:hAnsi="Times New Roman" w:cs="Times New Roman"/>
          <w:bCs/>
          <w:sz w:val="24"/>
          <w:szCs w:val="24"/>
          <w:lang w:eastAsia="bg-BG"/>
        </w:rPr>
        <w:footnoteReference w:id="37"/>
      </w:r>
      <w:r w:rsidR="00F80D3E" w:rsidRPr="009B707B">
        <w:rPr>
          <w:rFonts w:ascii="Times New Roman" w:eastAsia="Times New Roman" w:hAnsi="Times New Roman" w:cs="Times New Roman"/>
          <w:bCs/>
          <w:sz w:val="24"/>
          <w:szCs w:val="24"/>
          <w:lang w:eastAsia="bg-BG"/>
        </w:rPr>
        <w:t xml:space="preserve">и </w:t>
      </w:r>
      <w:r w:rsidR="00F80D3E" w:rsidRPr="009B707B">
        <w:rPr>
          <w:rFonts w:ascii="Times New Roman" w:hAnsi="Times New Roman" w:cs="Times New Roman"/>
          <w:sz w:val="24"/>
          <w:szCs w:val="24"/>
        </w:rPr>
        <w:t>Кодексът за професионална етика на медицинските сестри, акушерките и асоциираните медицински специалисти</w:t>
      </w:r>
      <w:r w:rsidR="00F80D3E" w:rsidRPr="009B707B">
        <w:rPr>
          <w:rStyle w:val="FootnoteReference"/>
          <w:rFonts w:ascii="Times New Roman" w:hAnsi="Times New Roman" w:cs="Times New Roman"/>
          <w:sz w:val="24"/>
          <w:szCs w:val="24"/>
        </w:rPr>
        <w:footnoteReference w:id="38"/>
      </w:r>
      <w:r w:rsidR="000B7C18" w:rsidRPr="009B707B">
        <w:rPr>
          <w:rFonts w:ascii="Times New Roman" w:hAnsi="Times New Roman" w:cs="Times New Roman"/>
          <w:sz w:val="24"/>
          <w:szCs w:val="24"/>
        </w:rPr>
        <w:t>.</w:t>
      </w:r>
    </w:p>
    <w:p w:rsidR="007605C8" w:rsidRPr="009B707B" w:rsidRDefault="007605C8" w:rsidP="001A7F60">
      <w:pPr>
        <w:spacing w:after="0" w:line="360" w:lineRule="auto"/>
        <w:ind w:firstLine="709"/>
        <w:jc w:val="both"/>
        <w:textAlignment w:val="center"/>
        <w:rPr>
          <w:rFonts w:ascii="Times New Roman" w:hAnsi="Times New Roman" w:cs="Times New Roman"/>
          <w:sz w:val="24"/>
          <w:szCs w:val="24"/>
        </w:rPr>
      </w:pPr>
    </w:p>
    <w:p w:rsidR="007605C8" w:rsidRPr="009B707B" w:rsidRDefault="007605C8" w:rsidP="007605C8">
      <w:pPr>
        <w:spacing w:after="0" w:line="360" w:lineRule="auto"/>
        <w:ind w:firstLine="709"/>
        <w:jc w:val="both"/>
        <w:textAlignment w:val="center"/>
        <w:rPr>
          <w:rFonts w:ascii="Times New Roman" w:hAnsi="Times New Roman" w:cs="Times New Roman"/>
          <w:sz w:val="24"/>
          <w:szCs w:val="24"/>
        </w:rPr>
      </w:pPr>
      <w:r w:rsidRPr="009B707B">
        <w:rPr>
          <w:rFonts w:ascii="Times New Roman" w:hAnsi="Times New Roman" w:cs="Times New Roman"/>
          <w:sz w:val="24"/>
          <w:szCs w:val="24"/>
        </w:rPr>
        <w:t>В Закона за камарите на архитектите и инженерите в инвестиционното проектиране</w:t>
      </w:r>
      <w:r w:rsidRPr="009B707B">
        <w:rPr>
          <w:rStyle w:val="FootnoteReference"/>
          <w:rFonts w:ascii="Times New Roman" w:hAnsi="Times New Roman" w:cs="Times New Roman"/>
          <w:sz w:val="24"/>
          <w:szCs w:val="24"/>
        </w:rPr>
        <w:footnoteReference w:id="39"/>
      </w:r>
      <w:r w:rsidRPr="009B707B">
        <w:rPr>
          <w:rFonts w:ascii="Times New Roman" w:hAnsi="Times New Roman" w:cs="Times New Roman"/>
          <w:sz w:val="24"/>
          <w:szCs w:val="24"/>
        </w:rPr>
        <w:t xml:space="preserve"> чл. 5, т. 2 предвижда, че Камарата на архитектите и Камарата на инженерите в инвестиционното проектиране изготвят професионален кодекс на архитектите, </w:t>
      </w:r>
      <w:proofErr w:type="spellStart"/>
      <w:r w:rsidRPr="009B707B">
        <w:rPr>
          <w:rFonts w:ascii="Times New Roman" w:hAnsi="Times New Roman" w:cs="Times New Roman"/>
          <w:sz w:val="24"/>
          <w:szCs w:val="24"/>
        </w:rPr>
        <w:t>ландшафтните</w:t>
      </w:r>
      <w:proofErr w:type="spellEnd"/>
      <w:r w:rsidRPr="009B707B">
        <w:rPr>
          <w:rFonts w:ascii="Times New Roman" w:hAnsi="Times New Roman" w:cs="Times New Roman"/>
          <w:sz w:val="24"/>
          <w:szCs w:val="24"/>
        </w:rPr>
        <w:t xml:space="preserve"> архитекти и урбанистите, съответно на инженерите, и упражняват контрол по спазването му. Член 32 постановява, че дисциплинарно нарушение е виновното неизпълнение на задълженията по този закон, устава на съответната камара и професионалния кодекс. </w:t>
      </w:r>
    </w:p>
    <w:p w:rsidR="007605C8" w:rsidRPr="009B707B" w:rsidRDefault="007605C8" w:rsidP="007605C8">
      <w:pPr>
        <w:spacing w:after="0" w:line="360" w:lineRule="auto"/>
        <w:ind w:firstLine="709"/>
        <w:jc w:val="both"/>
        <w:textAlignment w:val="center"/>
        <w:rPr>
          <w:rFonts w:ascii="Times New Roman" w:hAnsi="Times New Roman" w:cs="Times New Roman"/>
          <w:sz w:val="24"/>
          <w:szCs w:val="24"/>
        </w:rPr>
      </w:pPr>
      <w:r w:rsidRPr="009B707B">
        <w:rPr>
          <w:rFonts w:ascii="Times New Roman" w:hAnsi="Times New Roman" w:cs="Times New Roman"/>
          <w:sz w:val="24"/>
          <w:szCs w:val="24"/>
        </w:rPr>
        <w:t>Законът за Камарата на строителите</w:t>
      </w:r>
      <w:r w:rsidRPr="009B707B">
        <w:rPr>
          <w:rStyle w:val="FootnoteReference"/>
          <w:rFonts w:ascii="Times New Roman" w:hAnsi="Times New Roman" w:cs="Times New Roman"/>
          <w:sz w:val="24"/>
          <w:szCs w:val="24"/>
        </w:rPr>
        <w:footnoteReference w:id="40"/>
      </w:r>
      <w:r w:rsidRPr="009B707B">
        <w:rPr>
          <w:rFonts w:ascii="Times New Roman" w:hAnsi="Times New Roman" w:cs="Times New Roman"/>
          <w:sz w:val="24"/>
          <w:szCs w:val="24"/>
        </w:rPr>
        <w:t xml:space="preserve"> също предвижда </w:t>
      </w:r>
      <w:r w:rsidR="00A66F05" w:rsidRPr="009B707B">
        <w:rPr>
          <w:rFonts w:ascii="Times New Roman" w:hAnsi="Times New Roman" w:cs="Times New Roman"/>
          <w:sz w:val="24"/>
          <w:szCs w:val="24"/>
        </w:rPr>
        <w:t xml:space="preserve">в чл. 4, ал. 2, т. 6, че Камарата разработва кодекс на професионалната етика в подотраслите на строителния бранш, не допуска монополизъм, нелоялна конкуренция и неравнопоставеност между </w:t>
      </w:r>
      <w:r w:rsidR="00A66F05" w:rsidRPr="009B707B">
        <w:rPr>
          <w:rFonts w:ascii="Times New Roman" w:hAnsi="Times New Roman" w:cs="Times New Roman"/>
          <w:sz w:val="24"/>
          <w:szCs w:val="24"/>
        </w:rPr>
        <w:lastRenderedPageBreak/>
        <w:t>своите членове. Тук обаче значението на кодекса е неясно и дисциплинарна отговорност не се предвижда, защото нямаме чист случай на съсловна организация – съгласно чл. 5 членуването в Камарата е доброволно.</w:t>
      </w:r>
    </w:p>
    <w:p w:rsidR="007605C8" w:rsidRPr="009B707B" w:rsidRDefault="007605C8" w:rsidP="001A7F60">
      <w:pPr>
        <w:spacing w:after="0" w:line="360" w:lineRule="auto"/>
        <w:ind w:firstLine="709"/>
        <w:jc w:val="both"/>
        <w:textAlignment w:val="center"/>
        <w:rPr>
          <w:rFonts w:ascii="Times New Roman" w:hAnsi="Times New Roman" w:cs="Times New Roman"/>
          <w:sz w:val="24"/>
          <w:szCs w:val="24"/>
        </w:rPr>
      </w:pPr>
    </w:p>
    <w:p w:rsidR="008E61B0" w:rsidRPr="009B707B" w:rsidRDefault="008E61B0" w:rsidP="001A7F60">
      <w:pPr>
        <w:spacing w:after="0" w:line="360" w:lineRule="auto"/>
        <w:ind w:firstLine="709"/>
        <w:jc w:val="both"/>
        <w:textAlignment w:val="center"/>
        <w:rPr>
          <w:rFonts w:ascii="Times New Roman" w:hAnsi="Times New Roman" w:cs="Times New Roman"/>
          <w:sz w:val="24"/>
          <w:szCs w:val="24"/>
        </w:rPr>
      </w:pPr>
    </w:p>
    <w:p w:rsidR="00197977" w:rsidRPr="009B707B" w:rsidRDefault="00197977" w:rsidP="00197977">
      <w:pPr>
        <w:pStyle w:val="ListParagraph"/>
        <w:numPr>
          <w:ilvl w:val="0"/>
          <w:numId w:val="1"/>
        </w:numPr>
        <w:spacing w:after="0" w:line="360" w:lineRule="auto"/>
        <w:jc w:val="both"/>
        <w:textAlignment w:val="center"/>
        <w:rPr>
          <w:rFonts w:ascii="Times New Roman" w:hAnsi="Times New Roman" w:cs="Times New Roman"/>
          <w:b/>
          <w:sz w:val="24"/>
          <w:szCs w:val="24"/>
        </w:rPr>
      </w:pPr>
      <w:r w:rsidRPr="009B707B">
        <w:rPr>
          <w:rFonts w:ascii="Times New Roman" w:hAnsi="Times New Roman" w:cs="Times New Roman"/>
          <w:b/>
          <w:sz w:val="24"/>
          <w:szCs w:val="24"/>
        </w:rPr>
        <w:t>Заключение</w:t>
      </w:r>
    </w:p>
    <w:p w:rsidR="000B7C18" w:rsidRPr="009B707B" w:rsidRDefault="00283C77" w:rsidP="001A7F60">
      <w:pPr>
        <w:spacing w:after="0" w:line="360" w:lineRule="auto"/>
        <w:ind w:firstLine="709"/>
        <w:jc w:val="both"/>
        <w:textAlignment w:val="center"/>
        <w:rPr>
          <w:rFonts w:ascii="Times New Roman" w:hAnsi="Times New Roman" w:cs="Times New Roman"/>
          <w:sz w:val="24"/>
          <w:szCs w:val="24"/>
        </w:rPr>
      </w:pPr>
      <w:r w:rsidRPr="009B707B">
        <w:rPr>
          <w:rFonts w:ascii="Times New Roman" w:hAnsi="Times New Roman" w:cs="Times New Roman"/>
          <w:sz w:val="24"/>
          <w:szCs w:val="24"/>
        </w:rPr>
        <w:t xml:space="preserve">Обобщено, </w:t>
      </w:r>
      <w:r w:rsidR="00F83199" w:rsidRPr="009B707B">
        <w:rPr>
          <w:rFonts w:ascii="Times New Roman" w:hAnsi="Times New Roman" w:cs="Times New Roman"/>
          <w:sz w:val="24"/>
          <w:szCs w:val="24"/>
        </w:rPr>
        <w:t>може да се заключи, че етичните кодекси и кодекси за поведени</w:t>
      </w:r>
      <w:r w:rsidR="008E61B0" w:rsidRPr="009B707B">
        <w:rPr>
          <w:rFonts w:ascii="Times New Roman" w:hAnsi="Times New Roman" w:cs="Times New Roman"/>
          <w:sz w:val="24"/>
          <w:szCs w:val="24"/>
        </w:rPr>
        <w:t>е</w:t>
      </w:r>
      <w:r w:rsidR="00F83199" w:rsidRPr="009B707B">
        <w:rPr>
          <w:rFonts w:ascii="Times New Roman" w:hAnsi="Times New Roman" w:cs="Times New Roman"/>
          <w:sz w:val="24"/>
          <w:szCs w:val="24"/>
        </w:rPr>
        <w:t xml:space="preserve"> в нашето право, </w:t>
      </w:r>
      <w:r w:rsidR="008E61B0" w:rsidRPr="009B707B">
        <w:rPr>
          <w:rFonts w:ascii="Times New Roman" w:hAnsi="Times New Roman" w:cs="Times New Roman"/>
          <w:sz w:val="24"/>
          <w:szCs w:val="24"/>
        </w:rPr>
        <w:t>се намират на интересния и перспективен за изследвания стик на „твърдото“ и „гъвкавото“ право – макар и поверени</w:t>
      </w:r>
      <w:r w:rsidR="0071573D" w:rsidRPr="009B707B">
        <w:rPr>
          <w:rFonts w:ascii="Times New Roman" w:hAnsi="Times New Roman" w:cs="Times New Roman"/>
          <w:sz w:val="24"/>
          <w:szCs w:val="24"/>
        </w:rPr>
        <w:t xml:space="preserve"> за издаване на самоуправляващи се професионални общности, съдът намира, че изложените в тях задължения са от важно значение в дисциплинарните производства. </w:t>
      </w:r>
      <w:r w:rsidR="00D80005" w:rsidRPr="009B707B">
        <w:rPr>
          <w:rFonts w:ascii="Times New Roman" w:hAnsi="Times New Roman" w:cs="Times New Roman"/>
          <w:sz w:val="24"/>
          <w:szCs w:val="24"/>
        </w:rPr>
        <w:t xml:space="preserve">Повечето от кодексите се публикуват в Държавен вестник, макар  в неофициалния раздел, от което все пак следва необоримата презумпция за тяхното познаване. </w:t>
      </w:r>
      <w:r w:rsidR="007605C8" w:rsidRPr="009B707B">
        <w:rPr>
          <w:rFonts w:ascii="Times New Roman" w:hAnsi="Times New Roman" w:cs="Times New Roman"/>
          <w:sz w:val="24"/>
          <w:szCs w:val="24"/>
        </w:rPr>
        <w:t>Останалите следва да се смятат служебно известни на лицата поради самия факт на упражняване на професията им или членството в съсловна организация.</w:t>
      </w:r>
      <w:r w:rsidR="00A66F05" w:rsidRPr="009B707B">
        <w:rPr>
          <w:rFonts w:ascii="Times New Roman" w:hAnsi="Times New Roman" w:cs="Times New Roman"/>
          <w:sz w:val="24"/>
          <w:szCs w:val="24"/>
        </w:rPr>
        <w:t xml:space="preserve"> Фактът, че обществеността познава кодексите за професионална етика и поведение също така означава, че тя може по-ефективно да контролира лицата в обсега на кодексите чрез мотивирано подаване на сигнали и жалби до органите, </w:t>
      </w:r>
      <w:r w:rsidR="00472C05" w:rsidRPr="009B707B">
        <w:rPr>
          <w:rFonts w:ascii="Times New Roman" w:hAnsi="Times New Roman" w:cs="Times New Roman"/>
          <w:sz w:val="24"/>
          <w:szCs w:val="24"/>
        </w:rPr>
        <w:t>оправомощени</w:t>
      </w:r>
      <w:r w:rsidR="00A66F05" w:rsidRPr="009B707B">
        <w:rPr>
          <w:rFonts w:ascii="Times New Roman" w:hAnsi="Times New Roman" w:cs="Times New Roman"/>
          <w:sz w:val="24"/>
          <w:szCs w:val="24"/>
        </w:rPr>
        <w:t xml:space="preserve"> да провеждат дисциплинарно производство.</w:t>
      </w:r>
    </w:p>
    <w:sectPr w:rsidR="000B7C18" w:rsidRPr="009B707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F03" w:rsidRDefault="00217F03" w:rsidP="00433070">
      <w:pPr>
        <w:spacing w:after="0" w:line="240" w:lineRule="auto"/>
      </w:pPr>
      <w:r>
        <w:separator/>
      </w:r>
    </w:p>
  </w:endnote>
  <w:endnote w:type="continuationSeparator" w:id="0">
    <w:p w:rsidR="00217F03" w:rsidRDefault="00217F03" w:rsidP="0043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0C2" w:rsidRDefault="00374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711835"/>
      <w:docPartObj>
        <w:docPartGallery w:val="Page Numbers (Bottom of Page)"/>
        <w:docPartUnique/>
      </w:docPartObj>
    </w:sdtPr>
    <w:sdtEndPr>
      <w:rPr>
        <w:noProof/>
      </w:rPr>
    </w:sdtEndPr>
    <w:sdtContent>
      <w:p w:rsidR="00E12E91" w:rsidRDefault="00E12E91">
        <w:pPr>
          <w:pStyle w:val="Footer"/>
          <w:jc w:val="right"/>
        </w:pPr>
        <w:r>
          <w:fldChar w:fldCharType="begin"/>
        </w:r>
        <w:r>
          <w:instrText xml:space="preserve"> PAGE   \* MERGEFORMAT </w:instrText>
        </w:r>
        <w:r>
          <w:fldChar w:fldCharType="separate"/>
        </w:r>
        <w:r w:rsidR="0059623A">
          <w:rPr>
            <w:noProof/>
          </w:rPr>
          <w:t>2</w:t>
        </w:r>
        <w:r>
          <w:rPr>
            <w:noProof/>
          </w:rPr>
          <w:fldChar w:fldCharType="end"/>
        </w:r>
      </w:p>
    </w:sdtContent>
  </w:sdt>
  <w:p w:rsidR="00E12E91" w:rsidRDefault="00E12E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0C2" w:rsidRDefault="00374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F03" w:rsidRDefault="00217F03" w:rsidP="00433070">
      <w:pPr>
        <w:spacing w:after="0" w:line="240" w:lineRule="auto"/>
      </w:pPr>
      <w:r>
        <w:separator/>
      </w:r>
    </w:p>
  </w:footnote>
  <w:footnote w:type="continuationSeparator" w:id="0">
    <w:p w:rsidR="00217F03" w:rsidRDefault="00217F03" w:rsidP="00433070">
      <w:pPr>
        <w:spacing w:after="0" w:line="240" w:lineRule="auto"/>
      </w:pPr>
      <w:r>
        <w:continuationSeparator/>
      </w:r>
    </w:p>
  </w:footnote>
  <w:footnote w:id="1">
    <w:p w:rsidR="0059623A" w:rsidRPr="0059623A" w:rsidRDefault="0059623A" w:rsidP="00E650A4">
      <w:pPr>
        <w:pStyle w:val="FootnoteText"/>
        <w:jc w:val="both"/>
        <w:rPr>
          <w:rFonts w:ascii="Times New Roman" w:eastAsia="Times New Roman" w:hAnsi="Times New Roman" w:cs="Times New Roman"/>
          <w:i/>
          <w:shd w:val="clear" w:color="auto" w:fill="FFFFFF"/>
          <w:vertAlign w:val="superscript"/>
          <w:lang w:val="en-US"/>
        </w:rPr>
      </w:pPr>
      <w:r w:rsidRPr="0059623A">
        <w:rPr>
          <w:rFonts w:ascii="Times New Roman" w:eastAsia="Times New Roman" w:hAnsi="Times New Roman" w:cs="Times New Roman"/>
          <w:shd w:val="clear" w:color="auto" w:fill="FFFFFF"/>
          <w:vertAlign w:val="superscript"/>
          <w:lang w:val="en-US"/>
        </w:rPr>
        <w:t>*</w:t>
      </w:r>
      <w:r w:rsidRPr="0059623A">
        <w:t xml:space="preserve"> </w:t>
      </w:r>
      <w:proofErr w:type="spellStart"/>
      <w:r w:rsidRPr="0059623A">
        <w:rPr>
          <w:rFonts w:ascii="Times New Roman" w:eastAsia="Times New Roman" w:hAnsi="Times New Roman" w:cs="Times New Roman"/>
          <w:b/>
          <w:i/>
          <w:shd w:val="clear" w:color="auto" w:fill="FFFFFF"/>
          <w:vertAlign w:val="superscript"/>
          <w:lang w:val="en-US"/>
        </w:rPr>
        <w:t>Статията</w:t>
      </w:r>
      <w:proofErr w:type="spellEnd"/>
      <w:r w:rsidRPr="0059623A">
        <w:rPr>
          <w:rFonts w:ascii="Times New Roman" w:eastAsia="Times New Roman" w:hAnsi="Times New Roman" w:cs="Times New Roman"/>
          <w:b/>
          <w:i/>
          <w:shd w:val="clear" w:color="auto" w:fill="FFFFFF"/>
          <w:vertAlign w:val="superscript"/>
          <w:lang w:val="en-US"/>
        </w:rPr>
        <w:t xml:space="preserve"> е </w:t>
      </w:r>
      <w:proofErr w:type="spellStart"/>
      <w:r w:rsidRPr="0059623A">
        <w:rPr>
          <w:rFonts w:ascii="Times New Roman" w:eastAsia="Times New Roman" w:hAnsi="Times New Roman" w:cs="Times New Roman"/>
          <w:b/>
          <w:i/>
          <w:shd w:val="clear" w:color="auto" w:fill="FFFFFF"/>
          <w:vertAlign w:val="superscript"/>
          <w:lang w:val="en-US"/>
        </w:rPr>
        <w:t>осъществена</w:t>
      </w:r>
      <w:proofErr w:type="spellEnd"/>
      <w:r w:rsidRPr="0059623A">
        <w:rPr>
          <w:rFonts w:ascii="Times New Roman" w:eastAsia="Times New Roman" w:hAnsi="Times New Roman" w:cs="Times New Roman"/>
          <w:b/>
          <w:i/>
          <w:shd w:val="clear" w:color="auto" w:fill="FFFFFF"/>
          <w:vertAlign w:val="superscript"/>
          <w:lang w:val="en-US"/>
        </w:rPr>
        <w:t xml:space="preserve"> с </w:t>
      </w:r>
      <w:proofErr w:type="spellStart"/>
      <w:r w:rsidRPr="0059623A">
        <w:rPr>
          <w:rFonts w:ascii="Times New Roman" w:eastAsia="Times New Roman" w:hAnsi="Times New Roman" w:cs="Times New Roman"/>
          <w:b/>
          <w:i/>
          <w:shd w:val="clear" w:color="auto" w:fill="FFFFFF"/>
          <w:vertAlign w:val="superscript"/>
          <w:lang w:val="en-US"/>
        </w:rPr>
        <w:t>финансовата</w:t>
      </w:r>
      <w:proofErr w:type="spellEnd"/>
      <w:r w:rsidRPr="0059623A">
        <w:rPr>
          <w:rFonts w:ascii="Times New Roman" w:eastAsia="Times New Roman" w:hAnsi="Times New Roman" w:cs="Times New Roman"/>
          <w:b/>
          <w:i/>
          <w:shd w:val="clear" w:color="auto" w:fill="FFFFFF"/>
          <w:vertAlign w:val="superscript"/>
          <w:lang w:val="en-US"/>
        </w:rPr>
        <w:t xml:space="preserve"> </w:t>
      </w:r>
      <w:proofErr w:type="spellStart"/>
      <w:r w:rsidRPr="0059623A">
        <w:rPr>
          <w:rFonts w:ascii="Times New Roman" w:eastAsia="Times New Roman" w:hAnsi="Times New Roman" w:cs="Times New Roman"/>
          <w:b/>
          <w:i/>
          <w:shd w:val="clear" w:color="auto" w:fill="FFFFFF"/>
          <w:vertAlign w:val="superscript"/>
          <w:lang w:val="en-US"/>
        </w:rPr>
        <w:t>подкрепа</w:t>
      </w:r>
      <w:proofErr w:type="spellEnd"/>
      <w:r w:rsidRPr="0059623A">
        <w:rPr>
          <w:rFonts w:ascii="Times New Roman" w:eastAsia="Times New Roman" w:hAnsi="Times New Roman" w:cs="Times New Roman"/>
          <w:b/>
          <w:i/>
          <w:shd w:val="clear" w:color="auto" w:fill="FFFFFF"/>
          <w:vertAlign w:val="superscript"/>
          <w:lang w:val="en-US"/>
        </w:rPr>
        <w:t xml:space="preserve"> </w:t>
      </w:r>
      <w:proofErr w:type="spellStart"/>
      <w:r w:rsidRPr="0059623A">
        <w:rPr>
          <w:rFonts w:ascii="Times New Roman" w:eastAsia="Times New Roman" w:hAnsi="Times New Roman" w:cs="Times New Roman"/>
          <w:b/>
          <w:i/>
          <w:shd w:val="clear" w:color="auto" w:fill="FFFFFF"/>
          <w:vertAlign w:val="superscript"/>
          <w:lang w:val="en-US"/>
        </w:rPr>
        <w:t>на</w:t>
      </w:r>
      <w:proofErr w:type="spellEnd"/>
      <w:r w:rsidRPr="0059623A">
        <w:rPr>
          <w:rFonts w:ascii="Times New Roman" w:eastAsia="Times New Roman" w:hAnsi="Times New Roman" w:cs="Times New Roman"/>
          <w:b/>
          <w:i/>
          <w:shd w:val="clear" w:color="auto" w:fill="FFFFFF"/>
          <w:vertAlign w:val="superscript"/>
          <w:lang w:val="en-US"/>
        </w:rPr>
        <w:t xml:space="preserve"> </w:t>
      </w:r>
      <w:proofErr w:type="spellStart"/>
      <w:r w:rsidRPr="0059623A">
        <w:rPr>
          <w:rFonts w:ascii="Times New Roman" w:eastAsia="Times New Roman" w:hAnsi="Times New Roman" w:cs="Times New Roman"/>
          <w:b/>
          <w:i/>
          <w:shd w:val="clear" w:color="auto" w:fill="FFFFFF"/>
          <w:vertAlign w:val="superscript"/>
          <w:lang w:val="en-US"/>
        </w:rPr>
        <w:t>Фонд</w:t>
      </w:r>
      <w:proofErr w:type="spellEnd"/>
      <w:r w:rsidRPr="0059623A">
        <w:rPr>
          <w:rFonts w:ascii="Times New Roman" w:eastAsia="Times New Roman" w:hAnsi="Times New Roman" w:cs="Times New Roman"/>
          <w:b/>
          <w:i/>
          <w:shd w:val="clear" w:color="auto" w:fill="FFFFFF"/>
          <w:vertAlign w:val="superscript"/>
          <w:lang w:val="en-US"/>
        </w:rPr>
        <w:t xml:space="preserve"> „</w:t>
      </w:r>
      <w:proofErr w:type="spellStart"/>
      <w:r w:rsidRPr="0059623A">
        <w:rPr>
          <w:rFonts w:ascii="Times New Roman" w:eastAsia="Times New Roman" w:hAnsi="Times New Roman" w:cs="Times New Roman"/>
          <w:b/>
          <w:i/>
          <w:shd w:val="clear" w:color="auto" w:fill="FFFFFF"/>
          <w:vertAlign w:val="superscript"/>
          <w:lang w:val="en-US"/>
        </w:rPr>
        <w:t>Научни</w:t>
      </w:r>
      <w:proofErr w:type="spellEnd"/>
      <w:r w:rsidRPr="0059623A">
        <w:rPr>
          <w:rFonts w:ascii="Times New Roman" w:eastAsia="Times New Roman" w:hAnsi="Times New Roman" w:cs="Times New Roman"/>
          <w:b/>
          <w:i/>
          <w:shd w:val="clear" w:color="auto" w:fill="FFFFFF"/>
          <w:vertAlign w:val="superscript"/>
          <w:lang w:val="en-US"/>
        </w:rPr>
        <w:t xml:space="preserve"> </w:t>
      </w:r>
      <w:proofErr w:type="spellStart"/>
      <w:r w:rsidRPr="0059623A">
        <w:rPr>
          <w:rFonts w:ascii="Times New Roman" w:eastAsia="Times New Roman" w:hAnsi="Times New Roman" w:cs="Times New Roman"/>
          <w:b/>
          <w:i/>
          <w:shd w:val="clear" w:color="auto" w:fill="FFFFFF"/>
          <w:vertAlign w:val="superscript"/>
          <w:lang w:val="en-US"/>
        </w:rPr>
        <w:t>изследвания</w:t>
      </w:r>
      <w:proofErr w:type="spellEnd"/>
      <w:r w:rsidRPr="0059623A">
        <w:rPr>
          <w:rFonts w:ascii="Times New Roman" w:eastAsia="Times New Roman" w:hAnsi="Times New Roman" w:cs="Times New Roman"/>
          <w:b/>
          <w:i/>
          <w:shd w:val="clear" w:color="auto" w:fill="FFFFFF"/>
          <w:vertAlign w:val="superscript"/>
          <w:lang w:val="en-US"/>
        </w:rPr>
        <w:t xml:space="preserve">“ </w:t>
      </w:r>
      <w:proofErr w:type="spellStart"/>
      <w:r w:rsidRPr="0059623A">
        <w:rPr>
          <w:rFonts w:ascii="Times New Roman" w:eastAsia="Times New Roman" w:hAnsi="Times New Roman" w:cs="Times New Roman"/>
          <w:b/>
          <w:i/>
          <w:shd w:val="clear" w:color="auto" w:fill="FFFFFF"/>
          <w:vertAlign w:val="superscript"/>
          <w:lang w:val="en-US"/>
        </w:rPr>
        <w:t>при</w:t>
      </w:r>
      <w:proofErr w:type="spellEnd"/>
      <w:r w:rsidRPr="0059623A">
        <w:rPr>
          <w:rFonts w:ascii="Times New Roman" w:eastAsia="Times New Roman" w:hAnsi="Times New Roman" w:cs="Times New Roman"/>
          <w:b/>
          <w:i/>
          <w:shd w:val="clear" w:color="auto" w:fill="FFFFFF"/>
          <w:vertAlign w:val="superscript"/>
          <w:lang w:val="en-US"/>
        </w:rPr>
        <w:t xml:space="preserve"> </w:t>
      </w:r>
      <w:proofErr w:type="spellStart"/>
      <w:r w:rsidRPr="0059623A">
        <w:rPr>
          <w:rFonts w:ascii="Times New Roman" w:eastAsia="Times New Roman" w:hAnsi="Times New Roman" w:cs="Times New Roman"/>
          <w:b/>
          <w:i/>
          <w:shd w:val="clear" w:color="auto" w:fill="FFFFFF"/>
          <w:vertAlign w:val="superscript"/>
          <w:lang w:val="en-US"/>
        </w:rPr>
        <w:t>Пловдивския</w:t>
      </w:r>
      <w:proofErr w:type="spellEnd"/>
      <w:r w:rsidRPr="0059623A">
        <w:rPr>
          <w:rFonts w:ascii="Times New Roman" w:eastAsia="Times New Roman" w:hAnsi="Times New Roman" w:cs="Times New Roman"/>
          <w:b/>
          <w:i/>
          <w:shd w:val="clear" w:color="auto" w:fill="FFFFFF"/>
          <w:vertAlign w:val="superscript"/>
          <w:lang w:val="en-US"/>
        </w:rPr>
        <w:t xml:space="preserve"> </w:t>
      </w:r>
      <w:proofErr w:type="spellStart"/>
      <w:r w:rsidRPr="0059623A">
        <w:rPr>
          <w:rFonts w:ascii="Times New Roman" w:eastAsia="Times New Roman" w:hAnsi="Times New Roman" w:cs="Times New Roman"/>
          <w:b/>
          <w:i/>
          <w:shd w:val="clear" w:color="auto" w:fill="FFFFFF"/>
          <w:vertAlign w:val="superscript"/>
          <w:lang w:val="en-US"/>
        </w:rPr>
        <w:t>университет</w:t>
      </w:r>
      <w:proofErr w:type="spellEnd"/>
      <w:r w:rsidRPr="0059623A">
        <w:rPr>
          <w:rFonts w:ascii="Times New Roman" w:eastAsia="Times New Roman" w:hAnsi="Times New Roman" w:cs="Times New Roman"/>
          <w:b/>
          <w:i/>
          <w:shd w:val="clear" w:color="auto" w:fill="FFFFFF"/>
          <w:vertAlign w:val="superscript"/>
          <w:lang w:val="en-US"/>
        </w:rPr>
        <w:t xml:space="preserve"> „</w:t>
      </w:r>
      <w:proofErr w:type="spellStart"/>
      <w:r w:rsidRPr="0059623A">
        <w:rPr>
          <w:rFonts w:ascii="Times New Roman" w:eastAsia="Times New Roman" w:hAnsi="Times New Roman" w:cs="Times New Roman"/>
          <w:b/>
          <w:i/>
          <w:shd w:val="clear" w:color="auto" w:fill="FFFFFF"/>
          <w:vertAlign w:val="superscript"/>
          <w:lang w:val="en-US"/>
        </w:rPr>
        <w:t>Паисий</w:t>
      </w:r>
      <w:proofErr w:type="spellEnd"/>
      <w:r w:rsidRPr="0059623A">
        <w:rPr>
          <w:rFonts w:ascii="Times New Roman" w:eastAsia="Times New Roman" w:hAnsi="Times New Roman" w:cs="Times New Roman"/>
          <w:b/>
          <w:i/>
          <w:shd w:val="clear" w:color="auto" w:fill="FFFFFF"/>
          <w:vertAlign w:val="superscript"/>
          <w:lang w:val="en-US"/>
        </w:rPr>
        <w:t xml:space="preserve"> </w:t>
      </w:r>
      <w:proofErr w:type="spellStart"/>
      <w:r w:rsidRPr="0059623A">
        <w:rPr>
          <w:rFonts w:ascii="Times New Roman" w:eastAsia="Times New Roman" w:hAnsi="Times New Roman" w:cs="Times New Roman"/>
          <w:b/>
          <w:i/>
          <w:shd w:val="clear" w:color="auto" w:fill="FFFFFF"/>
          <w:vertAlign w:val="superscript"/>
          <w:lang w:val="en-US"/>
        </w:rPr>
        <w:t>Хилендарски</w:t>
      </w:r>
      <w:proofErr w:type="spellEnd"/>
      <w:r w:rsidRPr="0059623A">
        <w:rPr>
          <w:rFonts w:ascii="Times New Roman" w:eastAsia="Times New Roman" w:hAnsi="Times New Roman" w:cs="Times New Roman"/>
          <w:b/>
          <w:i/>
          <w:shd w:val="clear" w:color="auto" w:fill="FFFFFF"/>
          <w:vertAlign w:val="superscript"/>
          <w:lang w:val="en-US"/>
        </w:rPr>
        <w:t xml:space="preserve">“, </w:t>
      </w:r>
      <w:proofErr w:type="spellStart"/>
      <w:r w:rsidRPr="0059623A">
        <w:rPr>
          <w:rFonts w:ascii="Times New Roman" w:eastAsia="Times New Roman" w:hAnsi="Times New Roman" w:cs="Times New Roman"/>
          <w:b/>
          <w:i/>
          <w:shd w:val="clear" w:color="auto" w:fill="FFFFFF"/>
          <w:vertAlign w:val="superscript"/>
          <w:lang w:val="en-US"/>
        </w:rPr>
        <w:t>договор</w:t>
      </w:r>
      <w:proofErr w:type="spellEnd"/>
      <w:r w:rsidRPr="0059623A">
        <w:rPr>
          <w:rFonts w:ascii="Times New Roman" w:eastAsia="Times New Roman" w:hAnsi="Times New Roman" w:cs="Times New Roman"/>
          <w:b/>
          <w:i/>
          <w:shd w:val="clear" w:color="auto" w:fill="FFFFFF"/>
          <w:vertAlign w:val="superscript"/>
          <w:lang w:val="en-US"/>
        </w:rPr>
        <w:t xml:space="preserve"> № НИ15-ЮФ-014.</w:t>
      </w:r>
    </w:p>
    <w:p w:rsidR="00C164C5" w:rsidRPr="0059623A" w:rsidRDefault="00C164C5"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00E10753" w:rsidRPr="0059623A">
        <w:rPr>
          <w:rFonts w:ascii="Times New Roman" w:hAnsi="Times New Roman" w:cs="Times New Roman"/>
        </w:rPr>
        <w:t>Доктор по право, г</w:t>
      </w:r>
      <w:r w:rsidRPr="0059623A">
        <w:rPr>
          <w:rFonts w:ascii="Times New Roman" w:hAnsi="Times New Roman" w:cs="Times New Roman"/>
        </w:rPr>
        <w:t>лавен асистент по Административно п</w:t>
      </w:r>
      <w:r w:rsidR="00E10753" w:rsidRPr="0059623A">
        <w:rPr>
          <w:rFonts w:ascii="Times New Roman" w:hAnsi="Times New Roman" w:cs="Times New Roman"/>
        </w:rPr>
        <w:t>раво и административен процес в</w:t>
      </w:r>
      <w:r w:rsidRPr="0059623A">
        <w:rPr>
          <w:rFonts w:ascii="Times New Roman" w:hAnsi="Times New Roman" w:cs="Times New Roman"/>
        </w:rPr>
        <w:t xml:space="preserve"> Юридическия фа</w:t>
      </w:r>
      <w:r w:rsidR="00E10753" w:rsidRPr="0059623A">
        <w:rPr>
          <w:rFonts w:ascii="Times New Roman" w:hAnsi="Times New Roman" w:cs="Times New Roman"/>
        </w:rPr>
        <w:t>култет на ПУ</w:t>
      </w:r>
      <w:r w:rsidRPr="0059623A">
        <w:rPr>
          <w:rFonts w:ascii="Times New Roman" w:hAnsi="Times New Roman" w:cs="Times New Roman"/>
        </w:rPr>
        <w:t xml:space="preserve"> „Паисий Хилендарски“</w:t>
      </w:r>
    </w:p>
  </w:footnote>
  <w:footnote w:id="2">
    <w:p w:rsidR="00433070" w:rsidRPr="0059623A" w:rsidRDefault="00433070"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 xml:space="preserve">Липсва единно и легално определение за </w:t>
      </w:r>
      <w:r w:rsidR="005D7026" w:rsidRPr="0059623A">
        <w:rPr>
          <w:rFonts w:ascii="Times New Roman" w:hAnsi="Times New Roman" w:cs="Times New Roman"/>
        </w:rPr>
        <w:t xml:space="preserve">термина </w:t>
      </w:r>
      <w:proofErr w:type="spellStart"/>
      <w:r w:rsidRPr="0059623A">
        <w:rPr>
          <w:rFonts w:ascii="Times New Roman" w:hAnsi="Times New Roman" w:cs="Times New Roman"/>
        </w:rPr>
        <w:t>soft</w:t>
      </w:r>
      <w:proofErr w:type="spellEnd"/>
      <w:r w:rsidRPr="0059623A">
        <w:rPr>
          <w:rFonts w:ascii="Times New Roman" w:hAnsi="Times New Roman" w:cs="Times New Roman"/>
        </w:rPr>
        <w:t xml:space="preserve"> </w:t>
      </w:r>
      <w:proofErr w:type="spellStart"/>
      <w:r w:rsidRPr="0059623A">
        <w:rPr>
          <w:rFonts w:ascii="Times New Roman" w:hAnsi="Times New Roman" w:cs="Times New Roman"/>
        </w:rPr>
        <w:t>law</w:t>
      </w:r>
      <w:proofErr w:type="spellEnd"/>
      <w:r w:rsidRPr="0059623A">
        <w:rPr>
          <w:rFonts w:ascii="Times New Roman" w:hAnsi="Times New Roman" w:cs="Times New Roman"/>
        </w:rPr>
        <w:t xml:space="preserve">, но общо под това понятие се разбират незадължителни актове, които имат значение в дейността на лицата и институциите. </w:t>
      </w:r>
    </w:p>
  </w:footnote>
  <w:footnote w:id="3">
    <w:p w:rsidR="00C164C5" w:rsidRPr="0059623A" w:rsidRDefault="00C164C5"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Обн. ДВ, бр. 30 от 2006 г.</w:t>
      </w:r>
    </w:p>
  </w:footnote>
  <w:footnote w:id="4">
    <w:p w:rsidR="00C164C5" w:rsidRPr="0059623A" w:rsidRDefault="00C164C5"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В правото на ЕС принципът се нарича „принцип за защита на правните очаквания“ (</w:t>
      </w:r>
      <w:proofErr w:type="spellStart"/>
      <w:r w:rsidRPr="0059623A">
        <w:rPr>
          <w:rFonts w:ascii="Times New Roman" w:hAnsi="Times New Roman" w:cs="Times New Roman"/>
        </w:rPr>
        <w:t>legitimate</w:t>
      </w:r>
      <w:proofErr w:type="spellEnd"/>
      <w:r w:rsidRPr="0059623A">
        <w:rPr>
          <w:rFonts w:ascii="Times New Roman" w:hAnsi="Times New Roman" w:cs="Times New Roman"/>
        </w:rPr>
        <w:t xml:space="preserve"> </w:t>
      </w:r>
      <w:proofErr w:type="spellStart"/>
      <w:r w:rsidRPr="0059623A">
        <w:rPr>
          <w:rFonts w:ascii="Times New Roman" w:hAnsi="Times New Roman" w:cs="Times New Roman"/>
        </w:rPr>
        <w:t>expectations</w:t>
      </w:r>
      <w:proofErr w:type="spellEnd"/>
      <w:r w:rsidRPr="0059623A">
        <w:rPr>
          <w:rFonts w:ascii="Times New Roman" w:hAnsi="Times New Roman" w:cs="Times New Roman"/>
        </w:rPr>
        <w:t>).</w:t>
      </w:r>
    </w:p>
  </w:footnote>
  <w:footnote w:id="5">
    <w:p w:rsidR="00292ECF" w:rsidRPr="0059623A" w:rsidRDefault="00292ECF"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Обн. ДВ, бр. 53 от 2004 г.</w:t>
      </w:r>
      <w:r w:rsidR="00EC21AD" w:rsidRPr="0059623A">
        <w:rPr>
          <w:rFonts w:ascii="Times New Roman" w:hAnsi="Times New Roman" w:cs="Times New Roman"/>
        </w:rPr>
        <w:t xml:space="preserve"> </w:t>
      </w:r>
    </w:p>
  </w:footnote>
  <w:footnote w:id="6">
    <w:p w:rsidR="00076F73" w:rsidRPr="0059623A" w:rsidRDefault="00076F73"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Виж чл. 6 от Закона за нормативните актове относно постановлението.</w:t>
      </w:r>
    </w:p>
  </w:footnote>
  <w:footnote w:id="7">
    <w:p w:rsidR="00BA5E9B" w:rsidRPr="0059623A" w:rsidRDefault="00BA5E9B"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 xml:space="preserve">Вероятно е заимстван английският </w:t>
      </w:r>
      <w:r w:rsidR="00EC21AD" w:rsidRPr="0059623A">
        <w:rPr>
          <w:rFonts w:ascii="Times New Roman" w:hAnsi="Times New Roman" w:cs="Times New Roman"/>
        </w:rPr>
        <w:t>термин</w:t>
      </w:r>
      <w:r w:rsidRPr="0059623A">
        <w:rPr>
          <w:rFonts w:ascii="Times New Roman" w:hAnsi="Times New Roman" w:cs="Times New Roman"/>
        </w:rPr>
        <w:t xml:space="preserve"> “</w:t>
      </w:r>
      <w:proofErr w:type="spellStart"/>
      <w:r w:rsidRPr="0059623A">
        <w:rPr>
          <w:rFonts w:ascii="Times New Roman" w:hAnsi="Times New Roman" w:cs="Times New Roman"/>
        </w:rPr>
        <w:t>code</w:t>
      </w:r>
      <w:proofErr w:type="spellEnd"/>
      <w:r w:rsidRPr="0059623A">
        <w:rPr>
          <w:rFonts w:ascii="Times New Roman" w:hAnsi="Times New Roman" w:cs="Times New Roman"/>
        </w:rPr>
        <w:t xml:space="preserve"> </w:t>
      </w:r>
      <w:proofErr w:type="spellStart"/>
      <w:r w:rsidRPr="0059623A">
        <w:rPr>
          <w:rFonts w:ascii="Times New Roman" w:hAnsi="Times New Roman" w:cs="Times New Roman"/>
        </w:rPr>
        <w:t>of</w:t>
      </w:r>
      <w:proofErr w:type="spellEnd"/>
      <w:r w:rsidRPr="0059623A">
        <w:rPr>
          <w:rFonts w:ascii="Times New Roman" w:hAnsi="Times New Roman" w:cs="Times New Roman"/>
        </w:rPr>
        <w:t xml:space="preserve"> </w:t>
      </w:r>
      <w:proofErr w:type="spellStart"/>
      <w:r w:rsidRPr="0059623A">
        <w:rPr>
          <w:rFonts w:ascii="Times New Roman" w:hAnsi="Times New Roman" w:cs="Times New Roman"/>
        </w:rPr>
        <w:t>conduct</w:t>
      </w:r>
      <w:proofErr w:type="spellEnd"/>
      <w:r w:rsidRPr="0059623A">
        <w:rPr>
          <w:rFonts w:ascii="Times New Roman" w:hAnsi="Times New Roman" w:cs="Times New Roman"/>
        </w:rPr>
        <w:t>”, но такова наименование следва да се смята по-точно. Поведението е външно обективирано чрез действия, бездействия, актове и изявления, докато «етиката» на държавния служител е относително определено понятие, предмет на спорове и тълкуване на термина.</w:t>
      </w:r>
    </w:p>
  </w:footnote>
  <w:footnote w:id="8">
    <w:p w:rsidR="00D20FF9" w:rsidRPr="0059623A" w:rsidRDefault="00D20FF9"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 xml:space="preserve">Чл. 2, ал. 1 от Закона за администрацията, </w:t>
      </w:r>
      <w:proofErr w:type="spellStart"/>
      <w:r w:rsidRPr="0059623A">
        <w:rPr>
          <w:rFonts w:ascii="Times New Roman" w:hAnsi="Times New Roman" w:cs="Times New Roman"/>
        </w:rPr>
        <w:t>обн</w:t>
      </w:r>
      <w:proofErr w:type="spellEnd"/>
      <w:r w:rsidRPr="0059623A">
        <w:rPr>
          <w:rFonts w:ascii="Times New Roman" w:hAnsi="Times New Roman" w:cs="Times New Roman"/>
        </w:rPr>
        <w:t>. ДВ бр. 130 от 1998 г.</w:t>
      </w:r>
    </w:p>
  </w:footnote>
  <w:footnote w:id="9">
    <w:p w:rsidR="00CD4FD9" w:rsidRPr="0059623A" w:rsidRDefault="00CD4FD9"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Това е естествено и следва от длъжностните характеристики на лицата. Създава се впечатление, че кодексът цели да сумира и изложи на достъпен език основните задължения.</w:t>
      </w:r>
    </w:p>
  </w:footnote>
  <w:footnote w:id="10">
    <w:p w:rsidR="003F58AE" w:rsidRPr="0059623A" w:rsidRDefault="003F58AE"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Така например, чл. 28 от Закона за държавната финансова инспекция (</w:t>
      </w:r>
      <w:proofErr w:type="spellStart"/>
      <w:r w:rsidRPr="0059623A">
        <w:rPr>
          <w:rFonts w:ascii="Times New Roman" w:hAnsi="Times New Roman" w:cs="Times New Roman"/>
        </w:rPr>
        <w:t>обн</w:t>
      </w:r>
      <w:proofErr w:type="spellEnd"/>
      <w:r w:rsidRPr="0059623A">
        <w:rPr>
          <w:rFonts w:ascii="Times New Roman" w:hAnsi="Times New Roman" w:cs="Times New Roman"/>
        </w:rPr>
        <w:t xml:space="preserve">. ДВ бр. 33 от 2006 г.) предвижда, че длъжностните лица не носят имуществена отговорност при изпълнение на незаконно или неправилно разпореждане на ръководителя, в случаите когато са възразили писмено срещу това разпореждане, </w:t>
      </w:r>
      <w:r w:rsidRPr="0059623A">
        <w:rPr>
          <w:rFonts w:ascii="Times New Roman" w:hAnsi="Times New Roman" w:cs="Times New Roman"/>
          <w:i/>
        </w:rPr>
        <w:t>освен ако изпълнението на разпореждането не съставлява престъпление</w:t>
      </w:r>
      <w:r w:rsidRPr="0059623A">
        <w:rPr>
          <w:rFonts w:ascii="Times New Roman" w:hAnsi="Times New Roman" w:cs="Times New Roman"/>
        </w:rPr>
        <w:t>.</w:t>
      </w:r>
    </w:p>
  </w:footnote>
  <w:footnote w:id="11">
    <w:p w:rsidR="00431FBE" w:rsidRPr="0059623A" w:rsidRDefault="00431FBE"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Кодексът се отнася само и единствено за държавните служители в МВР, от което следва изводът, че към лицата, работещи в това ведомство по трудово отношение правилата на кодекса не се прилагат.</w:t>
      </w:r>
    </w:p>
  </w:footnote>
  <w:footnote w:id="12">
    <w:p w:rsidR="00AC50EE" w:rsidRPr="0059623A" w:rsidRDefault="00AC50EE"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Кодексът се е спрял на минимално допустимата концентрация на алкохол съгласно състава на административно нарушение</w:t>
      </w:r>
      <w:r w:rsidR="003769D0" w:rsidRPr="0059623A">
        <w:rPr>
          <w:rFonts w:ascii="Times New Roman" w:hAnsi="Times New Roman" w:cs="Times New Roman"/>
        </w:rPr>
        <w:t xml:space="preserve"> по</w:t>
      </w:r>
      <w:r w:rsidRPr="0059623A">
        <w:rPr>
          <w:rFonts w:ascii="Times New Roman" w:hAnsi="Times New Roman" w:cs="Times New Roman"/>
        </w:rPr>
        <w:t xml:space="preserve"> чл. 171, т.1, б. б от Закона за движение по пътищата</w:t>
      </w:r>
      <w:r w:rsidR="003769D0" w:rsidRPr="0059623A">
        <w:rPr>
          <w:rFonts w:ascii="Times New Roman" w:hAnsi="Times New Roman" w:cs="Times New Roman"/>
        </w:rPr>
        <w:t xml:space="preserve">, </w:t>
      </w:r>
      <w:r w:rsidR="0051419D" w:rsidRPr="0059623A">
        <w:rPr>
          <w:rFonts w:ascii="Times New Roman" w:hAnsi="Times New Roman" w:cs="Times New Roman"/>
        </w:rPr>
        <w:t xml:space="preserve">без да се завишават изискванията към държавния служител от МВР, например за пълна неупотреба на алкохол при движение. </w:t>
      </w:r>
    </w:p>
  </w:footnote>
  <w:footnote w:id="13">
    <w:p w:rsidR="00E12907" w:rsidRPr="0059623A" w:rsidRDefault="00E12907"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Разпоредбата е на чл. 31, ал. 3 и чл. 29 от Конституцията на Република България.</w:t>
      </w:r>
    </w:p>
  </w:footnote>
  <w:footnote w:id="14">
    <w:p w:rsidR="00671C8C" w:rsidRPr="0059623A" w:rsidRDefault="00671C8C"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Нормата пояснява чл. 33 от Конституцията.</w:t>
      </w:r>
    </w:p>
  </w:footnote>
  <w:footnote w:id="15">
    <w:p w:rsidR="00775EAE" w:rsidRPr="0059623A" w:rsidRDefault="00775EAE" w:rsidP="00E650A4">
      <w:pPr>
        <w:spacing w:after="0" w:line="240" w:lineRule="auto"/>
        <w:jc w:val="both"/>
        <w:textAlignment w:val="center"/>
        <w:rPr>
          <w:rFonts w:ascii="Times New Roman" w:eastAsia="Times New Roman" w:hAnsi="Times New Roman" w:cs="Times New Roman"/>
          <w:sz w:val="20"/>
          <w:szCs w:val="20"/>
          <w:lang w:eastAsia="bg-BG"/>
        </w:rPr>
      </w:pPr>
      <w:r w:rsidRPr="0059623A">
        <w:rPr>
          <w:rStyle w:val="FootnoteReference"/>
          <w:rFonts w:ascii="Times New Roman" w:hAnsi="Times New Roman" w:cs="Times New Roman"/>
          <w:sz w:val="20"/>
          <w:szCs w:val="20"/>
        </w:rPr>
        <w:footnoteRef/>
      </w:r>
      <w:r w:rsidRPr="0059623A">
        <w:rPr>
          <w:rFonts w:ascii="Times New Roman" w:hAnsi="Times New Roman" w:cs="Times New Roman"/>
          <w:sz w:val="20"/>
          <w:szCs w:val="20"/>
        </w:rPr>
        <w:t xml:space="preserve"> </w:t>
      </w:r>
      <w:r w:rsidRPr="0059623A">
        <w:rPr>
          <w:rFonts w:ascii="Times New Roman" w:hAnsi="Times New Roman" w:cs="Times New Roman"/>
          <w:sz w:val="20"/>
          <w:szCs w:val="20"/>
        </w:rPr>
        <w:t>Обн. ДВ бр. 75 от 2008 г.</w:t>
      </w:r>
      <w:r w:rsidR="00767A18" w:rsidRPr="0059623A">
        <w:rPr>
          <w:rFonts w:ascii="Times New Roman" w:hAnsi="Times New Roman" w:cs="Times New Roman"/>
          <w:sz w:val="20"/>
          <w:szCs w:val="20"/>
        </w:rPr>
        <w:t xml:space="preserve"> Член 26 твърде общо казва, че </w:t>
      </w:r>
      <w:r w:rsidR="00767A18" w:rsidRPr="0059623A">
        <w:rPr>
          <w:rFonts w:ascii="Times New Roman" w:eastAsia="Times New Roman" w:hAnsi="Times New Roman" w:cs="Times New Roman"/>
          <w:sz w:val="20"/>
          <w:szCs w:val="20"/>
          <w:lang w:eastAsia="bg-BG"/>
        </w:rPr>
        <w:t>държавният служител изпълнява своите задължения «във външен вид, който не уронва престижа на институцията, която представлява».</w:t>
      </w:r>
    </w:p>
  </w:footnote>
  <w:footnote w:id="16">
    <w:p w:rsidR="00AB7CCF" w:rsidRPr="0059623A" w:rsidRDefault="00AB7CCF"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Определение № 6949 от 23.05.2014 г. по адм. д. № 4055/2014 г., 5 чл. с-в на ВАС.</w:t>
      </w:r>
    </w:p>
  </w:footnote>
  <w:footnote w:id="17">
    <w:p w:rsidR="0029050F" w:rsidRPr="0059623A" w:rsidRDefault="0029050F"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Обн. ДВ бр. 64 от 2007 г .</w:t>
      </w:r>
    </w:p>
  </w:footnote>
  <w:footnote w:id="18">
    <w:p w:rsidR="0029050F" w:rsidRPr="0059623A" w:rsidRDefault="0029050F"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Обн. ДВ бр. 59 от 1994 г., отм. § 1 от ПЗР на сега действащия ЗСВ</w:t>
      </w:r>
    </w:p>
  </w:footnote>
  <w:footnote w:id="19">
    <w:p w:rsidR="0029050F" w:rsidRPr="0059623A" w:rsidRDefault="0029050F"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005657CE" w:rsidRPr="0059623A">
        <w:rPr>
          <w:rFonts w:ascii="Times New Roman" w:hAnsi="Times New Roman" w:cs="Times New Roman"/>
        </w:rPr>
        <w:t xml:space="preserve"> </w:t>
      </w:r>
      <w:r w:rsidR="005657CE" w:rsidRPr="0059623A">
        <w:rPr>
          <w:rFonts w:ascii="Times New Roman" w:hAnsi="Times New Roman" w:cs="Times New Roman"/>
        </w:rPr>
        <w:t xml:space="preserve">Закон за изменение и допълнение на ЗСВ, </w:t>
      </w:r>
      <w:proofErr w:type="spellStart"/>
      <w:r w:rsidR="005657CE" w:rsidRPr="0059623A">
        <w:rPr>
          <w:rFonts w:ascii="Times New Roman" w:hAnsi="Times New Roman" w:cs="Times New Roman"/>
        </w:rPr>
        <w:t>о</w:t>
      </w:r>
      <w:r w:rsidRPr="0059623A">
        <w:rPr>
          <w:rFonts w:ascii="Times New Roman" w:hAnsi="Times New Roman" w:cs="Times New Roman"/>
        </w:rPr>
        <w:t>бн</w:t>
      </w:r>
      <w:proofErr w:type="spellEnd"/>
      <w:r w:rsidRPr="0059623A">
        <w:rPr>
          <w:rFonts w:ascii="Times New Roman" w:hAnsi="Times New Roman" w:cs="Times New Roman"/>
        </w:rPr>
        <w:t>. ДВ бр. 74 от 2002 г.</w:t>
      </w:r>
    </w:p>
  </w:footnote>
  <w:footnote w:id="20">
    <w:p w:rsidR="00873676" w:rsidRPr="0059623A" w:rsidRDefault="00873676"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 xml:space="preserve">Документ 202-01-23 на официалната база данни с проектозакони на Народното събрание </w:t>
      </w:r>
      <w:r w:rsidRPr="0059623A">
        <w:rPr>
          <w:rFonts w:ascii="Times New Roman" w:hAnsi="Times New Roman" w:cs="Times New Roman"/>
          <w:color w:val="000000"/>
          <w:lang w:val="en-US"/>
        </w:rPr>
        <w:t>http</w:t>
      </w:r>
      <w:r w:rsidRPr="0059623A">
        <w:rPr>
          <w:rFonts w:ascii="Times New Roman" w:hAnsi="Times New Roman" w:cs="Times New Roman"/>
          <w:color w:val="000000"/>
          <w:lang w:val="ru-RU"/>
        </w:rPr>
        <w:t>://</w:t>
      </w:r>
      <w:r w:rsidRPr="0059623A">
        <w:rPr>
          <w:rFonts w:ascii="Times New Roman" w:hAnsi="Times New Roman" w:cs="Times New Roman"/>
          <w:color w:val="000000"/>
          <w:lang w:val="en-US"/>
        </w:rPr>
        <w:t>parliament</w:t>
      </w:r>
      <w:r w:rsidRPr="0059623A">
        <w:rPr>
          <w:rFonts w:ascii="Times New Roman" w:hAnsi="Times New Roman" w:cs="Times New Roman"/>
          <w:color w:val="000000"/>
          <w:lang w:val="ru-RU"/>
        </w:rPr>
        <w:t>.</w:t>
      </w:r>
      <w:proofErr w:type="spellStart"/>
      <w:r w:rsidRPr="0059623A">
        <w:rPr>
          <w:rFonts w:ascii="Times New Roman" w:hAnsi="Times New Roman" w:cs="Times New Roman"/>
          <w:color w:val="000000"/>
          <w:lang w:val="en-US"/>
        </w:rPr>
        <w:t>bg</w:t>
      </w:r>
      <w:proofErr w:type="spellEnd"/>
      <w:r w:rsidRPr="0059623A">
        <w:rPr>
          <w:rFonts w:ascii="Times New Roman" w:hAnsi="Times New Roman" w:cs="Times New Roman"/>
          <w:color w:val="000000"/>
          <w:lang w:val="ru-RU"/>
        </w:rPr>
        <w:t>/</w:t>
      </w:r>
      <w:proofErr w:type="spellStart"/>
      <w:r w:rsidRPr="0059623A">
        <w:rPr>
          <w:rFonts w:ascii="Times New Roman" w:hAnsi="Times New Roman" w:cs="Times New Roman"/>
          <w:color w:val="000000"/>
          <w:lang w:val="en-US"/>
        </w:rPr>
        <w:t>bg</w:t>
      </w:r>
      <w:proofErr w:type="spellEnd"/>
      <w:r w:rsidRPr="0059623A">
        <w:rPr>
          <w:rFonts w:ascii="Times New Roman" w:hAnsi="Times New Roman" w:cs="Times New Roman"/>
          <w:color w:val="000000"/>
          <w:lang w:val="ru-RU"/>
        </w:rPr>
        <w:t>/</w:t>
      </w:r>
      <w:r w:rsidRPr="0059623A">
        <w:rPr>
          <w:rFonts w:ascii="Times New Roman" w:hAnsi="Times New Roman" w:cs="Times New Roman"/>
          <w:color w:val="000000"/>
          <w:lang w:val="en-US"/>
        </w:rPr>
        <w:t>bills</w:t>
      </w:r>
    </w:p>
  </w:footnote>
  <w:footnote w:id="21">
    <w:p w:rsidR="00873676" w:rsidRPr="0059623A" w:rsidRDefault="00873676"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Обн ДВ бр. 118 от 2002 г.</w:t>
      </w:r>
    </w:p>
  </w:footnote>
  <w:footnote w:id="22">
    <w:p w:rsidR="001F1A40" w:rsidRPr="0059623A" w:rsidRDefault="001F1A40"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 xml:space="preserve">ЗИД </w:t>
      </w:r>
      <w:proofErr w:type="spellStart"/>
      <w:r w:rsidRPr="0059623A">
        <w:rPr>
          <w:rFonts w:ascii="Times New Roman" w:hAnsi="Times New Roman" w:cs="Times New Roman"/>
        </w:rPr>
        <w:t>обн</w:t>
      </w:r>
      <w:proofErr w:type="spellEnd"/>
      <w:r w:rsidRPr="0059623A">
        <w:rPr>
          <w:rFonts w:ascii="Times New Roman" w:hAnsi="Times New Roman" w:cs="Times New Roman"/>
        </w:rPr>
        <w:t>. ДВ бр. 33 от 2009 г.</w:t>
      </w:r>
    </w:p>
  </w:footnote>
  <w:footnote w:id="23">
    <w:p w:rsidR="001F1A40" w:rsidRPr="0059623A" w:rsidRDefault="001F1A40"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Документ 902-01-3</w:t>
      </w:r>
    </w:p>
  </w:footnote>
  <w:footnote w:id="24">
    <w:p w:rsidR="007C674D" w:rsidRPr="0059623A" w:rsidRDefault="007C674D"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 xml:space="preserve">ЗИД, </w:t>
      </w:r>
      <w:proofErr w:type="spellStart"/>
      <w:r w:rsidRPr="0059623A">
        <w:rPr>
          <w:rFonts w:ascii="Times New Roman" w:hAnsi="Times New Roman" w:cs="Times New Roman"/>
        </w:rPr>
        <w:t>обн</w:t>
      </w:r>
      <w:proofErr w:type="spellEnd"/>
      <w:r w:rsidRPr="0059623A">
        <w:rPr>
          <w:rFonts w:ascii="Times New Roman" w:hAnsi="Times New Roman" w:cs="Times New Roman"/>
        </w:rPr>
        <w:t>. ДВ бр. 1 от 2011 г.</w:t>
      </w:r>
    </w:p>
  </w:footnote>
  <w:footnote w:id="25">
    <w:p w:rsidR="00F464C2" w:rsidRPr="0059623A" w:rsidRDefault="00F464C2"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 xml:space="preserve">Прави странно впечатление чл. 40, според който съдебният служител не може да бъде санкциониран поради факта, че е докладвал за случай на нарушение на професионалната етика, освен ако подобен акт не се окаже </w:t>
      </w:r>
      <w:r w:rsidRPr="0059623A">
        <w:rPr>
          <w:rFonts w:ascii="Times New Roman" w:hAnsi="Times New Roman" w:cs="Times New Roman"/>
          <w:i/>
        </w:rPr>
        <w:t xml:space="preserve">злонамерен или неоснователен. </w:t>
      </w:r>
      <w:r w:rsidRPr="0059623A">
        <w:rPr>
          <w:rFonts w:ascii="Times New Roman" w:hAnsi="Times New Roman" w:cs="Times New Roman"/>
        </w:rPr>
        <w:t>Щом злонамереност и неоснователност са дадени алтернативно, то как служителят може злонамерено да докладва за случай на нарушение на професионалната етика, за което да бъде санкциониран?</w:t>
      </w:r>
    </w:p>
  </w:footnote>
  <w:footnote w:id="26">
    <w:p w:rsidR="00DF2B2B" w:rsidRPr="0059623A" w:rsidRDefault="00DF2B2B"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Приет с Решение № 324 от 08.07.2005 г. на Висшия адвокатски съвет, Обн. ДВ. бр.60 от 22 Юли 2005 г.</w:t>
      </w:r>
    </w:p>
  </w:footnote>
  <w:footnote w:id="27">
    <w:p w:rsidR="009D0300" w:rsidRPr="0059623A" w:rsidRDefault="009D0300"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Етичен кодекс на нотариусите в Република България, неразделна част от Устава на Нотариалната камара, приет от Общото събрание на 29 януари 2000 г.</w:t>
      </w:r>
      <w:r w:rsidR="00A41963" w:rsidRPr="0059623A">
        <w:rPr>
          <w:rFonts w:ascii="Times New Roman" w:hAnsi="Times New Roman" w:cs="Times New Roman"/>
        </w:rPr>
        <w:t>, достъпен на https://www.notary-chamber.org/normativna_uredba.html</w:t>
      </w:r>
    </w:p>
  </w:footnote>
  <w:footnote w:id="28">
    <w:p w:rsidR="009D0300" w:rsidRPr="0059623A" w:rsidRDefault="009D0300"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Публикуван на http://bcpea.org/viewpage.php?page_id=14, в оригиналния текст не се уточнява кога е приет.</w:t>
      </w:r>
    </w:p>
  </w:footnote>
  <w:footnote w:id="29">
    <w:p w:rsidR="00677D10" w:rsidRPr="0059623A" w:rsidRDefault="00677D10"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Обн. ДВ бр. 135 от 1998 г.</w:t>
      </w:r>
    </w:p>
  </w:footnote>
  <w:footnote w:id="30">
    <w:p w:rsidR="00A41963" w:rsidRPr="0059623A" w:rsidRDefault="00A41963"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 xml:space="preserve">Адвокатурата, Нотариалната камара и Камарата на частните съдебни изпълнители също са съсловни </w:t>
      </w:r>
      <w:proofErr w:type="spellStart"/>
      <w:r w:rsidRPr="0059623A">
        <w:rPr>
          <w:rFonts w:ascii="Times New Roman" w:hAnsi="Times New Roman" w:cs="Times New Roman"/>
        </w:rPr>
        <w:t>оранизации</w:t>
      </w:r>
      <w:proofErr w:type="spellEnd"/>
      <w:r w:rsidRPr="0059623A">
        <w:rPr>
          <w:rFonts w:ascii="Times New Roman" w:hAnsi="Times New Roman" w:cs="Times New Roman"/>
        </w:rPr>
        <w:t xml:space="preserve">, но доколкото </w:t>
      </w:r>
      <w:r w:rsidR="00E650A4" w:rsidRPr="0059623A">
        <w:rPr>
          <w:rFonts w:ascii="Times New Roman" w:hAnsi="Times New Roman" w:cs="Times New Roman"/>
        </w:rPr>
        <w:t>те са в сферата на правораздаването, бяха споменати в предния раздел.</w:t>
      </w:r>
    </w:p>
  </w:footnote>
  <w:footnote w:id="31">
    <w:p w:rsidR="00204A5E" w:rsidRPr="0059623A" w:rsidRDefault="00204A5E"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 xml:space="preserve">Вносителите не атакуват чл. 5, т. 4, според която се приема друг източник на „гъвкавото право“ </w:t>
      </w:r>
      <w:r w:rsidR="00EE5064" w:rsidRPr="0059623A">
        <w:rPr>
          <w:rFonts w:ascii="Times New Roman" w:hAnsi="Times New Roman" w:cs="Times New Roman"/>
        </w:rPr>
        <w:t xml:space="preserve">- </w:t>
      </w:r>
      <w:r w:rsidRPr="0059623A">
        <w:rPr>
          <w:rFonts w:ascii="Times New Roman" w:hAnsi="Times New Roman" w:cs="Times New Roman"/>
        </w:rPr>
        <w:t xml:space="preserve"> правила за добра медицинска практика. Може би вносителите намират, че утвърждаването им от министъра на здравеопазването </w:t>
      </w:r>
      <w:r w:rsidR="00F03A67" w:rsidRPr="0059623A">
        <w:rPr>
          <w:rFonts w:ascii="Times New Roman" w:hAnsi="Times New Roman" w:cs="Times New Roman"/>
        </w:rPr>
        <w:t xml:space="preserve">прави тези правила с ранг на официални държавни. </w:t>
      </w:r>
      <w:r w:rsidR="0022684B" w:rsidRPr="0059623A">
        <w:rPr>
          <w:rFonts w:ascii="Times New Roman" w:hAnsi="Times New Roman" w:cs="Times New Roman"/>
        </w:rPr>
        <w:t>Интересно е, че в първоначалния вариант на закона Правилата за добра медицинска практика се приемат от съсловните организации съвместно с НЗОК, но още през 2004 г., с § 30, т. 2 от ПЗР на Закона за здравето (</w:t>
      </w:r>
      <w:proofErr w:type="spellStart"/>
      <w:r w:rsidR="0022684B" w:rsidRPr="0059623A">
        <w:rPr>
          <w:rFonts w:ascii="Times New Roman" w:hAnsi="Times New Roman" w:cs="Times New Roman"/>
        </w:rPr>
        <w:t>обн</w:t>
      </w:r>
      <w:proofErr w:type="spellEnd"/>
      <w:r w:rsidR="0022684B" w:rsidRPr="0059623A">
        <w:rPr>
          <w:rFonts w:ascii="Times New Roman" w:hAnsi="Times New Roman" w:cs="Times New Roman"/>
        </w:rPr>
        <w:t xml:space="preserve">. ДВ бр. 70 от 2004 г.) тази част от разпоредбата отпада. </w:t>
      </w:r>
    </w:p>
  </w:footnote>
  <w:footnote w:id="32">
    <w:p w:rsidR="00A21268" w:rsidRPr="0059623A" w:rsidRDefault="00A21268"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Виж Решение № 7351 ОТ 30.05.2013 Г. по адм. д. № 3538/2013 Г., 5 чл. с-в на ВАС.</w:t>
      </w:r>
    </w:p>
    <w:p w:rsidR="00A21268" w:rsidRPr="0059623A" w:rsidRDefault="00A21268" w:rsidP="00E650A4">
      <w:pPr>
        <w:pStyle w:val="FootnoteText"/>
        <w:jc w:val="both"/>
        <w:rPr>
          <w:rFonts w:ascii="Times New Roman" w:hAnsi="Times New Roman" w:cs="Times New Roman"/>
        </w:rPr>
      </w:pPr>
    </w:p>
    <w:p w:rsidR="00A21268" w:rsidRPr="0059623A" w:rsidRDefault="00A21268" w:rsidP="00E650A4">
      <w:pPr>
        <w:pStyle w:val="FootnoteText"/>
        <w:jc w:val="both"/>
        <w:rPr>
          <w:rFonts w:ascii="Times New Roman" w:hAnsi="Times New Roman" w:cs="Times New Roman"/>
        </w:rPr>
      </w:pPr>
    </w:p>
    <w:p w:rsidR="00A21268" w:rsidRPr="0059623A" w:rsidRDefault="00A21268" w:rsidP="00E650A4">
      <w:pPr>
        <w:pStyle w:val="FootnoteText"/>
        <w:jc w:val="both"/>
        <w:rPr>
          <w:rFonts w:ascii="Times New Roman" w:hAnsi="Times New Roman" w:cs="Times New Roman"/>
        </w:rPr>
      </w:pPr>
    </w:p>
    <w:p w:rsidR="00A21268" w:rsidRPr="0059623A" w:rsidRDefault="00A21268" w:rsidP="00E650A4">
      <w:pPr>
        <w:pStyle w:val="FootnoteText"/>
        <w:jc w:val="both"/>
        <w:rPr>
          <w:rFonts w:ascii="Times New Roman" w:hAnsi="Times New Roman" w:cs="Times New Roman"/>
        </w:rPr>
      </w:pPr>
    </w:p>
    <w:p w:rsidR="00A21268" w:rsidRPr="0059623A" w:rsidRDefault="00A21268" w:rsidP="00E650A4">
      <w:pPr>
        <w:pStyle w:val="FootnoteText"/>
        <w:jc w:val="both"/>
        <w:rPr>
          <w:rFonts w:ascii="Times New Roman" w:hAnsi="Times New Roman" w:cs="Times New Roman"/>
        </w:rPr>
      </w:pPr>
    </w:p>
  </w:footnote>
  <w:footnote w:id="33">
    <w:p w:rsidR="00CD223A" w:rsidRPr="0059623A" w:rsidRDefault="00CD223A"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0071573D" w:rsidRPr="0059623A">
        <w:rPr>
          <w:rFonts w:ascii="Times New Roman" w:hAnsi="Times New Roman" w:cs="Times New Roman"/>
        </w:rPr>
        <w:t xml:space="preserve"> </w:t>
      </w:r>
      <w:r w:rsidR="0071573D" w:rsidRPr="0059623A">
        <w:rPr>
          <w:rFonts w:ascii="Times New Roman" w:hAnsi="Times New Roman" w:cs="Times New Roman"/>
        </w:rPr>
        <w:t xml:space="preserve">Приет от събор на Българския лекарски съюз, утвърден от министъра на здравеопазването със заповед № РД-15-2001 от 14.06.2000 г., </w:t>
      </w:r>
      <w:proofErr w:type="spellStart"/>
      <w:r w:rsidR="0071573D" w:rsidRPr="0059623A">
        <w:rPr>
          <w:rFonts w:ascii="Times New Roman" w:hAnsi="Times New Roman" w:cs="Times New Roman"/>
        </w:rPr>
        <w:t>о</w:t>
      </w:r>
      <w:r w:rsidRPr="0059623A">
        <w:rPr>
          <w:rFonts w:ascii="Times New Roman" w:hAnsi="Times New Roman" w:cs="Times New Roman"/>
        </w:rPr>
        <w:t>бн</w:t>
      </w:r>
      <w:proofErr w:type="spellEnd"/>
      <w:r w:rsidRPr="0059623A">
        <w:rPr>
          <w:rFonts w:ascii="Times New Roman" w:hAnsi="Times New Roman" w:cs="Times New Roman"/>
        </w:rPr>
        <w:t xml:space="preserve"> ДВ бр. </w:t>
      </w:r>
      <w:r w:rsidR="00E6317F" w:rsidRPr="0059623A">
        <w:rPr>
          <w:rFonts w:ascii="Times New Roman" w:hAnsi="Times New Roman" w:cs="Times New Roman"/>
        </w:rPr>
        <w:t xml:space="preserve">79 от 2000 г. </w:t>
      </w:r>
    </w:p>
  </w:footnote>
  <w:footnote w:id="34">
    <w:p w:rsidR="00C46E82" w:rsidRPr="0059623A" w:rsidRDefault="00C46E82"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 xml:space="preserve">Странно звучи все пак чл. 61, ал. 2, според която „обществото дължи на лекаря уважение, </w:t>
      </w:r>
      <w:r w:rsidRPr="0059623A">
        <w:rPr>
          <w:rFonts w:ascii="Times New Roman" w:hAnsi="Times New Roman" w:cs="Times New Roman"/>
          <w:i/>
        </w:rPr>
        <w:t>добра материална осигуреност</w:t>
      </w:r>
      <w:r w:rsidRPr="0059623A">
        <w:rPr>
          <w:rFonts w:ascii="Times New Roman" w:hAnsi="Times New Roman" w:cs="Times New Roman"/>
        </w:rPr>
        <w:t xml:space="preserve"> и опазване на достойнството му“. За опазване на достойнството може да се съгласим, но уважение не се дължи </w:t>
      </w:r>
      <w:r w:rsidRPr="0059623A">
        <w:rPr>
          <w:rFonts w:ascii="Times New Roman" w:hAnsi="Times New Roman" w:cs="Times New Roman"/>
          <w:i/>
          <w:lang w:val="en-US"/>
        </w:rPr>
        <w:t>a</w:t>
      </w:r>
      <w:r w:rsidRPr="0059623A">
        <w:rPr>
          <w:rFonts w:ascii="Times New Roman" w:hAnsi="Times New Roman" w:cs="Times New Roman"/>
          <w:i/>
          <w:lang w:val="ru-RU"/>
        </w:rPr>
        <w:t xml:space="preserve"> </w:t>
      </w:r>
      <w:r w:rsidRPr="0059623A">
        <w:rPr>
          <w:rFonts w:ascii="Times New Roman" w:hAnsi="Times New Roman" w:cs="Times New Roman"/>
          <w:i/>
          <w:lang w:val="en-US"/>
        </w:rPr>
        <w:t>priori</w:t>
      </w:r>
      <w:r w:rsidRPr="0059623A">
        <w:rPr>
          <w:rFonts w:ascii="Times New Roman" w:hAnsi="Times New Roman" w:cs="Times New Roman"/>
        </w:rPr>
        <w:t>, а по-скоро се заслужава, при това странно е как етичен кодекс на едно съсловие може да вмени в дълг на обществото да осигурява на съсловието „добра материална осигуреност“.</w:t>
      </w:r>
    </w:p>
  </w:footnote>
  <w:footnote w:id="35">
    <w:p w:rsidR="00F55B9B" w:rsidRPr="0059623A" w:rsidRDefault="00F55B9B"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 xml:space="preserve">Решение № 13 от 03.01.2013 г. по адм. д. № 7144/2012 г., ІV </w:t>
      </w:r>
      <w:proofErr w:type="spellStart"/>
      <w:r w:rsidRPr="0059623A">
        <w:rPr>
          <w:rFonts w:ascii="Times New Roman" w:hAnsi="Times New Roman" w:cs="Times New Roman"/>
        </w:rPr>
        <w:t>отд</w:t>
      </w:r>
      <w:proofErr w:type="spellEnd"/>
      <w:r w:rsidRPr="0059623A">
        <w:rPr>
          <w:rFonts w:ascii="Times New Roman" w:hAnsi="Times New Roman" w:cs="Times New Roman"/>
        </w:rPr>
        <w:t>. на ВАС</w:t>
      </w:r>
    </w:p>
  </w:footnote>
  <w:footnote w:id="36">
    <w:p w:rsidR="000E756A" w:rsidRPr="0059623A" w:rsidRDefault="000E756A" w:rsidP="00E650A4">
      <w:pPr>
        <w:pStyle w:val="FootnoteText"/>
        <w:jc w:val="both"/>
        <w:rPr>
          <w:rFonts w:ascii="Times New Roman" w:hAnsi="Times New Roman" w:cs="Times New Roman"/>
          <w:lang w:val="ru-RU"/>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008E61B0" w:rsidRPr="0059623A">
        <w:rPr>
          <w:rFonts w:ascii="Times New Roman" w:hAnsi="Times New Roman" w:cs="Times New Roman"/>
        </w:rPr>
        <w:t>Този кодекс е приет от</w:t>
      </w:r>
      <w:r w:rsidRPr="0059623A">
        <w:rPr>
          <w:rFonts w:ascii="Times New Roman" w:hAnsi="Times New Roman" w:cs="Times New Roman"/>
        </w:rPr>
        <w:t xml:space="preserve"> Конгреса на Българския зъболекарски съюз, но допълнително е утвърден със Заповед № РД-09-224 от 11 април 2006 г. на министъра на здравеопазването.</w:t>
      </w:r>
    </w:p>
  </w:footnote>
  <w:footnote w:id="37">
    <w:p w:rsidR="001A7F60" w:rsidRPr="0059623A" w:rsidRDefault="001A7F60"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008E61B0" w:rsidRPr="0059623A">
        <w:rPr>
          <w:rFonts w:ascii="Times New Roman" w:hAnsi="Times New Roman" w:cs="Times New Roman"/>
        </w:rPr>
        <w:t>Приет на к</w:t>
      </w:r>
      <w:r w:rsidR="000E756A" w:rsidRPr="0059623A">
        <w:rPr>
          <w:rFonts w:ascii="Times New Roman" w:hAnsi="Times New Roman" w:cs="Times New Roman"/>
        </w:rPr>
        <w:t>онгрес на Българския фармацевтичен съюз, но също допълнително у</w:t>
      </w:r>
      <w:r w:rsidRPr="0059623A">
        <w:rPr>
          <w:rFonts w:ascii="Times New Roman" w:hAnsi="Times New Roman" w:cs="Times New Roman"/>
        </w:rPr>
        <w:t>твърден със Заповед № 09-367 от 11 юни 2010 г. на министъра на здравеопазването</w:t>
      </w:r>
      <w:r w:rsidR="000E756A" w:rsidRPr="0059623A">
        <w:rPr>
          <w:rFonts w:ascii="Times New Roman" w:hAnsi="Times New Roman" w:cs="Times New Roman"/>
        </w:rPr>
        <w:t>. Той съдържа също странна норма за материалната осигуреност, дължима от обществото, в чл. 39,  ал. 1.</w:t>
      </w:r>
    </w:p>
  </w:footnote>
  <w:footnote w:id="38">
    <w:p w:rsidR="00F80D3E" w:rsidRPr="0059623A" w:rsidRDefault="00F80D3E"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Приет на конгрес на Българската асоциация на професионалистите по здравни грижи , но утвърден със Заповед № РД-01-102 от 11 май 2015 г. на министъра на здравеопазването</w:t>
      </w:r>
    </w:p>
  </w:footnote>
  <w:footnote w:id="39">
    <w:p w:rsidR="007605C8" w:rsidRPr="0059623A" w:rsidRDefault="007605C8"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Обн. ДВ бр. 20 от 2003 г.</w:t>
      </w:r>
    </w:p>
  </w:footnote>
  <w:footnote w:id="40">
    <w:p w:rsidR="007605C8" w:rsidRPr="0059623A" w:rsidRDefault="007605C8" w:rsidP="00E650A4">
      <w:pPr>
        <w:pStyle w:val="FootnoteText"/>
        <w:jc w:val="both"/>
        <w:rPr>
          <w:rFonts w:ascii="Times New Roman" w:hAnsi="Times New Roman" w:cs="Times New Roman"/>
        </w:rPr>
      </w:pPr>
      <w:r w:rsidRPr="0059623A">
        <w:rPr>
          <w:rStyle w:val="FootnoteReference"/>
          <w:rFonts w:ascii="Times New Roman" w:hAnsi="Times New Roman" w:cs="Times New Roman"/>
        </w:rPr>
        <w:footnoteRef/>
      </w:r>
      <w:r w:rsidRPr="0059623A">
        <w:rPr>
          <w:rFonts w:ascii="Times New Roman" w:hAnsi="Times New Roman" w:cs="Times New Roman"/>
        </w:rPr>
        <w:t xml:space="preserve"> </w:t>
      </w:r>
      <w:r w:rsidRPr="0059623A">
        <w:rPr>
          <w:rFonts w:ascii="Times New Roman" w:hAnsi="Times New Roman" w:cs="Times New Roman"/>
        </w:rPr>
        <w:t>Обн. ДВ бр. 108 от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0C2" w:rsidRDefault="00217F03">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4pt;height:318.7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0C2" w:rsidRDefault="00217F03">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4pt;height:318.7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0C2" w:rsidRDefault="00217F03">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4pt;height:318.7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A1C94"/>
    <w:multiLevelType w:val="multilevel"/>
    <w:tmpl w:val="0C7AE5EA"/>
    <w:lvl w:ilvl="0">
      <w:start w:val="1"/>
      <w:numFmt w:val="decimal"/>
      <w:lvlText w:val="%1."/>
      <w:lvlJc w:val="left"/>
      <w:pPr>
        <w:ind w:left="1515" w:hanging="360"/>
      </w:pPr>
      <w:rPr>
        <w:rFonts w:eastAsiaTheme="minorHAnsi" w:hint="default"/>
      </w:rPr>
    </w:lvl>
    <w:lvl w:ilvl="1">
      <w:start w:val="1"/>
      <w:numFmt w:val="decimal"/>
      <w:isLgl/>
      <w:lvlText w:val="%1.%2"/>
      <w:lvlJc w:val="left"/>
      <w:pPr>
        <w:ind w:left="1515" w:hanging="36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1875" w:hanging="72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595" w:hanging="144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95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A8"/>
    <w:rsid w:val="00000207"/>
    <w:rsid w:val="00042BF0"/>
    <w:rsid w:val="00062938"/>
    <w:rsid w:val="00073734"/>
    <w:rsid w:val="00076F73"/>
    <w:rsid w:val="00090CFD"/>
    <w:rsid w:val="000A3606"/>
    <w:rsid w:val="000B7C18"/>
    <w:rsid w:val="000E756A"/>
    <w:rsid w:val="001212CC"/>
    <w:rsid w:val="00177BD5"/>
    <w:rsid w:val="00197977"/>
    <w:rsid w:val="001A7F60"/>
    <w:rsid w:val="001E76CA"/>
    <w:rsid w:val="001F1A40"/>
    <w:rsid w:val="00204A5E"/>
    <w:rsid w:val="00217F03"/>
    <w:rsid w:val="0022684B"/>
    <w:rsid w:val="00250374"/>
    <w:rsid w:val="0025695F"/>
    <w:rsid w:val="002712F7"/>
    <w:rsid w:val="00275D47"/>
    <w:rsid w:val="00283C77"/>
    <w:rsid w:val="0029050F"/>
    <w:rsid w:val="00292ECF"/>
    <w:rsid w:val="002B74F2"/>
    <w:rsid w:val="002B7FFA"/>
    <w:rsid w:val="002C4B25"/>
    <w:rsid w:val="00335C3A"/>
    <w:rsid w:val="00342BFA"/>
    <w:rsid w:val="00350FF3"/>
    <w:rsid w:val="003740C2"/>
    <w:rsid w:val="003769D0"/>
    <w:rsid w:val="003E6D87"/>
    <w:rsid w:val="003F58AE"/>
    <w:rsid w:val="00431FBE"/>
    <w:rsid w:val="00433070"/>
    <w:rsid w:val="0045310B"/>
    <w:rsid w:val="00472C05"/>
    <w:rsid w:val="00480EF5"/>
    <w:rsid w:val="004C7C1D"/>
    <w:rsid w:val="0051419D"/>
    <w:rsid w:val="005657CE"/>
    <w:rsid w:val="0059623A"/>
    <w:rsid w:val="00597917"/>
    <w:rsid w:val="005C3B46"/>
    <w:rsid w:val="005D7026"/>
    <w:rsid w:val="005F5920"/>
    <w:rsid w:val="006265B2"/>
    <w:rsid w:val="0065199B"/>
    <w:rsid w:val="00671C8C"/>
    <w:rsid w:val="00677D10"/>
    <w:rsid w:val="006F060C"/>
    <w:rsid w:val="0071573D"/>
    <w:rsid w:val="00757744"/>
    <w:rsid w:val="007605C8"/>
    <w:rsid w:val="00767A18"/>
    <w:rsid w:val="00775EAE"/>
    <w:rsid w:val="007800B2"/>
    <w:rsid w:val="00785502"/>
    <w:rsid w:val="00793BB6"/>
    <w:rsid w:val="007B676E"/>
    <w:rsid w:val="007C674D"/>
    <w:rsid w:val="008320A4"/>
    <w:rsid w:val="00851D88"/>
    <w:rsid w:val="00873676"/>
    <w:rsid w:val="00873B6C"/>
    <w:rsid w:val="008906A8"/>
    <w:rsid w:val="008B096B"/>
    <w:rsid w:val="008C24D5"/>
    <w:rsid w:val="008C7247"/>
    <w:rsid w:val="008E1232"/>
    <w:rsid w:val="008E61B0"/>
    <w:rsid w:val="008E68F8"/>
    <w:rsid w:val="0092660C"/>
    <w:rsid w:val="00933A71"/>
    <w:rsid w:val="009B707B"/>
    <w:rsid w:val="009D0300"/>
    <w:rsid w:val="009E7FB6"/>
    <w:rsid w:val="00A21268"/>
    <w:rsid w:val="00A2449B"/>
    <w:rsid w:val="00A33F51"/>
    <w:rsid w:val="00A41963"/>
    <w:rsid w:val="00A56DA5"/>
    <w:rsid w:val="00A600A4"/>
    <w:rsid w:val="00A66F05"/>
    <w:rsid w:val="00AB0521"/>
    <w:rsid w:val="00AB7CCF"/>
    <w:rsid w:val="00AC50EE"/>
    <w:rsid w:val="00AC589F"/>
    <w:rsid w:val="00AE460F"/>
    <w:rsid w:val="00AF7B4C"/>
    <w:rsid w:val="00B02B53"/>
    <w:rsid w:val="00BA5E9B"/>
    <w:rsid w:val="00BB7C76"/>
    <w:rsid w:val="00BD2AA7"/>
    <w:rsid w:val="00C164C5"/>
    <w:rsid w:val="00C26326"/>
    <w:rsid w:val="00C34363"/>
    <w:rsid w:val="00C46E82"/>
    <w:rsid w:val="00C6318C"/>
    <w:rsid w:val="00C65D0E"/>
    <w:rsid w:val="00C721EE"/>
    <w:rsid w:val="00C9478E"/>
    <w:rsid w:val="00CD223A"/>
    <w:rsid w:val="00CD4FD9"/>
    <w:rsid w:val="00D143B2"/>
    <w:rsid w:val="00D20FF9"/>
    <w:rsid w:val="00D6129E"/>
    <w:rsid w:val="00D6631C"/>
    <w:rsid w:val="00D80005"/>
    <w:rsid w:val="00D928F3"/>
    <w:rsid w:val="00DA6EAE"/>
    <w:rsid w:val="00DD6F0F"/>
    <w:rsid w:val="00DF2B2B"/>
    <w:rsid w:val="00E055A0"/>
    <w:rsid w:val="00E10753"/>
    <w:rsid w:val="00E12907"/>
    <w:rsid w:val="00E12E91"/>
    <w:rsid w:val="00E26F1E"/>
    <w:rsid w:val="00E6317F"/>
    <w:rsid w:val="00E650A4"/>
    <w:rsid w:val="00EC21AD"/>
    <w:rsid w:val="00EC706F"/>
    <w:rsid w:val="00EE0F94"/>
    <w:rsid w:val="00EE5064"/>
    <w:rsid w:val="00F03A67"/>
    <w:rsid w:val="00F464C2"/>
    <w:rsid w:val="00F546DB"/>
    <w:rsid w:val="00F55B9B"/>
    <w:rsid w:val="00F6715D"/>
    <w:rsid w:val="00F711C4"/>
    <w:rsid w:val="00F80D3E"/>
    <w:rsid w:val="00F81ABB"/>
    <w:rsid w:val="00F81D95"/>
    <w:rsid w:val="00F831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5F7E282-EA02-4FA6-B864-A88B689A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30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070"/>
    <w:rPr>
      <w:sz w:val="20"/>
      <w:szCs w:val="20"/>
    </w:rPr>
  </w:style>
  <w:style w:type="character" w:styleId="FootnoteReference">
    <w:name w:val="footnote reference"/>
    <w:basedOn w:val="DefaultParagraphFont"/>
    <w:uiPriority w:val="99"/>
    <w:semiHidden/>
    <w:unhideWhenUsed/>
    <w:rsid w:val="00433070"/>
    <w:rPr>
      <w:vertAlign w:val="superscript"/>
    </w:rPr>
  </w:style>
  <w:style w:type="character" w:customStyle="1" w:styleId="apple-converted-space">
    <w:name w:val="apple-converted-space"/>
    <w:basedOn w:val="DefaultParagraphFont"/>
    <w:rsid w:val="002B7FFA"/>
  </w:style>
  <w:style w:type="character" w:customStyle="1" w:styleId="il">
    <w:name w:val="il"/>
    <w:basedOn w:val="DefaultParagraphFont"/>
    <w:rsid w:val="002B7FFA"/>
  </w:style>
  <w:style w:type="paragraph" w:styleId="ListParagraph">
    <w:name w:val="List Paragraph"/>
    <w:basedOn w:val="Normal"/>
    <w:uiPriority w:val="34"/>
    <w:qFormat/>
    <w:rsid w:val="008B096B"/>
    <w:pPr>
      <w:ind w:left="720"/>
      <w:contextualSpacing/>
    </w:pPr>
  </w:style>
  <w:style w:type="character" w:styleId="Hyperlink">
    <w:name w:val="Hyperlink"/>
    <w:basedOn w:val="DefaultParagraphFont"/>
    <w:uiPriority w:val="99"/>
    <w:unhideWhenUsed/>
    <w:rsid w:val="009D0300"/>
    <w:rPr>
      <w:color w:val="0563C1" w:themeColor="hyperlink"/>
      <w:u w:val="single"/>
    </w:rPr>
  </w:style>
  <w:style w:type="paragraph" w:styleId="Header">
    <w:name w:val="header"/>
    <w:basedOn w:val="Normal"/>
    <w:link w:val="HeaderChar"/>
    <w:uiPriority w:val="99"/>
    <w:unhideWhenUsed/>
    <w:rsid w:val="00E12E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2E91"/>
  </w:style>
  <w:style w:type="paragraph" w:styleId="Footer">
    <w:name w:val="footer"/>
    <w:basedOn w:val="Normal"/>
    <w:link w:val="FooterChar"/>
    <w:uiPriority w:val="99"/>
    <w:unhideWhenUsed/>
    <w:rsid w:val="00E12E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2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79AD4-F4BC-42BC-A886-CB95ED87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18</Pages>
  <Words>5854</Words>
  <Characters>33373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R2-LAW-PPN-318</dc:creator>
  <cp:keywords/>
  <dc:description/>
  <cp:lastModifiedBy>Law_PPN2</cp:lastModifiedBy>
  <cp:revision>17</cp:revision>
  <dcterms:created xsi:type="dcterms:W3CDTF">2015-11-20T11:14:00Z</dcterms:created>
  <dcterms:modified xsi:type="dcterms:W3CDTF">2015-11-29T08:23:00Z</dcterms:modified>
</cp:coreProperties>
</file>