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F5" w:rsidRPr="007C02AA" w:rsidRDefault="00032EF5" w:rsidP="00847727">
      <w:pPr>
        <w:spacing w:after="0" w:line="360" w:lineRule="auto"/>
        <w:jc w:val="center"/>
        <w:rPr>
          <w:rFonts w:ascii="Times New Roman" w:eastAsia="Times New Roman" w:hAnsi="Times New Roman" w:cs="Times New Roman"/>
          <w:b/>
          <w:sz w:val="24"/>
          <w:szCs w:val="24"/>
          <w:shd w:val="clear" w:color="auto" w:fill="FFFFFF"/>
          <w:lang w:val="en-US"/>
        </w:rPr>
      </w:pPr>
      <w:bookmarkStart w:id="0" w:name="_GoBack"/>
      <w:bookmarkEnd w:id="0"/>
      <w:r w:rsidRPr="00296FC8">
        <w:rPr>
          <w:rFonts w:ascii="Times New Roman" w:eastAsia="Times New Roman" w:hAnsi="Times New Roman" w:cs="Times New Roman"/>
          <w:b/>
          <w:sz w:val="24"/>
          <w:szCs w:val="24"/>
          <w:shd w:val="clear" w:color="auto" w:fill="FFFFFF"/>
        </w:rPr>
        <w:t xml:space="preserve">ЧАСТИЧНА НИЩОЖНОСТ </w:t>
      </w:r>
      <w:r>
        <w:rPr>
          <w:rFonts w:ascii="Times New Roman" w:eastAsia="Times New Roman" w:hAnsi="Times New Roman" w:cs="Times New Roman"/>
          <w:b/>
          <w:sz w:val="24"/>
          <w:szCs w:val="24"/>
          <w:shd w:val="clear" w:color="auto" w:fill="FFFFFF"/>
        </w:rPr>
        <w:t>НА</w:t>
      </w:r>
      <w:r w:rsidRPr="00296FC8">
        <w:rPr>
          <w:rFonts w:ascii="Times New Roman" w:eastAsia="Times New Roman" w:hAnsi="Times New Roman" w:cs="Times New Roman"/>
          <w:b/>
          <w:sz w:val="24"/>
          <w:szCs w:val="24"/>
          <w:shd w:val="clear" w:color="auto" w:fill="FFFFFF"/>
        </w:rPr>
        <w:t xml:space="preserve"> БРАЧНИЯ ДОГОВОР</w:t>
      </w:r>
      <w:r w:rsidR="007C02AA" w:rsidRPr="007C02AA">
        <w:rPr>
          <w:rFonts w:ascii="Times New Roman" w:eastAsia="Times New Roman" w:hAnsi="Times New Roman" w:cs="Times New Roman"/>
          <w:b/>
          <w:sz w:val="24"/>
          <w:szCs w:val="24"/>
          <w:shd w:val="clear" w:color="auto" w:fill="FFFFFF"/>
          <w:vertAlign w:val="superscript"/>
          <w:lang w:val="en-US"/>
        </w:rPr>
        <w:t>*</w:t>
      </w:r>
    </w:p>
    <w:p w:rsidR="003E3FF0" w:rsidRPr="00296FC8" w:rsidRDefault="003E3FF0" w:rsidP="00847727">
      <w:pPr>
        <w:spacing w:after="0" w:line="360" w:lineRule="auto"/>
        <w:jc w:val="center"/>
        <w:rPr>
          <w:rFonts w:ascii="Times New Roman" w:eastAsia="Times New Roman" w:hAnsi="Times New Roman" w:cs="Times New Roman"/>
          <w:b/>
          <w:sz w:val="24"/>
          <w:szCs w:val="24"/>
          <w:shd w:val="clear" w:color="auto" w:fill="FFFFFF"/>
        </w:rPr>
      </w:pPr>
    </w:p>
    <w:p w:rsidR="00032EF5" w:rsidRPr="00847727" w:rsidRDefault="005F47F4" w:rsidP="00847727">
      <w:pPr>
        <w:spacing w:after="0" w:line="360" w:lineRule="auto"/>
        <w:ind w:left="1418" w:hanging="1418"/>
        <w:jc w:val="right"/>
        <w:rPr>
          <w:rFonts w:ascii="Times New Roman" w:eastAsia="Times New Roman" w:hAnsi="Times New Roman" w:cs="Times New Roman"/>
          <w:b/>
          <w:i/>
          <w:sz w:val="24"/>
          <w:szCs w:val="24"/>
          <w:shd w:val="clear" w:color="auto" w:fill="FFFFFF"/>
        </w:rPr>
      </w:pPr>
      <w:r w:rsidRPr="00847727">
        <w:rPr>
          <w:rFonts w:ascii="Times New Roman" w:eastAsia="Times New Roman" w:hAnsi="Times New Roman" w:cs="Times New Roman"/>
          <w:b/>
          <w:i/>
          <w:sz w:val="24"/>
          <w:szCs w:val="24"/>
          <w:shd w:val="clear" w:color="auto" w:fill="FFFFFF"/>
        </w:rPr>
        <w:t>Димитър Топузов</w:t>
      </w:r>
      <w:r w:rsidR="00847727">
        <w:rPr>
          <w:rStyle w:val="FootnoteReference"/>
          <w:rFonts w:ascii="Times New Roman" w:eastAsia="Times New Roman" w:hAnsi="Times New Roman" w:cs="Times New Roman"/>
          <w:b/>
          <w:i/>
          <w:sz w:val="24"/>
          <w:szCs w:val="24"/>
          <w:shd w:val="clear" w:color="auto" w:fill="FFFFFF"/>
        </w:rPr>
        <w:footnoteReference w:id="1"/>
      </w:r>
    </w:p>
    <w:p w:rsidR="0036157C" w:rsidRDefault="0036157C" w:rsidP="00847727">
      <w:pPr>
        <w:spacing w:after="0" w:line="360" w:lineRule="auto"/>
        <w:ind w:left="1418" w:hanging="1418"/>
        <w:jc w:val="center"/>
        <w:rPr>
          <w:rFonts w:ascii="Times New Roman" w:eastAsia="Times New Roman" w:hAnsi="Times New Roman" w:cs="Times New Roman"/>
          <w:sz w:val="24"/>
          <w:szCs w:val="24"/>
          <w:shd w:val="clear" w:color="auto" w:fill="FFFFFF"/>
        </w:rPr>
      </w:pPr>
    </w:p>
    <w:p w:rsidR="0036157C" w:rsidRPr="005F47F4" w:rsidRDefault="0036157C" w:rsidP="00847727">
      <w:pPr>
        <w:spacing w:after="0" w:line="360" w:lineRule="auto"/>
        <w:ind w:left="1418" w:hanging="1418"/>
        <w:jc w:val="center"/>
        <w:rPr>
          <w:rFonts w:ascii="Times New Roman" w:eastAsia="Times New Roman" w:hAnsi="Times New Roman" w:cs="Times New Roman"/>
          <w:sz w:val="24"/>
          <w:szCs w:val="24"/>
          <w:shd w:val="clear" w:color="auto" w:fill="FFFFFF"/>
        </w:rPr>
      </w:pPr>
    </w:p>
    <w:p w:rsidR="004A46D6" w:rsidRPr="00592349" w:rsidRDefault="00847727" w:rsidP="00847727">
      <w:pPr>
        <w:spacing w:after="0" w:line="360" w:lineRule="auto"/>
        <w:ind w:firstLine="708"/>
        <w:jc w:val="both"/>
        <w:rPr>
          <w:rFonts w:ascii="Times New Roman" w:eastAsia="Times New Roman" w:hAnsi="Times New Roman" w:cs="Times New Roman"/>
          <w:b/>
          <w:sz w:val="24"/>
          <w:szCs w:val="24"/>
        </w:rPr>
      </w:pPr>
      <w:r w:rsidRPr="00592349">
        <w:rPr>
          <w:rFonts w:ascii="Times New Roman" w:eastAsia="Times New Roman" w:hAnsi="Times New Roman" w:cs="Times New Roman"/>
          <w:b/>
          <w:sz w:val="24"/>
          <w:szCs w:val="24"/>
        </w:rPr>
        <w:t xml:space="preserve">1. </w:t>
      </w:r>
      <w:r w:rsidR="004A46D6" w:rsidRPr="00592349">
        <w:rPr>
          <w:rFonts w:ascii="Times New Roman" w:eastAsia="Times New Roman" w:hAnsi="Times New Roman" w:cs="Times New Roman"/>
          <w:b/>
          <w:sz w:val="24"/>
          <w:szCs w:val="24"/>
        </w:rPr>
        <w:t>Увод</w:t>
      </w:r>
    </w:p>
    <w:p w:rsidR="00EB496D" w:rsidRDefault="00032EF5" w:rsidP="00847727">
      <w:pPr>
        <w:spacing w:after="0" w:line="360" w:lineRule="auto"/>
        <w:ind w:firstLine="708"/>
        <w:jc w:val="both"/>
        <w:rPr>
          <w:rFonts w:ascii="Times New Roman" w:eastAsia="Times New Roman" w:hAnsi="Times New Roman" w:cs="Times New Roman"/>
          <w:sz w:val="24"/>
          <w:szCs w:val="24"/>
        </w:rPr>
      </w:pPr>
      <w:r w:rsidRPr="003146F8">
        <w:rPr>
          <w:rFonts w:ascii="Times New Roman" w:eastAsia="Times New Roman" w:hAnsi="Times New Roman" w:cs="Times New Roman"/>
          <w:sz w:val="24"/>
          <w:szCs w:val="24"/>
        </w:rPr>
        <w:t>В българската доктрина е вече изяснено, че при брачния договор ще е налице предимно частична нищожност</w:t>
      </w:r>
      <w:r w:rsidRPr="003146F8">
        <w:rPr>
          <w:rStyle w:val="FootnoteReference"/>
          <w:rFonts w:ascii="Times New Roman" w:eastAsia="Times New Roman" w:hAnsi="Times New Roman" w:cs="Times New Roman"/>
          <w:sz w:val="24"/>
          <w:szCs w:val="24"/>
        </w:rPr>
        <w:footnoteReference w:id="2"/>
      </w:r>
      <w:r w:rsidRPr="003146F8">
        <w:rPr>
          <w:rFonts w:ascii="Times New Roman" w:eastAsia="Times New Roman" w:hAnsi="Times New Roman" w:cs="Times New Roman"/>
          <w:sz w:val="24"/>
          <w:szCs w:val="24"/>
        </w:rPr>
        <w:t xml:space="preserve">. </w:t>
      </w:r>
      <w:r w:rsidR="003B4731" w:rsidRPr="003146F8">
        <w:rPr>
          <w:rFonts w:ascii="Times New Roman" w:eastAsia="Times New Roman" w:hAnsi="Times New Roman" w:cs="Times New Roman"/>
          <w:sz w:val="24"/>
          <w:szCs w:val="24"/>
        </w:rPr>
        <w:t>Необходимите п</w:t>
      </w:r>
      <w:r w:rsidR="00F217AB" w:rsidRPr="003146F8">
        <w:rPr>
          <w:rFonts w:ascii="Times New Roman" w:eastAsia="Times New Roman" w:hAnsi="Times New Roman" w:cs="Times New Roman"/>
          <w:sz w:val="24"/>
          <w:szCs w:val="24"/>
        </w:rPr>
        <w:t>редпоставки</w:t>
      </w:r>
      <w:r w:rsidR="008C0954" w:rsidRPr="003146F8">
        <w:rPr>
          <w:rFonts w:ascii="Times New Roman" w:eastAsia="Times New Roman" w:hAnsi="Times New Roman" w:cs="Times New Roman"/>
          <w:sz w:val="24"/>
          <w:szCs w:val="24"/>
        </w:rPr>
        <w:t>,</w:t>
      </w:r>
      <w:r w:rsidR="00C4630B" w:rsidRPr="003146F8">
        <w:rPr>
          <w:rFonts w:ascii="Times New Roman" w:eastAsia="Times New Roman" w:hAnsi="Times New Roman" w:cs="Times New Roman"/>
          <w:sz w:val="24"/>
          <w:szCs w:val="24"/>
        </w:rPr>
        <w:t xml:space="preserve"> за да бъде признато </w:t>
      </w:r>
      <w:r w:rsidR="003B4731" w:rsidRPr="003146F8">
        <w:rPr>
          <w:rFonts w:ascii="Times New Roman" w:eastAsia="Times New Roman" w:hAnsi="Times New Roman" w:cs="Times New Roman"/>
          <w:sz w:val="24"/>
          <w:szCs w:val="24"/>
        </w:rPr>
        <w:t xml:space="preserve">частичното </w:t>
      </w:r>
      <w:r w:rsidR="00C4630B" w:rsidRPr="003146F8">
        <w:rPr>
          <w:rFonts w:ascii="Times New Roman" w:eastAsia="Times New Roman" w:hAnsi="Times New Roman" w:cs="Times New Roman"/>
          <w:sz w:val="24"/>
          <w:szCs w:val="24"/>
        </w:rPr>
        <w:t xml:space="preserve">действие на договора </w:t>
      </w:r>
      <w:r w:rsidR="00F217AB" w:rsidRPr="003146F8">
        <w:rPr>
          <w:rFonts w:ascii="Times New Roman" w:eastAsia="Times New Roman" w:hAnsi="Times New Roman" w:cs="Times New Roman"/>
          <w:sz w:val="24"/>
          <w:szCs w:val="24"/>
        </w:rPr>
        <w:t xml:space="preserve">обаче </w:t>
      </w:r>
      <w:r w:rsidR="003B4731" w:rsidRPr="003146F8">
        <w:rPr>
          <w:rFonts w:ascii="Times New Roman" w:eastAsia="Times New Roman" w:hAnsi="Times New Roman" w:cs="Times New Roman"/>
          <w:sz w:val="24"/>
          <w:szCs w:val="24"/>
        </w:rPr>
        <w:t>остават не добре проучени</w:t>
      </w:r>
      <w:r w:rsidR="00683724" w:rsidRPr="003146F8">
        <w:rPr>
          <w:rFonts w:ascii="Times New Roman" w:eastAsia="Times New Roman" w:hAnsi="Times New Roman" w:cs="Times New Roman"/>
          <w:sz w:val="24"/>
          <w:szCs w:val="24"/>
        </w:rPr>
        <w:t xml:space="preserve">, </w:t>
      </w:r>
      <w:r w:rsidR="005D10E1">
        <w:rPr>
          <w:rFonts w:ascii="Times New Roman" w:eastAsia="Times New Roman" w:hAnsi="Times New Roman" w:cs="Times New Roman"/>
          <w:sz w:val="24"/>
          <w:szCs w:val="24"/>
        </w:rPr>
        <w:t xml:space="preserve">а това </w:t>
      </w:r>
      <w:r w:rsidR="00683724" w:rsidRPr="003146F8">
        <w:rPr>
          <w:rFonts w:ascii="Times New Roman" w:eastAsia="Times New Roman" w:hAnsi="Times New Roman" w:cs="Times New Roman"/>
          <w:sz w:val="24"/>
          <w:szCs w:val="24"/>
        </w:rPr>
        <w:t xml:space="preserve">би </w:t>
      </w:r>
      <w:r w:rsidR="00777E18" w:rsidRPr="003146F8">
        <w:rPr>
          <w:rFonts w:ascii="Times New Roman" w:eastAsia="Times New Roman" w:hAnsi="Times New Roman" w:cs="Times New Roman"/>
          <w:sz w:val="24"/>
          <w:szCs w:val="24"/>
        </w:rPr>
        <w:t xml:space="preserve">могло да </w:t>
      </w:r>
      <w:r w:rsidR="00683724" w:rsidRPr="003146F8">
        <w:rPr>
          <w:rFonts w:ascii="Times New Roman" w:eastAsia="Times New Roman" w:hAnsi="Times New Roman" w:cs="Times New Roman"/>
          <w:sz w:val="24"/>
          <w:szCs w:val="24"/>
        </w:rPr>
        <w:t>дове</w:t>
      </w:r>
      <w:r w:rsidR="00777E18" w:rsidRPr="003146F8">
        <w:rPr>
          <w:rFonts w:ascii="Times New Roman" w:eastAsia="Times New Roman" w:hAnsi="Times New Roman" w:cs="Times New Roman"/>
          <w:sz w:val="24"/>
          <w:szCs w:val="24"/>
        </w:rPr>
        <w:t>де</w:t>
      </w:r>
      <w:r w:rsidR="00683724" w:rsidRPr="003146F8">
        <w:rPr>
          <w:rFonts w:ascii="Times New Roman" w:eastAsia="Times New Roman" w:hAnsi="Times New Roman" w:cs="Times New Roman"/>
          <w:sz w:val="24"/>
          <w:szCs w:val="24"/>
        </w:rPr>
        <w:t xml:space="preserve"> до много затруднения </w:t>
      </w:r>
      <w:r w:rsidR="00FA2F7C" w:rsidRPr="003146F8">
        <w:rPr>
          <w:rFonts w:ascii="Times New Roman" w:eastAsia="Times New Roman" w:hAnsi="Times New Roman" w:cs="Times New Roman"/>
          <w:sz w:val="24"/>
          <w:szCs w:val="24"/>
        </w:rPr>
        <w:t>в практиката.</w:t>
      </w:r>
      <w:r w:rsidR="00F217AB" w:rsidRPr="003146F8">
        <w:rPr>
          <w:rFonts w:ascii="Times New Roman" w:eastAsia="Times New Roman" w:hAnsi="Times New Roman" w:cs="Times New Roman"/>
          <w:sz w:val="24"/>
          <w:szCs w:val="24"/>
        </w:rPr>
        <w:t xml:space="preserve"> </w:t>
      </w:r>
      <w:r w:rsidR="00497B99" w:rsidRPr="003146F8">
        <w:rPr>
          <w:rFonts w:ascii="Times New Roman" w:eastAsia="Times New Roman" w:hAnsi="Times New Roman" w:cs="Times New Roman"/>
          <w:sz w:val="24"/>
          <w:szCs w:val="24"/>
        </w:rPr>
        <w:t xml:space="preserve">Още повече, че </w:t>
      </w:r>
      <w:r w:rsidR="000765BA" w:rsidRPr="003146F8">
        <w:rPr>
          <w:rFonts w:ascii="Times New Roman" w:eastAsia="Times New Roman" w:hAnsi="Times New Roman" w:cs="Times New Roman"/>
          <w:sz w:val="24"/>
          <w:szCs w:val="24"/>
        </w:rPr>
        <w:t>С</w:t>
      </w:r>
      <w:r w:rsidR="00540A48">
        <w:rPr>
          <w:rFonts w:ascii="Times New Roman" w:eastAsia="Times New Roman" w:hAnsi="Times New Roman" w:cs="Times New Roman"/>
          <w:sz w:val="24"/>
          <w:szCs w:val="24"/>
        </w:rPr>
        <w:t>емейния</w:t>
      </w:r>
      <w:r w:rsidR="00722AF1">
        <w:rPr>
          <w:rFonts w:ascii="Times New Roman" w:eastAsia="Times New Roman" w:hAnsi="Times New Roman" w:cs="Times New Roman"/>
          <w:sz w:val="24"/>
          <w:szCs w:val="24"/>
        </w:rPr>
        <w:t>т</w:t>
      </w:r>
      <w:r w:rsidR="00540A48">
        <w:rPr>
          <w:rFonts w:ascii="Times New Roman" w:eastAsia="Times New Roman" w:hAnsi="Times New Roman" w:cs="Times New Roman"/>
          <w:sz w:val="24"/>
          <w:szCs w:val="24"/>
        </w:rPr>
        <w:t xml:space="preserve"> кодекс </w:t>
      </w:r>
      <w:r w:rsidR="00540A48">
        <w:rPr>
          <w:rFonts w:ascii="Times New Roman" w:eastAsia="Times New Roman" w:hAnsi="Times New Roman" w:cs="Times New Roman"/>
          <w:sz w:val="24"/>
          <w:szCs w:val="24"/>
          <w:lang w:val="en-US"/>
        </w:rPr>
        <w:t>(</w:t>
      </w:r>
      <w:r w:rsidR="00540A48">
        <w:rPr>
          <w:rFonts w:ascii="Times New Roman" w:eastAsia="Times New Roman" w:hAnsi="Times New Roman" w:cs="Times New Roman"/>
          <w:sz w:val="24"/>
          <w:szCs w:val="24"/>
        </w:rPr>
        <w:t>С</w:t>
      </w:r>
      <w:r w:rsidR="00497B99" w:rsidRPr="003146F8">
        <w:rPr>
          <w:rFonts w:ascii="Times New Roman" w:eastAsia="Times New Roman" w:hAnsi="Times New Roman" w:cs="Times New Roman"/>
          <w:sz w:val="24"/>
          <w:szCs w:val="24"/>
        </w:rPr>
        <w:t>К</w:t>
      </w:r>
      <w:r w:rsidR="00540A48">
        <w:rPr>
          <w:rFonts w:ascii="Times New Roman" w:eastAsia="Times New Roman" w:hAnsi="Times New Roman" w:cs="Times New Roman"/>
          <w:sz w:val="24"/>
          <w:szCs w:val="24"/>
          <w:lang w:val="en-US"/>
        </w:rPr>
        <w:t>)</w:t>
      </w:r>
      <w:r w:rsidR="00B53A53" w:rsidRPr="003146F8">
        <w:rPr>
          <w:rFonts w:ascii="Times New Roman" w:eastAsia="Times New Roman" w:hAnsi="Times New Roman" w:cs="Times New Roman"/>
          <w:sz w:val="24"/>
          <w:szCs w:val="24"/>
        </w:rPr>
        <w:t xml:space="preserve"> </w:t>
      </w:r>
      <w:r w:rsidR="00A818CE" w:rsidRPr="003146F8">
        <w:rPr>
          <w:rFonts w:ascii="Times New Roman" w:eastAsia="Times New Roman" w:hAnsi="Times New Roman" w:cs="Times New Roman"/>
          <w:sz w:val="24"/>
          <w:szCs w:val="24"/>
        </w:rPr>
        <w:t xml:space="preserve">не съдържа </w:t>
      </w:r>
      <w:r w:rsidR="0048389F" w:rsidRPr="003146F8">
        <w:rPr>
          <w:rFonts w:ascii="Times New Roman" w:eastAsia="Times New Roman" w:hAnsi="Times New Roman" w:cs="Times New Roman"/>
          <w:sz w:val="24"/>
          <w:szCs w:val="24"/>
        </w:rPr>
        <w:t xml:space="preserve">специална </w:t>
      </w:r>
      <w:r w:rsidR="00A818CE" w:rsidRPr="003146F8">
        <w:rPr>
          <w:rFonts w:ascii="Times New Roman" w:eastAsia="Times New Roman" w:hAnsi="Times New Roman" w:cs="Times New Roman"/>
          <w:sz w:val="24"/>
          <w:szCs w:val="24"/>
        </w:rPr>
        <w:t>уредба на частичната н</w:t>
      </w:r>
      <w:r w:rsidR="00EE3AE5" w:rsidRPr="003146F8">
        <w:rPr>
          <w:rFonts w:ascii="Times New Roman" w:eastAsia="Times New Roman" w:hAnsi="Times New Roman" w:cs="Times New Roman"/>
          <w:sz w:val="24"/>
          <w:szCs w:val="24"/>
        </w:rPr>
        <w:t xml:space="preserve">едействителност </w:t>
      </w:r>
      <w:r w:rsidR="00A818CE" w:rsidRPr="003146F8">
        <w:rPr>
          <w:rFonts w:ascii="Times New Roman" w:eastAsia="Times New Roman" w:hAnsi="Times New Roman" w:cs="Times New Roman"/>
          <w:sz w:val="24"/>
          <w:szCs w:val="24"/>
        </w:rPr>
        <w:t>на брачния договор</w:t>
      </w:r>
      <w:r w:rsidR="00206B3C" w:rsidRPr="003146F8">
        <w:rPr>
          <w:rFonts w:ascii="Times New Roman" w:eastAsia="Times New Roman" w:hAnsi="Times New Roman" w:cs="Times New Roman"/>
          <w:sz w:val="24"/>
          <w:szCs w:val="24"/>
        </w:rPr>
        <w:t xml:space="preserve">, която да </w:t>
      </w:r>
      <w:r w:rsidR="00536E1B">
        <w:rPr>
          <w:rFonts w:ascii="Times New Roman" w:eastAsia="Times New Roman" w:hAnsi="Times New Roman" w:cs="Times New Roman"/>
          <w:sz w:val="24"/>
          <w:szCs w:val="24"/>
        </w:rPr>
        <w:t>о</w:t>
      </w:r>
      <w:r w:rsidR="00206B3C" w:rsidRPr="003146F8">
        <w:rPr>
          <w:rFonts w:ascii="Times New Roman" w:eastAsia="Times New Roman" w:hAnsi="Times New Roman" w:cs="Times New Roman"/>
          <w:sz w:val="24"/>
          <w:szCs w:val="24"/>
        </w:rPr>
        <w:t>тч</w:t>
      </w:r>
      <w:r w:rsidR="00536E1B">
        <w:rPr>
          <w:rFonts w:ascii="Times New Roman" w:eastAsia="Times New Roman" w:hAnsi="Times New Roman" w:cs="Times New Roman"/>
          <w:sz w:val="24"/>
          <w:szCs w:val="24"/>
        </w:rPr>
        <w:t>и</w:t>
      </w:r>
      <w:r w:rsidR="002A03EB">
        <w:rPr>
          <w:rFonts w:ascii="Times New Roman" w:eastAsia="Times New Roman" w:hAnsi="Times New Roman" w:cs="Times New Roman"/>
          <w:sz w:val="24"/>
          <w:szCs w:val="24"/>
        </w:rPr>
        <w:t>т</w:t>
      </w:r>
      <w:r w:rsidR="00536E1B">
        <w:rPr>
          <w:rFonts w:ascii="Times New Roman" w:eastAsia="Times New Roman" w:hAnsi="Times New Roman" w:cs="Times New Roman"/>
          <w:sz w:val="24"/>
          <w:szCs w:val="24"/>
        </w:rPr>
        <w:t>а</w:t>
      </w:r>
      <w:r w:rsidR="00206B3C" w:rsidRPr="003146F8">
        <w:rPr>
          <w:rFonts w:ascii="Times New Roman" w:eastAsia="Times New Roman" w:hAnsi="Times New Roman" w:cs="Times New Roman"/>
          <w:sz w:val="24"/>
          <w:szCs w:val="24"/>
        </w:rPr>
        <w:t xml:space="preserve"> неговите особености, продикт</w:t>
      </w:r>
      <w:r w:rsidR="003C405F" w:rsidRPr="003146F8">
        <w:rPr>
          <w:rFonts w:ascii="Times New Roman" w:eastAsia="Times New Roman" w:hAnsi="Times New Roman" w:cs="Times New Roman"/>
          <w:sz w:val="24"/>
          <w:szCs w:val="24"/>
        </w:rPr>
        <w:t>увани от специфичния му предмет и семейноправна природа</w:t>
      </w:r>
      <w:r w:rsidR="00A818CE" w:rsidRPr="003146F8">
        <w:rPr>
          <w:rFonts w:ascii="Times New Roman" w:eastAsia="Times New Roman" w:hAnsi="Times New Roman" w:cs="Times New Roman"/>
          <w:sz w:val="24"/>
          <w:szCs w:val="24"/>
        </w:rPr>
        <w:t xml:space="preserve">. </w:t>
      </w:r>
      <w:r w:rsidR="00A55132">
        <w:rPr>
          <w:rFonts w:ascii="Times New Roman" w:eastAsia="Times New Roman" w:hAnsi="Times New Roman" w:cs="Times New Roman"/>
          <w:sz w:val="24"/>
          <w:szCs w:val="24"/>
        </w:rPr>
        <w:t>В</w:t>
      </w:r>
      <w:r w:rsidR="00A818CE" w:rsidRPr="003146F8">
        <w:rPr>
          <w:rFonts w:ascii="Times New Roman" w:eastAsia="Times New Roman" w:hAnsi="Times New Roman" w:cs="Times New Roman"/>
          <w:sz w:val="24"/>
          <w:szCs w:val="24"/>
        </w:rPr>
        <w:t xml:space="preserve"> Принципите на </w:t>
      </w:r>
      <w:r w:rsidR="00883163">
        <w:rPr>
          <w:rFonts w:ascii="Times New Roman" w:eastAsia="Times New Roman" w:hAnsi="Times New Roman" w:cs="Times New Roman"/>
          <w:sz w:val="24"/>
          <w:szCs w:val="24"/>
          <w:lang w:val="en-US"/>
        </w:rPr>
        <w:t>E</w:t>
      </w:r>
      <w:r w:rsidR="00A818CE" w:rsidRPr="003146F8">
        <w:rPr>
          <w:rFonts w:ascii="Times New Roman" w:eastAsia="Times New Roman" w:hAnsi="Times New Roman" w:cs="Times New Roman"/>
          <w:sz w:val="24"/>
          <w:szCs w:val="24"/>
        </w:rPr>
        <w:t>вропейското семейно право относно имуществените отношения между съпрузите</w:t>
      </w:r>
      <w:r w:rsidR="00540A48">
        <w:rPr>
          <w:rFonts w:ascii="Times New Roman" w:eastAsia="Times New Roman" w:hAnsi="Times New Roman" w:cs="Times New Roman"/>
          <w:sz w:val="24"/>
          <w:szCs w:val="24"/>
        </w:rPr>
        <w:t xml:space="preserve"> </w:t>
      </w:r>
      <w:r w:rsidR="00A55132">
        <w:rPr>
          <w:rFonts w:ascii="Times New Roman" w:eastAsia="Times New Roman" w:hAnsi="Times New Roman" w:cs="Times New Roman"/>
          <w:sz w:val="24"/>
          <w:szCs w:val="24"/>
        </w:rPr>
        <w:t xml:space="preserve">също не </w:t>
      </w:r>
      <w:r w:rsidR="00D023C3">
        <w:rPr>
          <w:rFonts w:ascii="Times New Roman" w:eastAsia="Times New Roman" w:hAnsi="Times New Roman" w:cs="Times New Roman"/>
          <w:sz w:val="24"/>
          <w:szCs w:val="24"/>
        </w:rPr>
        <w:t xml:space="preserve">откриваме </w:t>
      </w:r>
      <w:r w:rsidR="00A76987">
        <w:rPr>
          <w:rFonts w:ascii="Times New Roman" w:eastAsia="Times New Roman" w:hAnsi="Times New Roman" w:cs="Times New Roman"/>
          <w:sz w:val="24"/>
          <w:szCs w:val="24"/>
        </w:rPr>
        <w:t>уредба</w:t>
      </w:r>
      <w:r w:rsidR="00A67A4C">
        <w:rPr>
          <w:rFonts w:ascii="Times New Roman" w:eastAsia="Times New Roman" w:hAnsi="Times New Roman" w:cs="Times New Roman"/>
          <w:sz w:val="24"/>
          <w:szCs w:val="24"/>
        </w:rPr>
        <w:t xml:space="preserve"> на </w:t>
      </w:r>
      <w:r w:rsidR="00A55132">
        <w:rPr>
          <w:rFonts w:ascii="Times New Roman" w:eastAsia="Times New Roman" w:hAnsi="Times New Roman" w:cs="Times New Roman"/>
          <w:sz w:val="24"/>
          <w:szCs w:val="24"/>
        </w:rPr>
        <w:t>частичната н</w:t>
      </w:r>
      <w:r w:rsidR="0041758C">
        <w:rPr>
          <w:rFonts w:ascii="Times New Roman" w:eastAsia="Times New Roman" w:hAnsi="Times New Roman" w:cs="Times New Roman"/>
          <w:sz w:val="24"/>
          <w:szCs w:val="24"/>
        </w:rPr>
        <w:t>едействителност</w:t>
      </w:r>
      <w:r w:rsidR="00A55132">
        <w:rPr>
          <w:rFonts w:ascii="Times New Roman" w:eastAsia="Times New Roman" w:hAnsi="Times New Roman" w:cs="Times New Roman"/>
          <w:sz w:val="24"/>
          <w:szCs w:val="24"/>
        </w:rPr>
        <w:t xml:space="preserve"> на брачния договор</w:t>
      </w:r>
      <w:r w:rsidR="00A818CE" w:rsidRPr="003146F8">
        <w:rPr>
          <w:rFonts w:ascii="Times New Roman" w:eastAsia="Times New Roman" w:hAnsi="Times New Roman" w:cs="Times New Roman"/>
          <w:sz w:val="24"/>
          <w:szCs w:val="24"/>
        </w:rPr>
        <w:t xml:space="preserve">. </w:t>
      </w:r>
      <w:r w:rsidR="0048389F" w:rsidRPr="003146F8">
        <w:rPr>
          <w:rFonts w:ascii="Times New Roman" w:eastAsia="Times New Roman" w:hAnsi="Times New Roman" w:cs="Times New Roman"/>
          <w:sz w:val="24"/>
          <w:szCs w:val="24"/>
        </w:rPr>
        <w:t xml:space="preserve">Поради </w:t>
      </w:r>
      <w:r w:rsidR="00B56D20">
        <w:rPr>
          <w:rFonts w:ascii="Times New Roman" w:eastAsia="Times New Roman" w:hAnsi="Times New Roman" w:cs="Times New Roman"/>
          <w:sz w:val="24"/>
          <w:szCs w:val="24"/>
        </w:rPr>
        <w:t>липсата на специалн</w:t>
      </w:r>
      <w:r w:rsidR="00A76987">
        <w:rPr>
          <w:rFonts w:ascii="Times New Roman" w:eastAsia="Times New Roman" w:hAnsi="Times New Roman" w:cs="Times New Roman"/>
          <w:sz w:val="24"/>
          <w:szCs w:val="24"/>
        </w:rPr>
        <w:t>и правила</w:t>
      </w:r>
      <w:r w:rsidR="00D023C3">
        <w:rPr>
          <w:rFonts w:ascii="Times New Roman" w:eastAsia="Times New Roman" w:hAnsi="Times New Roman" w:cs="Times New Roman"/>
          <w:sz w:val="24"/>
          <w:szCs w:val="24"/>
        </w:rPr>
        <w:t xml:space="preserve"> </w:t>
      </w:r>
      <w:r w:rsidR="001C7AE3">
        <w:rPr>
          <w:rFonts w:ascii="Times New Roman" w:eastAsia="Times New Roman" w:hAnsi="Times New Roman" w:cs="Times New Roman"/>
          <w:sz w:val="24"/>
          <w:szCs w:val="24"/>
        </w:rPr>
        <w:t>се налага предпоставките</w:t>
      </w:r>
      <w:r w:rsidR="00CB1D09">
        <w:rPr>
          <w:rFonts w:ascii="Times New Roman" w:eastAsia="Times New Roman" w:hAnsi="Times New Roman" w:cs="Times New Roman"/>
          <w:sz w:val="24"/>
          <w:szCs w:val="24"/>
        </w:rPr>
        <w:t xml:space="preserve"> </w:t>
      </w:r>
      <w:r w:rsidR="00271D8F">
        <w:rPr>
          <w:rFonts w:ascii="Times New Roman" w:eastAsia="Times New Roman" w:hAnsi="Times New Roman" w:cs="Times New Roman"/>
          <w:sz w:val="24"/>
          <w:szCs w:val="24"/>
        </w:rPr>
        <w:t>за признаване на частичното действие на брачн</w:t>
      </w:r>
      <w:r w:rsidR="003B7B57">
        <w:rPr>
          <w:rFonts w:ascii="Times New Roman" w:eastAsia="Times New Roman" w:hAnsi="Times New Roman" w:cs="Times New Roman"/>
          <w:sz w:val="24"/>
          <w:szCs w:val="24"/>
        </w:rPr>
        <w:t>ия</w:t>
      </w:r>
      <w:r w:rsidR="00271D8F">
        <w:rPr>
          <w:rFonts w:ascii="Times New Roman" w:eastAsia="Times New Roman" w:hAnsi="Times New Roman" w:cs="Times New Roman"/>
          <w:sz w:val="24"/>
          <w:szCs w:val="24"/>
        </w:rPr>
        <w:t xml:space="preserve"> договор, засегнат от порок основание за нищожност, да </w:t>
      </w:r>
      <w:r w:rsidR="003146F8" w:rsidRPr="003146F8">
        <w:rPr>
          <w:rFonts w:ascii="Times New Roman" w:eastAsia="Times New Roman" w:hAnsi="Times New Roman" w:cs="Times New Roman"/>
          <w:sz w:val="24"/>
          <w:szCs w:val="24"/>
        </w:rPr>
        <w:t xml:space="preserve">бъдат </w:t>
      </w:r>
      <w:r w:rsidR="0032103C" w:rsidRPr="003146F8">
        <w:rPr>
          <w:rFonts w:ascii="Times New Roman" w:eastAsia="Times New Roman" w:hAnsi="Times New Roman" w:cs="Times New Roman"/>
          <w:sz w:val="24"/>
          <w:szCs w:val="24"/>
        </w:rPr>
        <w:t>изв</w:t>
      </w:r>
      <w:r w:rsidR="00433FEB">
        <w:rPr>
          <w:rFonts w:ascii="Times New Roman" w:eastAsia="Times New Roman" w:hAnsi="Times New Roman" w:cs="Times New Roman"/>
          <w:sz w:val="24"/>
          <w:szCs w:val="24"/>
        </w:rPr>
        <w:t>лечени</w:t>
      </w:r>
      <w:r w:rsidR="0032103C" w:rsidRPr="003146F8">
        <w:rPr>
          <w:rFonts w:ascii="Times New Roman" w:eastAsia="Times New Roman" w:hAnsi="Times New Roman" w:cs="Times New Roman"/>
          <w:sz w:val="24"/>
          <w:szCs w:val="24"/>
        </w:rPr>
        <w:t xml:space="preserve"> от общата</w:t>
      </w:r>
      <w:r w:rsidR="00755C13" w:rsidRPr="003146F8">
        <w:rPr>
          <w:rFonts w:ascii="Times New Roman" w:eastAsia="Times New Roman" w:hAnsi="Times New Roman" w:cs="Times New Roman"/>
          <w:sz w:val="24"/>
          <w:szCs w:val="24"/>
        </w:rPr>
        <w:t xml:space="preserve"> уредба</w:t>
      </w:r>
      <w:r w:rsidR="00864317" w:rsidRPr="003146F8">
        <w:rPr>
          <w:rFonts w:ascii="Times New Roman" w:eastAsia="Times New Roman" w:hAnsi="Times New Roman" w:cs="Times New Roman"/>
          <w:sz w:val="24"/>
          <w:szCs w:val="24"/>
        </w:rPr>
        <w:t xml:space="preserve"> на частичната н</w:t>
      </w:r>
      <w:r w:rsidR="003D25FE" w:rsidRPr="003146F8">
        <w:rPr>
          <w:rFonts w:ascii="Times New Roman" w:eastAsia="Times New Roman" w:hAnsi="Times New Roman" w:cs="Times New Roman"/>
          <w:sz w:val="24"/>
          <w:szCs w:val="24"/>
        </w:rPr>
        <w:t>едействителност</w:t>
      </w:r>
      <w:r w:rsidR="002073B2" w:rsidRPr="003146F8">
        <w:rPr>
          <w:rFonts w:ascii="Times New Roman" w:eastAsia="Times New Roman" w:hAnsi="Times New Roman" w:cs="Times New Roman"/>
          <w:sz w:val="24"/>
          <w:szCs w:val="24"/>
        </w:rPr>
        <w:t xml:space="preserve">, съдържаща се в чл. 26, ал. 4 ЗЗД. </w:t>
      </w:r>
      <w:r w:rsidR="004602C5" w:rsidRPr="003146F8">
        <w:rPr>
          <w:rFonts w:ascii="Times New Roman" w:eastAsia="Times New Roman" w:hAnsi="Times New Roman" w:cs="Times New Roman"/>
          <w:sz w:val="24"/>
          <w:szCs w:val="24"/>
        </w:rPr>
        <w:t xml:space="preserve">В </w:t>
      </w:r>
      <w:r w:rsidR="005B2B45">
        <w:rPr>
          <w:rFonts w:ascii="Times New Roman" w:eastAsia="Times New Roman" w:hAnsi="Times New Roman" w:cs="Times New Roman"/>
          <w:sz w:val="24"/>
          <w:szCs w:val="24"/>
        </w:rPr>
        <w:t xml:space="preserve">настоящата </w:t>
      </w:r>
      <w:r w:rsidR="004602C5" w:rsidRPr="003146F8">
        <w:rPr>
          <w:rFonts w:ascii="Times New Roman" w:eastAsia="Times New Roman" w:hAnsi="Times New Roman" w:cs="Times New Roman"/>
          <w:sz w:val="24"/>
          <w:szCs w:val="24"/>
        </w:rPr>
        <w:t xml:space="preserve">статия ще направя опит </w:t>
      </w:r>
      <w:r w:rsidR="00EF26BE">
        <w:rPr>
          <w:rFonts w:ascii="Times New Roman" w:eastAsia="Times New Roman" w:hAnsi="Times New Roman" w:cs="Times New Roman"/>
          <w:sz w:val="24"/>
          <w:szCs w:val="24"/>
        </w:rPr>
        <w:t xml:space="preserve">да </w:t>
      </w:r>
      <w:r w:rsidR="006A6759">
        <w:rPr>
          <w:rFonts w:ascii="Times New Roman" w:eastAsia="Times New Roman" w:hAnsi="Times New Roman" w:cs="Times New Roman"/>
          <w:sz w:val="24"/>
          <w:szCs w:val="24"/>
        </w:rPr>
        <w:t xml:space="preserve">изведа </w:t>
      </w:r>
      <w:r w:rsidR="00DD1AFC">
        <w:rPr>
          <w:rFonts w:ascii="Times New Roman" w:eastAsia="Times New Roman" w:hAnsi="Times New Roman" w:cs="Times New Roman"/>
          <w:sz w:val="24"/>
          <w:szCs w:val="24"/>
        </w:rPr>
        <w:t xml:space="preserve">и анализирам </w:t>
      </w:r>
      <w:r w:rsidR="006A6759">
        <w:rPr>
          <w:rFonts w:ascii="Times New Roman" w:eastAsia="Times New Roman" w:hAnsi="Times New Roman" w:cs="Times New Roman"/>
          <w:sz w:val="24"/>
          <w:szCs w:val="24"/>
        </w:rPr>
        <w:t xml:space="preserve">тези </w:t>
      </w:r>
      <w:r w:rsidR="00DD1AFC">
        <w:rPr>
          <w:rFonts w:ascii="Times New Roman" w:eastAsia="Times New Roman" w:hAnsi="Times New Roman" w:cs="Times New Roman"/>
          <w:sz w:val="24"/>
          <w:szCs w:val="24"/>
        </w:rPr>
        <w:t>предпоставки</w:t>
      </w:r>
      <w:r w:rsidR="00F92DF7" w:rsidRPr="003146F8">
        <w:rPr>
          <w:rFonts w:ascii="Times New Roman" w:eastAsia="Times New Roman" w:hAnsi="Times New Roman" w:cs="Times New Roman"/>
          <w:sz w:val="24"/>
          <w:szCs w:val="24"/>
        </w:rPr>
        <w:t>.</w:t>
      </w:r>
      <w:r w:rsidR="003236D3" w:rsidRPr="003146F8">
        <w:rPr>
          <w:rFonts w:ascii="Times New Roman" w:eastAsia="Times New Roman" w:hAnsi="Times New Roman" w:cs="Times New Roman"/>
          <w:sz w:val="24"/>
          <w:szCs w:val="24"/>
        </w:rPr>
        <w:t xml:space="preserve"> </w:t>
      </w:r>
      <w:r w:rsidR="00EB2433">
        <w:rPr>
          <w:rFonts w:ascii="Times New Roman" w:eastAsia="Times New Roman" w:hAnsi="Times New Roman" w:cs="Times New Roman"/>
          <w:sz w:val="24"/>
          <w:szCs w:val="24"/>
        </w:rPr>
        <w:t>С оглед на тяхното по-пълно изясняване п</w:t>
      </w:r>
      <w:r w:rsidR="004E6D66">
        <w:rPr>
          <w:rFonts w:ascii="Times New Roman" w:eastAsia="Times New Roman" w:hAnsi="Times New Roman" w:cs="Times New Roman"/>
          <w:sz w:val="24"/>
          <w:szCs w:val="24"/>
        </w:rPr>
        <w:t>оглед ще бъде отправен и към уредбата на частичната недействителност в Принципите на европейското договорно право</w:t>
      </w:r>
      <w:r w:rsidR="00717AB8">
        <w:rPr>
          <w:rFonts w:ascii="Times New Roman" w:eastAsia="Times New Roman" w:hAnsi="Times New Roman" w:cs="Times New Roman"/>
          <w:sz w:val="24"/>
          <w:szCs w:val="24"/>
        </w:rPr>
        <w:t xml:space="preserve"> </w:t>
      </w:r>
      <w:r w:rsidR="00717AB8">
        <w:rPr>
          <w:rFonts w:ascii="Times New Roman" w:eastAsia="Times New Roman" w:hAnsi="Times New Roman" w:cs="Times New Roman"/>
          <w:sz w:val="24"/>
          <w:szCs w:val="24"/>
          <w:lang w:val="en-US"/>
        </w:rPr>
        <w:t>(</w:t>
      </w:r>
      <w:r w:rsidR="00717AB8">
        <w:rPr>
          <w:rFonts w:ascii="Times New Roman" w:eastAsia="Times New Roman" w:hAnsi="Times New Roman" w:cs="Times New Roman"/>
          <w:sz w:val="24"/>
          <w:szCs w:val="24"/>
        </w:rPr>
        <w:t>ПЕДП</w:t>
      </w:r>
      <w:r w:rsidR="00717AB8">
        <w:rPr>
          <w:rFonts w:ascii="Times New Roman" w:eastAsia="Times New Roman" w:hAnsi="Times New Roman" w:cs="Times New Roman"/>
          <w:sz w:val="24"/>
          <w:szCs w:val="24"/>
          <w:lang w:val="en-US"/>
        </w:rPr>
        <w:t>)</w:t>
      </w:r>
      <w:r w:rsidR="00EB2433">
        <w:rPr>
          <w:rFonts w:ascii="Times New Roman" w:eastAsia="Times New Roman" w:hAnsi="Times New Roman" w:cs="Times New Roman"/>
          <w:sz w:val="24"/>
          <w:szCs w:val="24"/>
        </w:rPr>
        <w:t xml:space="preserve">, </w:t>
      </w:r>
      <w:r w:rsidR="002140DB">
        <w:rPr>
          <w:rFonts w:ascii="Times New Roman" w:eastAsia="Times New Roman" w:hAnsi="Times New Roman" w:cs="Times New Roman"/>
          <w:sz w:val="24"/>
          <w:szCs w:val="24"/>
        </w:rPr>
        <w:t xml:space="preserve">която </w:t>
      </w:r>
      <w:r w:rsidR="00F8676E">
        <w:rPr>
          <w:rFonts w:ascii="Times New Roman" w:eastAsia="Times New Roman" w:hAnsi="Times New Roman" w:cs="Times New Roman"/>
          <w:sz w:val="24"/>
          <w:szCs w:val="24"/>
        </w:rPr>
        <w:t xml:space="preserve">в много отношения </w:t>
      </w:r>
      <w:r w:rsidR="009B6F24">
        <w:rPr>
          <w:rFonts w:ascii="Times New Roman" w:eastAsia="Times New Roman" w:hAnsi="Times New Roman" w:cs="Times New Roman"/>
          <w:sz w:val="24"/>
          <w:szCs w:val="24"/>
        </w:rPr>
        <w:t xml:space="preserve">съществено се </w:t>
      </w:r>
      <w:r w:rsidR="0038463A">
        <w:rPr>
          <w:rFonts w:ascii="Times New Roman" w:eastAsia="Times New Roman" w:hAnsi="Times New Roman" w:cs="Times New Roman"/>
          <w:sz w:val="24"/>
          <w:szCs w:val="24"/>
        </w:rPr>
        <w:t>различава от</w:t>
      </w:r>
      <w:r w:rsidR="00D55E3F">
        <w:rPr>
          <w:rFonts w:ascii="Times New Roman" w:eastAsia="Times New Roman" w:hAnsi="Times New Roman" w:cs="Times New Roman"/>
          <w:sz w:val="24"/>
          <w:szCs w:val="24"/>
        </w:rPr>
        <w:t xml:space="preserve"> </w:t>
      </w:r>
      <w:r w:rsidR="003368D1">
        <w:rPr>
          <w:rFonts w:ascii="Times New Roman" w:eastAsia="Times New Roman" w:hAnsi="Times New Roman" w:cs="Times New Roman"/>
          <w:sz w:val="24"/>
          <w:szCs w:val="24"/>
        </w:rPr>
        <w:t>тази по</w:t>
      </w:r>
      <w:r w:rsidR="005B2B45">
        <w:rPr>
          <w:rFonts w:ascii="Times New Roman" w:eastAsia="Times New Roman" w:hAnsi="Times New Roman" w:cs="Times New Roman"/>
          <w:sz w:val="24"/>
          <w:szCs w:val="24"/>
        </w:rPr>
        <w:t xml:space="preserve"> нашето </w:t>
      </w:r>
      <w:r w:rsidR="003368D1">
        <w:rPr>
          <w:rFonts w:ascii="Times New Roman" w:eastAsia="Times New Roman" w:hAnsi="Times New Roman" w:cs="Times New Roman"/>
          <w:sz w:val="24"/>
          <w:szCs w:val="24"/>
        </w:rPr>
        <w:t xml:space="preserve">обективно </w:t>
      </w:r>
      <w:r w:rsidR="005B2B45">
        <w:rPr>
          <w:rFonts w:ascii="Times New Roman" w:eastAsia="Times New Roman" w:hAnsi="Times New Roman" w:cs="Times New Roman"/>
          <w:sz w:val="24"/>
          <w:szCs w:val="24"/>
        </w:rPr>
        <w:t xml:space="preserve">право. </w:t>
      </w:r>
      <w:r w:rsidR="0012441C" w:rsidRPr="009A701D">
        <w:rPr>
          <w:rFonts w:ascii="Times New Roman" w:eastAsia="Times New Roman" w:hAnsi="Times New Roman" w:cs="Times New Roman"/>
          <w:sz w:val="24"/>
          <w:szCs w:val="24"/>
        </w:rPr>
        <w:t>Там</w:t>
      </w:r>
      <w:r w:rsidR="00FF6E2D">
        <w:rPr>
          <w:rFonts w:ascii="Times New Roman" w:eastAsia="Times New Roman" w:hAnsi="Times New Roman" w:cs="Times New Roman"/>
          <w:sz w:val="24"/>
          <w:szCs w:val="24"/>
        </w:rPr>
        <w:t>,</w:t>
      </w:r>
      <w:r w:rsidR="0012441C" w:rsidRPr="009A701D">
        <w:rPr>
          <w:rFonts w:ascii="Times New Roman" w:eastAsia="Times New Roman" w:hAnsi="Times New Roman" w:cs="Times New Roman"/>
          <w:sz w:val="24"/>
          <w:szCs w:val="24"/>
        </w:rPr>
        <w:t xml:space="preserve"> </w:t>
      </w:r>
      <w:r w:rsidR="00EB496D" w:rsidRPr="009A701D">
        <w:rPr>
          <w:rFonts w:ascii="Times New Roman" w:eastAsia="Times New Roman" w:hAnsi="Times New Roman" w:cs="Times New Roman"/>
          <w:sz w:val="24"/>
          <w:szCs w:val="24"/>
        </w:rPr>
        <w:t xml:space="preserve">където възприетите от българския законодател разрешения позволяват това, </w:t>
      </w:r>
      <w:r w:rsidR="000D68AC" w:rsidRPr="009A701D">
        <w:rPr>
          <w:rFonts w:ascii="Times New Roman" w:eastAsia="Times New Roman" w:hAnsi="Times New Roman" w:cs="Times New Roman"/>
          <w:sz w:val="24"/>
          <w:szCs w:val="24"/>
        </w:rPr>
        <w:t>в</w:t>
      </w:r>
      <w:r w:rsidR="009A701D" w:rsidRPr="009A701D">
        <w:rPr>
          <w:rFonts w:ascii="Times New Roman" w:eastAsia="Times New Roman" w:hAnsi="Times New Roman" w:cs="Times New Roman"/>
          <w:sz w:val="24"/>
          <w:szCs w:val="24"/>
        </w:rPr>
        <w:t xml:space="preserve"> </w:t>
      </w:r>
      <w:r w:rsidR="00C85755">
        <w:rPr>
          <w:rFonts w:ascii="Times New Roman" w:eastAsia="Times New Roman" w:hAnsi="Times New Roman" w:cs="Times New Roman"/>
          <w:sz w:val="24"/>
          <w:szCs w:val="24"/>
        </w:rPr>
        <w:t>ПЕДП ще</w:t>
      </w:r>
      <w:r w:rsidR="00F333E4">
        <w:rPr>
          <w:rFonts w:ascii="Times New Roman" w:eastAsia="Times New Roman" w:hAnsi="Times New Roman" w:cs="Times New Roman"/>
          <w:sz w:val="24"/>
          <w:szCs w:val="24"/>
        </w:rPr>
        <w:t xml:space="preserve"> </w:t>
      </w:r>
      <w:r w:rsidR="00EB496D" w:rsidRPr="009A701D">
        <w:rPr>
          <w:rFonts w:ascii="Times New Roman" w:eastAsia="Times New Roman" w:hAnsi="Times New Roman" w:cs="Times New Roman"/>
          <w:sz w:val="24"/>
          <w:szCs w:val="24"/>
        </w:rPr>
        <w:t xml:space="preserve">търся допълнителни аргументи за </w:t>
      </w:r>
      <w:r w:rsidR="00C85755">
        <w:rPr>
          <w:rFonts w:ascii="Times New Roman" w:eastAsia="Times New Roman" w:hAnsi="Times New Roman" w:cs="Times New Roman"/>
          <w:sz w:val="24"/>
          <w:szCs w:val="24"/>
        </w:rPr>
        <w:t xml:space="preserve">своите </w:t>
      </w:r>
      <w:r w:rsidR="00EB496D" w:rsidRPr="009A701D">
        <w:rPr>
          <w:rFonts w:ascii="Times New Roman" w:eastAsia="Times New Roman" w:hAnsi="Times New Roman" w:cs="Times New Roman"/>
          <w:sz w:val="24"/>
          <w:szCs w:val="24"/>
        </w:rPr>
        <w:t>тези.</w:t>
      </w:r>
    </w:p>
    <w:p w:rsidR="00847727" w:rsidRDefault="00847727" w:rsidP="00847727">
      <w:pPr>
        <w:spacing w:after="0" w:line="360" w:lineRule="auto"/>
        <w:ind w:firstLine="708"/>
        <w:jc w:val="both"/>
        <w:rPr>
          <w:rFonts w:ascii="Times New Roman" w:eastAsia="Times New Roman" w:hAnsi="Times New Roman" w:cs="Times New Roman"/>
          <w:sz w:val="24"/>
          <w:szCs w:val="24"/>
        </w:rPr>
      </w:pPr>
    </w:p>
    <w:p w:rsidR="00847727" w:rsidRDefault="00847727" w:rsidP="00847727">
      <w:pPr>
        <w:spacing w:after="0" w:line="360" w:lineRule="auto"/>
        <w:ind w:firstLine="708"/>
        <w:jc w:val="both"/>
        <w:rPr>
          <w:rFonts w:ascii="Times New Roman" w:eastAsia="Times New Roman" w:hAnsi="Times New Roman" w:cs="Times New Roman"/>
          <w:sz w:val="24"/>
          <w:szCs w:val="24"/>
        </w:rPr>
      </w:pPr>
    </w:p>
    <w:p w:rsidR="00847727" w:rsidRDefault="00847727" w:rsidP="00847727">
      <w:pPr>
        <w:spacing w:after="0" w:line="360" w:lineRule="auto"/>
        <w:ind w:firstLine="708"/>
        <w:jc w:val="both"/>
        <w:rPr>
          <w:rFonts w:ascii="Times New Roman" w:eastAsia="Times New Roman" w:hAnsi="Times New Roman" w:cs="Times New Roman"/>
          <w:sz w:val="24"/>
          <w:szCs w:val="24"/>
        </w:rPr>
      </w:pPr>
    </w:p>
    <w:p w:rsidR="00847727" w:rsidRPr="009A701D" w:rsidRDefault="00847727" w:rsidP="00847727">
      <w:pPr>
        <w:spacing w:after="0" w:line="360" w:lineRule="auto"/>
        <w:ind w:firstLine="708"/>
        <w:jc w:val="both"/>
        <w:rPr>
          <w:rFonts w:ascii="Times New Roman" w:eastAsia="Times New Roman" w:hAnsi="Times New Roman" w:cs="Times New Roman"/>
          <w:sz w:val="24"/>
          <w:szCs w:val="24"/>
        </w:rPr>
      </w:pPr>
    </w:p>
    <w:p w:rsidR="004A46D6" w:rsidRPr="00592349" w:rsidRDefault="00847727" w:rsidP="00847727">
      <w:pPr>
        <w:spacing w:after="0" w:line="360" w:lineRule="auto"/>
        <w:ind w:left="708"/>
        <w:jc w:val="both"/>
        <w:rPr>
          <w:rFonts w:ascii="Times New Roman" w:eastAsia="Times New Roman" w:hAnsi="Times New Roman" w:cs="Times New Roman"/>
          <w:b/>
          <w:sz w:val="24"/>
          <w:szCs w:val="24"/>
        </w:rPr>
      </w:pPr>
      <w:r w:rsidRPr="00592349">
        <w:rPr>
          <w:rFonts w:ascii="Times New Roman" w:eastAsia="Times New Roman" w:hAnsi="Times New Roman" w:cs="Times New Roman"/>
          <w:b/>
          <w:sz w:val="24"/>
          <w:szCs w:val="24"/>
        </w:rPr>
        <w:lastRenderedPageBreak/>
        <w:t xml:space="preserve">2. </w:t>
      </w:r>
      <w:r w:rsidR="004A46D6" w:rsidRPr="00592349">
        <w:rPr>
          <w:rFonts w:ascii="Times New Roman" w:eastAsia="Times New Roman" w:hAnsi="Times New Roman" w:cs="Times New Roman"/>
          <w:b/>
          <w:sz w:val="24"/>
          <w:szCs w:val="24"/>
        </w:rPr>
        <w:t xml:space="preserve">Цел на института и общи предпоставки за </w:t>
      </w:r>
      <w:r w:rsidR="002C0087" w:rsidRPr="00592349">
        <w:rPr>
          <w:rFonts w:ascii="Times New Roman" w:eastAsia="Times New Roman" w:hAnsi="Times New Roman" w:cs="Times New Roman"/>
          <w:b/>
          <w:sz w:val="24"/>
          <w:szCs w:val="24"/>
        </w:rPr>
        <w:t xml:space="preserve">признаване на </w:t>
      </w:r>
      <w:r w:rsidR="004A46D6" w:rsidRPr="00592349">
        <w:rPr>
          <w:rFonts w:ascii="Times New Roman" w:eastAsia="Times New Roman" w:hAnsi="Times New Roman" w:cs="Times New Roman"/>
          <w:b/>
          <w:sz w:val="24"/>
          <w:szCs w:val="24"/>
        </w:rPr>
        <w:t>частична</w:t>
      </w:r>
      <w:r w:rsidR="002C0087" w:rsidRPr="00592349">
        <w:rPr>
          <w:rFonts w:ascii="Times New Roman" w:eastAsia="Times New Roman" w:hAnsi="Times New Roman" w:cs="Times New Roman"/>
          <w:b/>
          <w:sz w:val="24"/>
          <w:szCs w:val="24"/>
        </w:rPr>
        <w:t>та</w:t>
      </w:r>
      <w:r w:rsidR="004A46D6" w:rsidRPr="00592349">
        <w:rPr>
          <w:rFonts w:ascii="Times New Roman" w:eastAsia="Times New Roman" w:hAnsi="Times New Roman" w:cs="Times New Roman"/>
          <w:b/>
          <w:sz w:val="24"/>
          <w:szCs w:val="24"/>
        </w:rPr>
        <w:t xml:space="preserve"> нищожност</w:t>
      </w:r>
    </w:p>
    <w:p w:rsidR="00B5756B" w:rsidRPr="00AC32AD"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0A06E3">
        <w:rPr>
          <w:rFonts w:ascii="Times New Roman" w:eastAsia="Times New Roman" w:hAnsi="Times New Roman" w:cs="Times New Roman"/>
          <w:sz w:val="24"/>
          <w:szCs w:val="24"/>
          <w:shd w:val="clear" w:color="auto" w:fill="FFFFFF"/>
        </w:rPr>
        <w:t>Институтът на частичната нищожност</w:t>
      </w:r>
      <w:r w:rsidR="00AC2562">
        <w:rPr>
          <w:rFonts w:ascii="Times New Roman" w:eastAsia="Times New Roman" w:hAnsi="Times New Roman" w:cs="Times New Roman"/>
          <w:sz w:val="24"/>
          <w:szCs w:val="24"/>
          <w:shd w:val="clear" w:color="auto" w:fill="FFFFFF"/>
        </w:rPr>
        <w:t xml:space="preserve"> </w:t>
      </w:r>
      <w:r w:rsidRPr="000A06E3">
        <w:rPr>
          <w:rFonts w:ascii="Times New Roman" w:eastAsia="Times New Roman" w:hAnsi="Times New Roman" w:cs="Times New Roman"/>
          <w:sz w:val="24"/>
          <w:szCs w:val="24"/>
          <w:shd w:val="clear" w:color="auto" w:fill="FFFFFF"/>
        </w:rPr>
        <w:t>почива на идеята действието на незасегнатите от порока части на договора да бъде съхранено</w:t>
      </w:r>
      <w:r w:rsidRPr="000A06E3">
        <w:rPr>
          <w:rStyle w:val="FootnoteReference"/>
          <w:rFonts w:ascii="Times New Roman" w:eastAsia="Times New Roman" w:hAnsi="Times New Roman" w:cs="Times New Roman"/>
          <w:sz w:val="24"/>
          <w:szCs w:val="24"/>
          <w:shd w:val="clear" w:color="auto" w:fill="FFFFFF"/>
        </w:rPr>
        <w:footnoteReference w:id="3"/>
      </w:r>
      <w:r w:rsidRPr="000A06E3">
        <w:rPr>
          <w:rFonts w:ascii="Times New Roman" w:eastAsia="Times New Roman" w:hAnsi="Times New Roman" w:cs="Times New Roman"/>
          <w:sz w:val="24"/>
          <w:szCs w:val="24"/>
          <w:shd w:val="clear" w:color="auto" w:fill="FFFFFF"/>
        </w:rPr>
        <w:t xml:space="preserve">. Локализирането на порока и ограничаването на последиците от нищожността само до засегнатите части би довело до по-малко сътресения в правната сфера на страните и на третите лица. Това дава на законодателя основание в известен смисъл да се отклони от разбирането за съдържанието на договора като неделимо единство и дори, в някои от хипотезите на частична недействителност, от принципа за договорната свобода. </w:t>
      </w:r>
      <w:r w:rsidR="00863E38">
        <w:rPr>
          <w:rFonts w:ascii="Times New Roman" w:eastAsia="Times New Roman" w:hAnsi="Times New Roman" w:cs="Times New Roman"/>
          <w:sz w:val="24"/>
          <w:szCs w:val="24"/>
          <w:shd w:val="clear" w:color="auto" w:fill="FFFFFF"/>
        </w:rPr>
        <w:t xml:space="preserve">Стремежът </w:t>
      </w:r>
      <w:r w:rsidR="004D14E4">
        <w:rPr>
          <w:rFonts w:ascii="Times New Roman" w:eastAsia="Times New Roman" w:hAnsi="Times New Roman" w:cs="Times New Roman"/>
          <w:sz w:val="24"/>
          <w:szCs w:val="24"/>
          <w:shd w:val="clear" w:color="auto" w:fill="FFFFFF"/>
        </w:rPr>
        <w:t xml:space="preserve">за локализиране на порока и ограничаване на последиците от недействителността е изключително ясно </w:t>
      </w:r>
      <w:r w:rsidR="00FC445A">
        <w:rPr>
          <w:rFonts w:ascii="Times New Roman" w:eastAsia="Times New Roman" w:hAnsi="Times New Roman" w:cs="Times New Roman"/>
          <w:sz w:val="24"/>
          <w:szCs w:val="24"/>
          <w:shd w:val="clear" w:color="auto" w:fill="FFFFFF"/>
        </w:rPr>
        <w:t>изведен в уредбата на частичната недействителност в ПЕДП.</w:t>
      </w:r>
      <w:r w:rsidR="00C641AD">
        <w:rPr>
          <w:rFonts w:ascii="Times New Roman" w:eastAsia="Times New Roman" w:hAnsi="Times New Roman" w:cs="Times New Roman"/>
          <w:sz w:val="24"/>
          <w:szCs w:val="24"/>
          <w:shd w:val="clear" w:color="auto" w:fill="FFFFFF"/>
        </w:rPr>
        <w:t xml:space="preserve"> </w:t>
      </w:r>
      <w:r w:rsidR="00741C13">
        <w:rPr>
          <w:rFonts w:ascii="Times New Roman" w:eastAsia="Times New Roman" w:hAnsi="Times New Roman" w:cs="Times New Roman"/>
          <w:sz w:val="24"/>
          <w:szCs w:val="24"/>
          <w:shd w:val="clear" w:color="auto" w:fill="FFFFFF"/>
        </w:rPr>
        <w:t xml:space="preserve">За разлика от </w:t>
      </w:r>
      <w:r w:rsidR="0012729B">
        <w:rPr>
          <w:rFonts w:ascii="Times New Roman" w:eastAsia="Times New Roman" w:hAnsi="Times New Roman" w:cs="Times New Roman"/>
          <w:sz w:val="24"/>
          <w:szCs w:val="24"/>
          <w:shd w:val="clear" w:color="auto" w:fill="FFFFFF"/>
        </w:rPr>
        <w:t>разпоредбата на чл. 26, ал. 4 ЗЗД,</w:t>
      </w:r>
      <w:r w:rsidR="00741C13">
        <w:rPr>
          <w:rFonts w:ascii="Times New Roman" w:eastAsia="Times New Roman" w:hAnsi="Times New Roman" w:cs="Times New Roman"/>
          <w:sz w:val="24"/>
          <w:szCs w:val="24"/>
          <w:shd w:val="clear" w:color="auto" w:fill="FFFFFF"/>
        </w:rPr>
        <w:t xml:space="preserve"> ко</w:t>
      </w:r>
      <w:r w:rsidR="00F4789A">
        <w:rPr>
          <w:rFonts w:ascii="Times New Roman" w:eastAsia="Times New Roman" w:hAnsi="Times New Roman" w:cs="Times New Roman"/>
          <w:sz w:val="24"/>
          <w:szCs w:val="24"/>
          <w:shd w:val="clear" w:color="auto" w:fill="FFFFFF"/>
        </w:rPr>
        <w:t>я</w:t>
      </w:r>
      <w:r w:rsidR="00741C13">
        <w:rPr>
          <w:rFonts w:ascii="Times New Roman" w:eastAsia="Times New Roman" w:hAnsi="Times New Roman" w:cs="Times New Roman"/>
          <w:sz w:val="24"/>
          <w:szCs w:val="24"/>
          <w:shd w:val="clear" w:color="auto" w:fill="FFFFFF"/>
        </w:rPr>
        <w:t xml:space="preserve">то </w:t>
      </w:r>
      <w:r w:rsidR="00C515FA">
        <w:rPr>
          <w:rFonts w:ascii="Times New Roman" w:eastAsia="Times New Roman" w:hAnsi="Times New Roman" w:cs="Times New Roman"/>
          <w:sz w:val="24"/>
          <w:szCs w:val="24"/>
          <w:shd w:val="clear" w:color="auto" w:fill="FFFFFF"/>
        </w:rPr>
        <w:t xml:space="preserve">сякаш установява възможността незасегнатите от порока части да произведат действие като </w:t>
      </w:r>
      <w:r w:rsidR="0075123E">
        <w:rPr>
          <w:rFonts w:ascii="Times New Roman" w:eastAsia="Times New Roman" w:hAnsi="Times New Roman" w:cs="Times New Roman"/>
          <w:sz w:val="24"/>
          <w:szCs w:val="24"/>
          <w:shd w:val="clear" w:color="auto" w:fill="FFFFFF"/>
        </w:rPr>
        <w:t>изключение</w:t>
      </w:r>
      <w:r w:rsidR="00F96DE2">
        <w:rPr>
          <w:rFonts w:ascii="Times New Roman" w:eastAsia="Times New Roman" w:hAnsi="Times New Roman" w:cs="Times New Roman"/>
          <w:sz w:val="24"/>
          <w:szCs w:val="24"/>
          <w:shd w:val="clear" w:color="auto" w:fill="FFFFFF"/>
        </w:rPr>
        <w:t xml:space="preserve">, </w:t>
      </w:r>
      <w:r w:rsidR="00C641AD">
        <w:rPr>
          <w:rFonts w:ascii="Times New Roman" w:eastAsia="Times New Roman" w:hAnsi="Times New Roman" w:cs="Times New Roman"/>
          <w:sz w:val="24"/>
          <w:szCs w:val="24"/>
          <w:shd w:val="clear" w:color="auto" w:fill="FFFFFF"/>
        </w:rPr>
        <w:t xml:space="preserve">чл. 15: 103 </w:t>
      </w:r>
      <w:r w:rsidR="00F96DE2">
        <w:rPr>
          <w:rFonts w:ascii="Times New Roman" w:eastAsia="Times New Roman" w:hAnsi="Times New Roman" w:cs="Times New Roman"/>
          <w:sz w:val="24"/>
          <w:szCs w:val="24"/>
          <w:shd w:val="clear" w:color="auto" w:fill="FFFFFF"/>
        </w:rPr>
        <w:t xml:space="preserve">ПЕДП не оставя съмнение, че </w:t>
      </w:r>
      <w:r w:rsidR="005A5CAD">
        <w:rPr>
          <w:rFonts w:ascii="Times New Roman" w:eastAsia="Times New Roman" w:hAnsi="Times New Roman" w:cs="Times New Roman"/>
          <w:sz w:val="24"/>
          <w:szCs w:val="24"/>
          <w:shd w:val="clear" w:color="auto" w:fill="FFFFFF"/>
        </w:rPr>
        <w:t>това е правилото</w:t>
      </w:r>
      <w:r w:rsidR="00341CA1">
        <w:rPr>
          <w:rFonts w:ascii="Times New Roman" w:eastAsia="Times New Roman" w:hAnsi="Times New Roman" w:cs="Times New Roman"/>
          <w:sz w:val="24"/>
          <w:szCs w:val="24"/>
          <w:shd w:val="clear" w:color="auto" w:fill="FFFFFF"/>
        </w:rPr>
        <w:t xml:space="preserve">, когато порокът не обхваща </w:t>
      </w:r>
      <w:r w:rsidR="00781CB7">
        <w:rPr>
          <w:rFonts w:ascii="Times New Roman" w:eastAsia="Times New Roman" w:hAnsi="Times New Roman" w:cs="Times New Roman"/>
          <w:sz w:val="24"/>
          <w:szCs w:val="24"/>
          <w:shd w:val="clear" w:color="auto" w:fill="FFFFFF"/>
        </w:rPr>
        <w:t xml:space="preserve">целия </w:t>
      </w:r>
      <w:r w:rsidR="00341CA1">
        <w:rPr>
          <w:rFonts w:ascii="Times New Roman" w:eastAsia="Times New Roman" w:hAnsi="Times New Roman" w:cs="Times New Roman"/>
          <w:sz w:val="24"/>
          <w:szCs w:val="24"/>
          <w:shd w:val="clear" w:color="auto" w:fill="FFFFFF"/>
        </w:rPr>
        <w:t>договор.</w:t>
      </w:r>
      <w:r w:rsidR="008B48DB">
        <w:rPr>
          <w:rFonts w:ascii="Times New Roman" w:eastAsia="Times New Roman" w:hAnsi="Times New Roman" w:cs="Times New Roman"/>
          <w:sz w:val="24"/>
          <w:szCs w:val="24"/>
          <w:shd w:val="clear" w:color="auto" w:fill="FFFFFF"/>
        </w:rPr>
        <w:t xml:space="preserve"> </w:t>
      </w:r>
      <w:r w:rsidR="00AC32AD">
        <w:rPr>
          <w:rFonts w:ascii="Times New Roman" w:eastAsia="Times New Roman" w:hAnsi="Times New Roman" w:cs="Times New Roman"/>
          <w:sz w:val="24"/>
          <w:szCs w:val="24"/>
          <w:shd w:val="clear" w:color="auto" w:fill="FFFFFF"/>
        </w:rPr>
        <w:t xml:space="preserve">Въпреки възприетата </w:t>
      </w:r>
      <w:r w:rsidR="00DD0428">
        <w:rPr>
          <w:rFonts w:ascii="Times New Roman" w:eastAsia="Times New Roman" w:hAnsi="Times New Roman" w:cs="Times New Roman"/>
          <w:sz w:val="24"/>
          <w:szCs w:val="24"/>
          <w:shd w:val="clear" w:color="auto" w:fill="FFFFFF"/>
        </w:rPr>
        <w:t xml:space="preserve">в чл. 26, ал. 4 ЗЗД </w:t>
      </w:r>
      <w:r w:rsidR="00AC32AD">
        <w:rPr>
          <w:rFonts w:ascii="Times New Roman" w:eastAsia="Times New Roman" w:hAnsi="Times New Roman" w:cs="Times New Roman"/>
          <w:sz w:val="24"/>
          <w:szCs w:val="24"/>
          <w:shd w:val="clear" w:color="auto" w:fill="FFFFFF"/>
        </w:rPr>
        <w:t>формулировка</w:t>
      </w:r>
      <w:r w:rsidR="00DD0428">
        <w:rPr>
          <w:rFonts w:ascii="Times New Roman" w:eastAsia="Times New Roman" w:hAnsi="Times New Roman" w:cs="Times New Roman"/>
          <w:sz w:val="24"/>
          <w:szCs w:val="24"/>
          <w:shd w:val="clear" w:color="auto" w:fill="FFFFFF"/>
        </w:rPr>
        <w:t xml:space="preserve"> обаче</w:t>
      </w:r>
      <w:r w:rsidR="00F53E1A">
        <w:rPr>
          <w:rFonts w:ascii="Times New Roman" w:eastAsia="Times New Roman" w:hAnsi="Times New Roman" w:cs="Times New Roman"/>
          <w:sz w:val="24"/>
          <w:szCs w:val="24"/>
          <w:shd w:val="clear" w:color="auto" w:fill="FFFFFF"/>
        </w:rPr>
        <w:t xml:space="preserve"> противоречието ме</w:t>
      </w:r>
      <w:r w:rsidR="00A40746">
        <w:rPr>
          <w:rFonts w:ascii="Times New Roman" w:eastAsia="Times New Roman" w:hAnsi="Times New Roman" w:cs="Times New Roman"/>
          <w:sz w:val="24"/>
          <w:szCs w:val="24"/>
          <w:shd w:val="clear" w:color="auto" w:fill="FFFFFF"/>
        </w:rPr>
        <w:t>жду двете уредби по този въпрос</w:t>
      </w:r>
      <w:r w:rsidR="00F53E1A">
        <w:rPr>
          <w:rFonts w:ascii="Times New Roman" w:eastAsia="Times New Roman" w:hAnsi="Times New Roman" w:cs="Times New Roman"/>
          <w:sz w:val="24"/>
          <w:szCs w:val="24"/>
          <w:shd w:val="clear" w:color="auto" w:fill="FFFFFF"/>
        </w:rPr>
        <w:t xml:space="preserve"> е по</w:t>
      </w:r>
      <w:r w:rsidR="00FF6E2D">
        <w:rPr>
          <w:rFonts w:ascii="Times New Roman" w:eastAsia="Times New Roman" w:hAnsi="Times New Roman" w:cs="Times New Roman"/>
          <w:sz w:val="24"/>
          <w:szCs w:val="24"/>
          <w:shd w:val="clear" w:color="auto" w:fill="FFFFFF"/>
        </w:rPr>
        <w:t>-</w:t>
      </w:r>
      <w:r w:rsidR="00F53E1A">
        <w:rPr>
          <w:rFonts w:ascii="Times New Roman" w:eastAsia="Times New Roman" w:hAnsi="Times New Roman" w:cs="Times New Roman"/>
          <w:sz w:val="24"/>
          <w:szCs w:val="24"/>
          <w:shd w:val="clear" w:color="auto" w:fill="FFFFFF"/>
        </w:rPr>
        <w:t>скоро привидно.</w:t>
      </w:r>
      <w:r w:rsidR="0050398B">
        <w:rPr>
          <w:rFonts w:ascii="Times New Roman" w:eastAsia="Times New Roman" w:hAnsi="Times New Roman" w:cs="Times New Roman"/>
          <w:sz w:val="24"/>
          <w:szCs w:val="24"/>
          <w:shd w:val="clear" w:color="auto" w:fill="FFFFFF"/>
        </w:rPr>
        <w:t xml:space="preserve"> </w:t>
      </w:r>
    </w:p>
    <w:p w:rsidR="001447BD"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0A06E3">
        <w:rPr>
          <w:rFonts w:ascii="Times New Roman" w:eastAsia="Times New Roman" w:hAnsi="Times New Roman" w:cs="Times New Roman"/>
          <w:sz w:val="24"/>
          <w:szCs w:val="24"/>
          <w:shd w:val="clear" w:color="auto" w:fill="FFFFFF"/>
        </w:rPr>
        <w:t xml:space="preserve">Първата </w:t>
      </w:r>
      <w:r w:rsidR="00B43F5A">
        <w:rPr>
          <w:rFonts w:ascii="Times New Roman" w:eastAsia="Times New Roman" w:hAnsi="Times New Roman" w:cs="Times New Roman"/>
          <w:sz w:val="24"/>
          <w:szCs w:val="24"/>
          <w:shd w:val="clear" w:color="auto" w:fill="FFFFFF"/>
        </w:rPr>
        <w:t xml:space="preserve">безспорна </w:t>
      </w:r>
      <w:r w:rsidRPr="000A06E3">
        <w:rPr>
          <w:rFonts w:ascii="Times New Roman" w:eastAsia="Times New Roman" w:hAnsi="Times New Roman" w:cs="Times New Roman"/>
          <w:sz w:val="24"/>
          <w:szCs w:val="24"/>
          <w:shd w:val="clear" w:color="auto" w:fill="FFFFFF"/>
        </w:rPr>
        <w:t>предпоставка</w:t>
      </w:r>
      <w:r w:rsidR="003C5BB5">
        <w:rPr>
          <w:rStyle w:val="FootnoteReference"/>
          <w:rFonts w:ascii="Times New Roman" w:eastAsia="Times New Roman" w:hAnsi="Times New Roman" w:cs="Times New Roman"/>
          <w:sz w:val="24"/>
          <w:szCs w:val="24"/>
          <w:shd w:val="clear" w:color="auto" w:fill="FFFFFF"/>
        </w:rPr>
        <w:footnoteReference w:id="4"/>
      </w:r>
      <w:r w:rsidRPr="000A06E3">
        <w:rPr>
          <w:rFonts w:ascii="Times New Roman" w:eastAsia="Times New Roman" w:hAnsi="Times New Roman" w:cs="Times New Roman"/>
          <w:sz w:val="24"/>
          <w:szCs w:val="24"/>
          <w:shd w:val="clear" w:color="auto" w:fill="FFFFFF"/>
        </w:rPr>
        <w:t>, за да се приложи институтът на частичната н</w:t>
      </w:r>
      <w:r>
        <w:rPr>
          <w:rFonts w:ascii="Times New Roman" w:eastAsia="Times New Roman" w:hAnsi="Times New Roman" w:cs="Times New Roman"/>
          <w:sz w:val="24"/>
          <w:szCs w:val="24"/>
          <w:shd w:val="clear" w:color="auto" w:fill="FFFFFF"/>
        </w:rPr>
        <w:t>едействителност</w:t>
      </w:r>
      <w:r w:rsidRPr="000A06E3">
        <w:rPr>
          <w:rFonts w:ascii="Times New Roman" w:eastAsia="Times New Roman" w:hAnsi="Times New Roman" w:cs="Times New Roman"/>
          <w:sz w:val="24"/>
          <w:szCs w:val="24"/>
          <w:shd w:val="clear" w:color="auto" w:fill="FFFFFF"/>
        </w:rPr>
        <w:t>, е сключеният брачен договор да не е засегнат от порока изцяло. Порочността следва да обхваща само отделни негови уговорки</w:t>
      </w:r>
      <w:r>
        <w:rPr>
          <w:rFonts w:ascii="Times New Roman" w:eastAsia="Times New Roman" w:hAnsi="Times New Roman" w:cs="Times New Roman"/>
          <w:sz w:val="24"/>
          <w:szCs w:val="24"/>
          <w:shd w:val="clear" w:color="auto" w:fill="FFFFFF"/>
        </w:rPr>
        <w:t xml:space="preserve">. </w:t>
      </w:r>
      <w:r w:rsidRPr="000A06E3">
        <w:rPr>
          <w:rFonts w:ascii="Times New Roman" w:eastAsia="Times New Roman" w:hAnsi="Times New Roman" w:cs="Times New Roman"/>
          <w:sz w:val="24"/>
          <w:szCs w:val="24"/>
          <w:shd w:val="clear" w:color="auto" w:fill="FFFFFF"/>
        </w:rPr>
        <w:t>Инак недействителността ще е пълна. Във връзка с тази предпоставка се п</w:t>
      </w:r>
      <w:r>
        <w:rPr>
          <w:rFonts w:ascii="Times New Roman" w:eastAsia="Times New Roman" w:hAnsi="Times New Roman" w:cs="Times New Roman"/>
          <w:sz w:val="24"/>
          <w:szCs w:val="24"/>
          <w:shd w:val="clear" w:color="auto" w:fill="FFFFFF"/>
        </w:rPr>
        <w:t>ита</w:t>
      </w:r>
      <w:r w:rsidRPr="000A06E3">
        <w:rPr>
          <w:rFonts w:ascii="Times New Roman" w:eastAsia="Times New Roman" w:hAnsi="Times New Roman" w:cs="Times New Roman"/>
          <w:sz w:val="24"/>
          <w:szCs w:val="24"/>
          <w:shd w:val="clear" w:color="auto" w:fill="FFFFFF"/>
        </w:rPr>
        <w:t xml:space="preserve"> дали всяко едно от основания</w:t>
      </w:r>
      <w:r w:rsidR="003713C2">
        <w:rPr>
          <w:rFonts w:ascii="Times New Roman" w:eastAsia="Times New Roman" w:hAnsi="Times New Roman" w:cs="Times New Roman"/>
          <w:sz w:val="24"/>
          <w:szCs w:val="24"/>
          <w:shd w:val="clear" w:color="auto" w:fill="FFFFFF"/>
        </w:rPr>
        <w:t>та по чл. 26, ал. 1 и 2 ЗЗД</w:t>
      </w:r>
      <w:r w:rsidRPr="000A06E3">
        <w:rPr>
          <w:rFonts w:ascii="Times New Roman" w:eastAsia="Times New Roman" w:hAnsi="Times New Roman" w:cs="Times New Roman"/>
          <w:sz w:val="24"/>
          <w:szCs w:val="24"/>
          <w:shd w:val="clear" w:color="auto" w:fill="FFFFFF"/>
        </w:rPr>
        <w:t xml:space="preserve"> е от естество с оглед на своите специфики да инвалидира само отделни части </w:t>
      </w:r>
      <w:r w:rsidR="008811AE">
        <w:rPr>
          <w:rFonts w:ascii="Times New Roman" w:eastAsia="Times New Roman" w:hAnsi="Times New Roman" w:cs="Times New Roman"/>
          <w:sz w:val="24"/>
          <w:szCs w:val="24"/>
          <w:shd w:val="clear" w:color="auto" w:fill="FFFFFF"/>
        </w:rPr>
        <w:t>на</w:t>
      </w:r>
      <w:r w:rsidRPr="000A06E3">
        <w:rPr>
          <w:rFonts w:ascii="Times New Roman" w:eastAsia="Times New Roman" w:hAnsi="Times New Roman" w:cs="Times New Roman"/>
          <w:sz w:val="24"/>
          <w:szCs w:val="24"/>
          <w:shd w:val="clear" w:color="auto" w:fill="FFFFFF"/>
        </w:rPr>
        <w:t xml:space="preserve"> брачния договор? </w:t>
      </w:r>
      <w:r w:rsidR="002E6CC5">
        <w:rPr>
          <w:rFonts w:ascii="Times New Roman" w:eastAsia="Times New Roman" w:hAnsi="Times New Roman" w:cs="Times New Roman"/>
          <w:sz w:val="24"/>
          <w:szCs w:val="24"/>
          <w:shd w:val="clear" w:color="auto" w:fill="FFFFFF"/>
        </w:rPr>
        <w:t>Въпросът се поставя</w:t>
      </w:r>
      <w:r w:rsidR="001103EA">
        <w:rPr>
          <w:rFonts w:ascii="Times New Roman" w:eastAsia="Times New Roman" w:hAnsi="Times New Roman" w:cs="Times New Roman"/>
          <w:sz w:val="24"/>
          <w:szCs w:val="24"/>
          <w:shd w:val="clear" w:color="auto" w:fill="FFFFFF"/>
        </w:rPr>
        <w:t>,</w:t>
      </w:r>
      <w:r w:rsidR="002E6CC5">
        <w:rPr>
          <w:rFonts w:ascii="Times New Roman" w:eastAsia="Times New Roman" w:hAnsi="Times New Roman" w:cs="Times New Roman"/>
          <w:sz w:val="24"/>
          <w:szCs w:val="24"/>
          <w:shd w:val="clear" w:color="auto" w:fill="FFFFFF"/>
        </w:rPr>
        <w:t xml:space="preserve"> доколкото за разлика от чл. 15: 103 </w:t>
      </w:r>
      <w:r w:rsidR="00C6630C">
        <w:rPr>
          <w:rFonts w:ascii="Times New Roman" w:eastAsia="Times New Roman" w:hAnsi="Times New Roman" w:cs="Times New Roman"/>
          <w:sz w:val="24"/>
          <w:szCs w:val="24"/>
          <w:shd w:val="clear" w:color="auto" w:fill="FFFFFF"/>
        </w:rPr>
        <w:t xml:space="preserve">ПЕДП </w:t>
      </w:r>
      <w:r w:rsidR="002E6CC5">
        <w:rPr>
          <w:rFonts w:ascii="Times New Roman" w:eastAsia="Times New Roman" w:hAnsi="Times New Roman" w:cs="Times New Roman"/>
          <w:sz w:val="24"/>
          <w:szCs w:val="24"/>
          <w:shd w:val="clear" w:color="auto" w:fill="FFFFFF"/>
        </w:rPr>
        <w:t xml:space="preserve">българският законодател не </w:t>
      </w:r>
      <w:r w:rsidR="006E041C">
        <w:rPr>
          <w:rFonts w:ascii="Times New Roman" w:eastAsia="Times New Roman" w:hAnsi="Times New Roman" w:cs="Times New Roman"/>
          <w:sz w:val="24"/>
          <w:szCs w:val="24"/>
          <w:shd w:val="clear" w:color="auto" w:fill="FFFFFF"/>
        </w:rPr>
        <w:t xml:space="preserve">свързва уредбата на частичната недействителност с </w:t>
      </w:r>
      <w:r w:rsidR="00B16BB4">
        <w:rPr>
          <w:rFonts w:ascii="Times New Roman" w:eastAsia="Times New Roman" w:hAnsi="Times New Roman" w:cs="Times New Roman"/>
          <w:sz w:val="24"/>
          <w:szCs w:val="24"/>
          <w:shd w:val="clear" w:color="auto" w:fill="FFFFFF"/>
        </w:rPr>
        <w:t>конкретни основания</w:t>
      </w:r>
      <w:r w:rsidR="00DB1DDC">
        <w:rPr>
          <w:rStyle w:val="FootnoteReference"/>
          <w:rFonts w:ascii="Times New Roman" w:eastAsia="Times New Roman" w:hAnsi="Times New Roman" w:cs="Times New Roman"/>
          <w:sz w:val="24"/>
          <w:szCs w:val="24"/>
          <w:shd w:val="clear" w:color="auto" w:fill="FFFFFF"/>
        </w:rPr>
        <w:footnoteReference w:id="5"/>
      </w:r>
      <w:r w:rsidR="00B16BB4">
        <w:rPr>
          <w:rFonts w:ascii="Times New Roman" w:eastAsia="Times New Roman" w:hAnsi="Times New Roman" w:cs="Times New Roman"/>
          <w:sz w:val="24"/>
          <w:szCs w:val="24"/>
          <w:shd w:val="clear" w:color="auto" w:fill="FFFFFF"/>
        </w:rPr>
        <w:t>.</w:t>
      </w:r>
      <w:r w:rsidR="00402BEB">
        <w:rPr>
          <w:rFonts w:ascii="Times New Roman" w:eastAsia="Times New Roman" w:hAnsi="Times New Roman" w:cs="Times New Roman"/>
          <w:sz w:val="24"/>
          <w:szCs w:val="24"/>
          <w:shd w:val="clear" w:color="auto" w:fill="FFFFFF"/>
        </w:rPr>
        <w:t xml:space="preserve"> </w:t>
      </w:r>
    </w:p>
    <w:p w:rsidR="00847727"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0A06E3">
        <w:rPr>
          <w:rFonts w:ascii="Times New Roman" w:eastAsia="Times New Roman" w:hAnsi="Times New Roman" w:cs="Times New Roman"/>
          <w:sz w:val="24"/>
          <w:szCs w:val="24"/>
          <w:shd w:val="clear" w:color="auto" w:fill="FFFFFF"/>
        </w:rPr>
        <w:t>При противоречието със закона, заобикалянето на закона и</w:t>
      </w:r>
      <w:r w:rsidR="001447BD">
        <w:rPr>
          <w:rFonts w:ascii="Times New Roman" w:eastAsia="Times New Roman" w:hAnsi="Times New Roman" w:cs="Times New Roman"/>
          <w:sz w:val="24"/>
          <w:szCs w:val="24"/>
          <w:shd w:val="clear" w:color="auto" w:fill="FFFFFF"/>
        </w:rPr>
        <w:t xml:space="preserve"> противоречието с добрите нрави</w:t>
      </w:r>
      <w:r>
        <w:rPr>
          <w:rFonts w:ascii="Times New Roman" w:eastAsia="Times New Roman" w:hAnsi="Times New Roman" w:cs="Times New Roman"/>
          <w:sz w:val="24"/>
          <w:szCs w:val="24"/>
          <w:shd w:val="clear" w:color="auto" w:fill="FFFFFF"/>
        </w:rPr>
        <w:t>,</w:t>
      </w:r>
      <w:r w:rsidRPr="000A06E3">
        <w:rPr>
          <w:rFonts w:ascii="Times New Roman" w:eastAsia="Times New Roman" w:hAnsi="Times New Roman" w:cs="Times New Roman"/>
          <w:sz w:val="24"/>
          <w:szCs w:val="24"/>
          <w:shd w:val="clear" w:color="auto" w:fill="FFFFFF"/>
        </w:rPr>
        <w:t xml:space="preserve"> изглежда</w:t>
      </w:r>
      <w:r>
        <w:rPr>
          <w:rFonts w:ascii="Times New Roman" w:eastAsia="Times New Roman" w:hAnsi="Times New Roman" w:cs="Times New Roman"/>
          <w:sz w:val="24"/>
          <w:szCs w:val="24"/>
          <w:shd w:val="clear" w:color="auto" w:fill="FFFFFF"/>
        </w:rPr>
        <w:t>,</w:t>
      </w:r>
      <w:r w:rsidRPr="000A06E3">
        <w:rPr>
          <w:rFonts w:ascii="Times New Roman" w:eastAsia="Times New Roman" w:hAnsi="Times New Roman" w:cs="Times New Roman"/>
          <w:sz w:val="24"/>
          <w:szCs w:val="24"/>
          <w:shd w:val="clear" w:color="auto" w:fill="FFFFFF"/>
        </w:rPr>
        <w:t xml:space="preserve"> е безспорн</w:t>
      </w:r>
      <w:r w:rsidR="001447BD">
        <w:rPr>
          <w:rFonts w:ascii="Times New Roman" w:eastAsia="Times New Roman" w:hAnsi="Times New Roman" w:cs="Times New Roman"/>
          <w:sz w:val="24"/>
          <w:szCs w:val="24"/>
          <w:shd w:val="clear" w:color="auto" w:fill="FFFFFF"/>
        </w:rPr>
        <w:t xml:space="preserve">о, че </w:t>
      </w:r>
      <w:r w:rsidR="00B76A55">
        <w:rPr>
          <w:rFonts w:ascii="Times New Roman" w:eastAsia="Times New Roman" w:hAnsi="Times New Roman" w:cs="Times New Roman"/>
          <w:sz w:val="24"/>
          <w:szCs w:val="24"/>
          <w:shd w:val="clear" w:color="auto" w:fill="FFFFFF"/>
        </w:rPr>
        <w:t xml:space="preserve">договорът може да бъде </w:t>
      </w:r>
      <w:r w:rsidR="009A4A63">
        <w:rPr>
          <w:rFonts w:ascii="Times New Roman" w:eastAsia="Times New Roman" w:hAnsi="Times New Roman" w:cs="Times New Roman"/>
          <w:sz w:val="24"/>
          <w:szCs w:val="24"/>
          <w:shd w:val="clear" w:color="auto" w:fill="FFFFFF"/>
        </w:rPr>
        <w:t xml:space="preserve">и </w:t>
      </w:r>
      <w:r w:rsidR="00B76A55">
        <w:rPr>
          <w:rFonts w:ascii="Times New Roman" w:eastAsia="Times New Roman" w:hAnsi="Times New Roman" w:cs="Times New Roman"/>
          <w:sz w:val="24"/>
          <w:szCs w:val="24"/>
          <w:shd w:val="clear" w:color="auto" w:fill="FFFFFF"/>
        </w:rPr>
        <w:t>само частично засегнат от порока</w:t>
      </w:r>
      <w:r w:rsidRPr="000A06E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И все пак то</w:t>
      </w:r>
      <w:r w:rsidR="00B76A55">
        <w:rPr>
          <w:rFonts w:ascii="Times New Roman" w:eastAsia="Times New Roman" w:hAnsi="Times New Roman" w:cs="Times New Roman"/>
          <w:sz w:val="24"/>
          <w:szCs w:val="24"/>
          <w:shd w:val="clear" w:color="auto" w:fill="FFFFFF"/>
        </w:rPr>
        <w:t>зи извод</w:t>
      </w:r>
      <w:r>
        <w:rPr>
          <w:rFonts w:ascii="Times New Roman" w:eastAsia="Times New Roman" w:hAnsi="Times New Roman" w:cs="Times New Roman"/>
          <w:sz w:val="24"/>
          <w:szCs w:val="24"/>
          <w:shd w:val="clear" w:color="auto" w:fill="FFFFFF"/>
        </w:rPr>
        <w:t xml:space="preserve"> не бива да се абсолютизира. </w:t>
      </w:r>
    </w:p>
    <w:p w:rsidR="00847727" w:rsidRDefault="00847727" w:rsidP="00847727">
      <w:pPr>
        <w:spacing w:after="0" w:line="360" w:lineRule="auto"/>
        <w:ind w:firstLine="708"/>
        <w:jc w:val="both"/>
        <w:rPr>
          <w:rFonts w:ascii="Times New Roman" w:eastAsia="Times New Roman" w:hAnsi="Times New Roman" w:cs="Times New Roman"/>
          <w:sz w:val="24"/>
          <w:szCs w:val="24"/>
          <w:shd w:val="clear" w:color="auto" w:fill="FFFFFF"/>
        </w:rPr>
      </w:pPr>
    </w:p>
    <w:p w:rsidR="00032EF5" w:rsidRPr="00AC5A6B" w:rsidRDefault="00032EF5" w:rsidP="00847727">
      <w:pPr>
        <w:spacing w:after="0" w:line="360" w:lineRule="auto"/>
        <w:ind w:firstLine="708"/>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rPr>
        <w:lastRenderedPageBreak/>
        <w:t>В някои отделни хипотези на противоречие със закона, основно при нарушаване на задължителни правила относно начина на сключване</w:t>
      </w:r>
      <w:r>
        <w:rPr>
          <w:rStyle w:val="FootnoteReference"/>
          <w:rFonts w:ascii="Times New Roman" w:eastAsia="Times New Roman" w:hAnsi="Times New Roman" w:cs="Times New Roman"/>
          <w:sz w:val="24"/>
          <w:szCs w:val="24"/>
          <w:shd w:val="clear" w:color="auto" w:fill="FFFFFF"/>
        </w:rPr>
        <w:footnoteReference w:id="6"/>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rPr>
        <w:t>например договорът да се сключва лично</w:t>
      </w:r>
      <w:r>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rPr>
        <w:t xml:space="preserve"> и на изискуемите качества на страните</w:t>
      </w:r>
      <w:r>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rPr>
        <w:t>например да са физически лица, да са от различен пол</w:t>
      </w:r>
      <w:r>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rPr>
        <w:t xml:space="preserve">, порокът всякога ще направи брачния договор нищожен изцяло. </w:t>
      </w:r>
      <w:r w:rsidRPr="000A06E3">
        <w:rPr>
          <w:rFonts w:ascii="Times New Roman" w:eastAsia="Times New Roman" w:hAnsi="Times New Roman" w:cs="Times New Roman"/>
          <w:sz w:val="24"/>
          <w:szCs w:val="24"/>
          <w:shd w:val="clear" w:color="auto" w:fill="FFFFFF"/>
        </w:rPr>
        <w:t xml:space="preserve">По-сложен е въпросът за възможността порокът да засегне </w:t>
      </w:r>
      <w:r>
        <w:rPr>
          <w:rFonts w:ascii="Times New Roman" w:eastAsia="Times New Roman" w:hAnsi="Times New Roman" w:cs="Times New Roman"/>
          <w:sz w:val="24"/>
          <w:szCs w:val="24"/>
          <w:shd w:val="clear" w:color="auto" w:fill="FFFFFF"/>
        </w:rPr>
        <w:t>дого</w:t>
      </w:r>
      <w:r w:rsidRPr="000A06E3">
        <w:rPr>
          <w:rFonts w:ascii="Times New Roman" w:eastAsia="Times New Roman" w:hAnsi="Times New Roman" w:cs="Times New Roman"/>
          <w:sz w:val="24"/>
          <w:szCs w:val="24"/>
          <w:shd w:val="clear" w:color="auto" w:fill="FFFFFF"/>
        </w:rPr>
        <w:t>вор</w:t>
      </w:r>
      <w:r>
        <w:rPr>
          <w:rFonts w:ascii="Times New Roman" w:eastAsia="Times New Roman" w:hAnsi="Times New Roman" w:cs="Times New Roman"/>
          <w:sz w:val="24"/>
          <w:szCs w:val="24"/>
          <w:shd w:val="clear" w:color="auto" w:fill="FFFFFF"/>
        </w:rPr>
        <w:t>а</w:t>
      </w:r>
      <w:r w:rsidRPr="000A06E3">
        <w:rPr>
          <w:rFonts w:ascii="Times New Roman" w:eastAsia="Times New Roman" w:hAnsi="Times New Roman" w:cs="Times New Roman"/>
          <w:sz w:val="24"/>
          <w:szCs w:val="24"/>
          <w:shd w:val="clear" w:color="auto" w:fill="FFFFFF"/>
        </w:rPr>
        <w:t xml:space="preserve"> само отчасти при основанията по ал. 2 на чл. 26 ЗЗД. По тази причина ще отделя внимание на всяко от тях поотделно. </w:t>
      </w:r>
    </w:p>
    <w:p w:rsidR="00032EF5"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При</w:t>
      </w:r>
      <w:r w:rsidR="00B50BAD">
        <w:rPr>
          <w:rFonts w:ascii="Times New Roman" w:eastAsia="Times New Roman" w:hAnsi="Times New Roman" w:cs="Times New Roman"/>
          <w:sz w:val="24"/>
          <w:szCs w:val="24"/>
          <w:shd w:val="clear" w:color="auto" w:fill="FFFFFF"/>
        </w:rPr>
        <w:t xml:space="preserve">ема се, че за да е налице </w:t>
      </w:r>
      <w:r w:rsidRPr="00A3489F">
        <w:rPr>
          <w:rFonts w:ascii="Times New Roman" w:eastAsia="Times New Roman" w:hAnsi="Times New Roman" w:cs="Times New Roman"/>
          <w:sz w:val="24"/>
          <w:szCs w:val="24"/>
          <w:shd w:val="clear" w:color="auto" w:fill="FFFFFF"/>
        </w:rPr>
        <w:t>ос</w:t>
      </w:r>
      <w:r w:rsidR="00B50BAD">
        <w:rPr>
          <w:rFonts w:ascii="Times New Roman" w:eastAsia="Times New Roman" w:hAnsi="Times New Roman" w:cs="Times New Roman"/>
          <w:sz w:val="24"/>
          <w:szCs w:val="24"/>
          <w:shd w:val="clear" w:color="auto" w:fill="FFFFFF"/>
        </w:rPr>
        <w:t xml:space="preserve">нованието липса на предмет </w:t>
      </w:r>
      <w:r w:rsidRPr="00A3489F">
        <w:rPr>
          <w:rFonts w:ascii="Times New Roman" w:eastAsia="Times New Roman" w:hAnsi="Times New Roman" w:cs="Times New Roman"/>
          <w:sz w:val="24"/>
          <w:szCs w:val="24"/>
          <w:shd w:val="clear" w:color="auto" w:fill="FFFFFF"/>
        </w:rPr>
        <w:t>освен начална невъзможността на предмета следва да е и пълна</w:t>
      </w:r>
      <w:r w:rsidR="007D391C" w:rsidRPr="00A83197">
        <w:rPr>
          <w:rStyle w:val="FootnoteReference"/>
          <w:rFonts w:ascii="Times New Roman" w:hAnsi="Times New Roman"/>
          <w:sz w:val="24"/>
          <w:szCs w:val="24"/>
        </w:rPr>
        <w:footnoteReference w:id="7"/>
      </w:r>
      <w:r w:rsidRPr="00A3489F">
        <w:rPr>
          <w:rFonts w:ascii="Times New Roman" w:eastAsia="Times New Roman" w:hAnsi="Times New Roman" w:cs="Times New Roman"/>
          <w:sz w:val="24"/>
          <w:szCs w:val="24"/>
          <w:shd w:val="clear" w:color="auto" w:fill="FFFFFF"/>
        </w:rPr>
        <w:t>. Отделните уговорки от съдържанието на брачния договор обаче имат свой собствен предмет, поради което частичната нищожност при това основание ще е не само възможна, но и относително често срещана хипотеза. При липсата на основание възможността порокът да засегне само отделни части от договора също, струва ми се, не би могла да се поставя под съмнение. Това е така най-малкото</w:t>
      </w:r>
      <w:r w:rsidR="001103EA">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защото изискването за кауза се </w:t>
      </w:r>
      <w:r>
        <w:rPr>
          <w:rFonts w:ascii="Times New Roman" w:eastAsia="Times New Roman" w:hAnsi="Times New Roman" w:cs="Times New Roman"/>
          <w:sz w:val="24"/>
          <w:szCs w:val="24"/>
          <w:shd w:val="clear" w:color="auto" w:fill="FFFFFF"/>
        </w:rPr>
        <w:t>отнася</w:t>
      </w:r>
      <w:r w:rsidRPr="00A3489F">
        <w:rPr>
          <w:rFonts w:ascii="Times New Roman" w:eastAsia="Times New Roman" w:hAnsi="Times New Roman" w:cs="Times New Roman"/>
          <w:sz w:val="24"/>
          <w:szCs w:val="24"/>
          <w:shd w:val="clear" w:color="auto" w:fill="FFFFFF"/>
        </w:rPr>
        <w:t xml:space="preserve"> само </w:t>
      </w:r>
      <w:r>
        <w:rPr>
          <w:rFonts w:ascii="Times New Roman" w:eastAsia="Times New Roman" w:hAnsi="Times New Roman" w:cs="Times New Roman"/>
          <w:sz w:val="24"/>
          <w:szCs w:val="24"/>
          <w:shd w:val="clear" w:color="auto" w:fill="FFFFFF"/>
        </w:rPr>
        <w:t xml:space="preserve">до </w:t>
      </w:r>
      <w:r w:rsidRPr="00A3489F">
        <w:rPr>
          <w:rFonts w:ascii="Times New Roman" w:eastAsia="Times New Roman" w:hAnsi="Times New Roman" w:cs="Times New Roman"/>
          <w:sz w:val="24"/>
          <w:szCs w:val="24"/>
          <w:shd w:val="clear" w:color="auto" w:fill="FFFFFF"/>
        </w:rPr>
        <w:t>уговорките с престационен характер</w:t>
      </w:r>
      <w:r w:rsidR="004839ED" w:rsidRPr="00030904">
        <w:rPr>
          <w:rStyle w:val="FootnoteReference"/>
          <w:rFonts w:ascii="Times New Roman" w:hAnsi="Times New Roman"/>
          <w:sz w:val="24"/>
          <w:szCs w:val="24"/>
        </w:rPr>
        <w:footnoteReference w:id="8"/>
      </w:r>
      <w:r w:rsidRPr="00A3489F">
        <w:rPr>
          <w:rFonts w:ascii="Times New Roman" w:eastAsia="Times New Roman" w:hAnsi="Times New Roman" w:cs="Times New Roman"/>
          <w:sz w:val="24"/>
          <w:szCs w:val="24"/>
          <w:shd w:val="clear" w:color="auto" w:fill="FFFFFF"/>
        </w:rPr>
        <w:t>, а нормално брачният договор съдържа и организационни такива. Нещо повече</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именно те са типичните за него. </w:t>
      </w:r>
    </w:p>
    <w:p w:rsidR="00847727"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Що се отнася до основанието липса на съгласие</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отговорът на поставения въпрос не би могъл да бъде еднозначен. В някои от хипотезите на липса на съгласие частичната нищожност следва да се счита невъзможна. Така например при липса на съгласие поради малолетие или пълно запрещение</w:t>
      </w:r>
      <w:r w:rsidR="00200BB5">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порокът всякога ще засегне брачния договор изцяло и нищожността ще е пълна. При липса на съгласие по същественото съдържание на договора, освен когато непълнотата може да се попълни от норми на закона, нищожността също би могла да бъде единствено пълна. В други хипотези на липса на съгласие </w:t>
      </w:r>
      <w:r w:rsidRPr="00A3489F">
        <w:rPr>
          <w:rFonts w:ascii="Times New Roman" w:eastAsia="Times New Roman" w:hAnsi="Times New Roman" w:cs="Times New Roman"/>
          <w:sz w:val="24"/>
          <w:szCs w:val="24"/>
          <w:shd w:val="clear" w:color="auto" w:fill="FFFFFF"/>
          <w:lang w:val="en-US"/>
        </w:rPr>
        <w:t>(</w:t>
      </w:r>
      <w:r w:rsidRPr="00A3489F">
        <w:rPr>
          <w:rFonts w:ascii="Times New Roman" w:eastAsia="Times New Roman" w:hAnsi="Times New Roman" w:cs="Times New Roman"/>
          <w:sz w:val="24"/>
          <w:szCs w:val="24"/>
          <w:shd w:val="clear" w:color="auto" w:fill="FFFFFF"/>
        </w:rPr>
        <w:t>насилие</w:t>
      </w:r>
      <w:r>
        <w:rPr>
          <w:rFonts w:ascii="Times New Roman" w:eastAsia="Times New Roman" w:hAnsi="Times New Roman" w:cs="Times New Roman"/>
          <w:sz w:val="24"/>
          <w:szCs w:val="24"/>
          <w:shd w:val="clear" w:color="auto" w:fill="FFFFFF"/>
        </w:rPr>
        <w:t xml:space="preserve"> и</w:t>
      </w:r>
      <w:r w:rsidRPr="00A3489F">
        <w:rPr>
          <w:rFonts w:ascii="Times New Roman" w:eastAsia="Times New Roman" w:hAnsi="Times New Roman" w:cs="Times New Roman"/>
          <w:sz w:val="24"/>
          <w:szCs w:val="24"/>
          <w:shd w:val="clear" w:color="auto" w:fill="FFFFFF"/>
        </w:rPr>
        <w:t xml:space="preserve"> несъгласуваност на направените волеизявления</w:t>
      </w:r>
      <w:r w:rsidRPr="00A3489F">
        <w:rPr>
          <w:rFonts w:ascii="Times New Roman" w:eastAsia="Times New Roman" w:hAnsi="Times New Roman" w:cs="Times New Roman"/>
          <w:sz w:val="24"/>
          <w:szCs w:val="24"/>
          <w:shd w:val="clear" w:color="auto" w:fill="FFFFFF"/>
          <w:lang w:val="en-US"/>
        </w:rPr>
        <w:t>)</w:t>
      </w:r>
      <w:r w:rsidRPr="00A3489F">
        <w:rPr>
          <w:rFonts w:ascii="Times New Roman" w:eastAsia="Times New Roman" w:hAnsi="Times New Roman" w:cs="Times New Roman"/>
          <w:sz w:val="24"/>
          <w:szCs w:val="24"/>
          <w:shd w:val="clear" w:color="auto" w:fill="FFFFFF"/>
        </w:rPr>
        <w:t xml:space="preserve"> няма </w:t>
      </w:r>
      <w:r>
        <w:rPr>
          <w:rFonts w:ascii="Times New Roman" w:eastAsia="Times New Roman" w:hAnsi="Times New Roman" w:cs="Times New Roman"/>
          <w:sz w:val="24"/>
          <w:szCs w:val="24"/>
          <w:shd w:val="clear" w:color="auto" w:fill="FFFFFF"/>
        </w:rPr>
        <w:t>причина</w:t>
      </w:r>
      <w:r w:rsidRPr="00A3489F">
        <w:rPr>
          <w:rFonts w:ascii="Times New Roman" w:eastAsia="Times New Roman" w:hAnsi="Times New Roman" w:cs="Times New Roman"/>
          <w:sz w:val="24"/>
          <w:szCs w:val="24"/>
          <w:shd w:val="clear" w:color="auto" w:fill="FFFFFF"/>
        </w:rPr>
        <w:t xml:space="preserve"> да отречем възможността порокът да е засегнал само отделни части на договора. </w:t>
      </w:r>
    </w:p>
    <w:p w:rsidR="00032EF5"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lastRenderedPageBreak/>
        <w:t>Например само отделна клауза е била постигната в резултат на насилие или пък волите на с</w:t>
      </w:r>
      <w:r>
        <w:rPr>
          <w:rFonts w:ascii="Times New Roman" w:eastAsia="Times New Roman" w:hAnsi="Times New Roman" w:cs="Times New Roman"/>
          <w:sz w:val="24"/>
          <w:szCs w:val="24"/>
          <w:shd w:val="clear" w:color="auto" w:fill="FFFFFF"/>
        </w:rPr>
        <w:t>траните</w:t>
      </w:r>
      <w:r w:rsidRPr="00A3489F">
        <w:rPr>
          <w:rFonts w:ascii="Times New Roman" w:eastAsia="Times New Roman" w:hAnsi="Times New Roman" w:cs="Times New Roman"/>
          <w:sz w:val="24"/>
          <w:szCs w:val="24"/>
          <w:shd w:val="clear" w:color="auto" w:fill="FFFFFF"/>
        </w:rPr>
        <w:t xml:space="preserve"> не съ</w:t>
      </w:r>
      <w:r w:rsidR="004B4CED">
        <w:rPr>
          <w:rFonts w:ascii="Times New Roman" w:eastAsia="Times New Roman" w:hAnsi="Times New Roman" w:cs="Times New Roman"/>
          <w:sz w:val="24"/>
          <w:szCs w:val="24"/>
          <w:shd w:val="clear" w:color="auto" w:fill="FFFFFF"/>
        </w:rPr>
        <w:t>впадат</w:t>
      </w:r>
      <w:r w:rsidRPr="00A3489F">
        <w:rPr>
          <w:rFonts w:ascii="Times New Roman" w:eastAsia="Times New Roman" w:hAnsi="Times New Roman" w:cs="Times New Roman"/>
          <w:sz w:val="24"/>
          <w:szCs w:val="24"/>
          <w:shd w:val="clear" w:color="auto" w:fill="FFFFFF"/>
        </w:rPr>
        <w:t xml:space="preserve"> само по въпроса за начина на управление и разпореждане с </w:t>
      </w:r>
      <w:r w:rsidR="004B4CED">
        <w:rPr>
          <w:rFonts w:ascii="Times New Roman" w:eastAsia="Times New Roman" w:hAnsi="Times New Roman" w:cs="Times New Roman"/>
          <w:sz w:val="24"/>
          <w:szCs w:val="24"/>
          <w:shd w:val="clear" w:color="auto" w:fill="FFFFFF"/>
        </w:rPr>
        <w:t>придоби</w:t>
      </w:r>
      <w:r w:rsidR="00620F55">
        <w:rPr>
          <w:rFonts w:ascii="Times New Roman" w:eastAsia="Times New Roman" w:hAnsi="Times New Roman" w:cs="Times New Roman"/>
          <w:sz w:val="24"/>
          <w:szCs w:val="24"/>
          <w:shd w:val="clear" w:color="auto" w:fill="FFFFFF"/>
        </w:rPr>
        <w:t xml:space="preserve">ваното през време на брака </w:t>
      </w:r>
      <w:r w:rsidRPr="00A3489F">
        <w:rPr>
          <w:rFonts w:ascii="Times New Roman" w:eastAsia="Times New Roman" w:hAnsi="Times New Roman" w:cs="Times New Roman"/>
          <w:sz w:val="24"/>
          <w:szCs w:val="24"/>
          <w:shd w:val="clear" w:color="auto" w:fill="FFFFFF"/>
        </w:rPr>
        <w:t xml:space="preserve">имущество. </w:t>
      </w:r>
    </w:p>
    <w:p w:rsidR="0004194C" w:rsidRDefault="00032EF5" w:rsidP="00847727">
      <w:pPr>
        <w:spacing w:after="0" w:line="360" w:lineRule="auto"/>
        <w:ind w:firstLine="708"/>
        <w:jc w:val="both"/>
        <w:rPr>
          <w:rFonts w:ascii="Times New Roman" w:eastAsia="Times New Roman" w:hAnsi="Times New Roman" w:cs="Times New Roman"/>
          <w:sz w:val="24"/>
          <w:szCs w:val="24"/>
          <w:shd w:val="clear" w:color="auto" w:fill="FFFFFF"/>
          <w:lang w:val="en-US"/>
        </w:rPr>
      </w:pPr>
      <w:r w:rsidRPr="00A3489F">
        <w:rPr>
          <w:rFonts w:ascii="Times New Roman" w:eastAsia="Times New Roman" w:hAnsi="Times New Roman" w:cs="Times New Roman"/>
          <w:sz w:val="24"/>
          <w:szCs w:val="24"/>
          <w:shd w:val="clear" w:color="auto" w:fill="FFFFFF"/>
        </w:rPr>
        <w:t>Липсата на форма ще опорочи брачния договор изцяло</w:t>
      </w:r>
      <w:r w:rsidRPr="00A3489F">
        <w:rPr>
          <w:rStyle w:val="FootnoteReference"/>
          <w:rFonts w:ascii="Times New Roman" w:eastAsia="Times New Roman" w:hAnsi="Times New Roman" w:cs="Times New Roman"/>
          <w:sz w:val="24"/>
          <w:szCs w:val="24"/>
          <w:shd w:val="clear" w:color="auto" w:fill="FFFFFF"/>
        </w:rPr>
        <w:footnoteReference w:id="9"/>
      </w:r>
      <w:r w:rsidRPr="00A3489F">
        <w:rPr>
          <w:rFonts w:ascii="Times New Roman" w:eastAsia="Times New Roman" w:hAnsi="Times New Roman" w:cs="Times New Roman"/>
          <w:sz w:val="24"/>
          <w:szCs w:val="24"/>
          <w:shd w:val="clear" w:color="auto" w:fill="FFFFFF"/>
        </w:rPr>
        <w:t xml:space="preserve">. </w:t>
      </w:r>
      <w:r w:rsidR="00A31DA0">
        <w:rPr>
          <w:rFonts w:ascii="Times New Roman" w:eastAsia="Times New Roman" w:hAnsi="Times New Roman" w:cs="Times New Roman"/>
          <w:sz w:val="24"/>
          <w:szCs w:val="24"/>
          <w:shd w:val="clear" w:color="auto" w:fill="FFFFFF"/>
        </w:rPr>
        <w:t>З</w:t>
      </w:r>
      <w:r w:rsidRPr="00A3489F">
        <w:rPr>
          <w:rFonts w:ascii="Times New Roman" w:eastAsia="Times New Roman" w:hAnsi="Times New Roman" w:cs="Times New Roman"/>
          <w:sz w:val="24"/>
          <w:szCs w:val="24"/>
          <w:shd w:val="clear" w:color="auto" w:fill="FFFFFF"/>
        </w:rPr>
        <w:t>а разлика от някои чужди законодателства</w:t>
      </w:r>
      <w:r w:rsidRPr="00A3489F">
        <w:rPr>
          <w:rStyle w:val="FootnoteReference"/>
          <w:rFonts w:ascii="Times New Roman" w:eastAsia="Times New Roman" w:hAnsi="Times New Roman" w:cs="Times New Roman"/>
          <w:sz w:val="24"/>
          <w:szCs w:val="24"/>
          <w:shd w:val="clear" w:color="auto" w:fill="FFFFFF"/>
        </w:rPr>
        <w:footnoteReference w:id="10"/>
      </w:r>
      <w:r w:rsidRPr="00A3489F">
        <w:rPr>
          <w:rFonts w:ascii="Times New Roman" w:eastAsia="Times New Roman" w:hAnsi="Times New Roman" w:cs="Times New Roman"/>
          <w:sz w:val="24"/>
          <w:szCs w:val="24"/>
          <w:shd w:val="clear" w:color="auto" w:fill="FFFFFF"/>
        </w:rPr>
        <w:t xml:space="preserve">, нашето право установява единно изискване за форма на брачния договор </w:t>
      </w:r>
      <w:r w:rsidR="007200DB">
        <w:rPr>
          <w:rFonts w:ascii="Times New Roman" w:eastAsia="Times New Roman" w:hAnsi="Times New Roman" w:cs="Times New Roman"/>
          <w:sz w:val="24"/>
          <w:szCs w:val="24"/>
          <w:shd w:val="clear" w:color="auto" w:fill="FFFFFF"/>
        </w:rPr>
        <w:t xml:space="preserve">без оглед на </w:t>
      </w:r>
      <w:r w:rsidRPr="00A3489F">
        <w:rPr>
          <w:rFonts w:ascii="Times New Roman" w:eastAsia="Times New Roman" w:hAnsi="Times New Roman" w:cs="Times New Roman"/>
          <w:sz w:val="24"/>
          <w:szCs w:val="24"/>
          <w:shd w:val="clear" w:color="auto" w:fill="FFFFFF"/>
        </w:rPr>
        <w:t>конкретното съдържание на уговореното. При симулацията</w:t>
      </w:r>
      <w:r w:rsidR="005724E8">
        <w:rPr>
          <w:rFonts w:ascii="Times New Roman" w:eastAsia="Times New Roman" w:hAnsi="Times New Roman" w:cs="Times New Roman"/>
          <w:sz w:val="24"/>
          <w:szCs w:val="24"/>
          <w:shd w:val="clear" w:color="auto" w:fill="FFFFFF"/>
        </w:rPr>
        <w:t xml:space="preserve"> обаче</w:t>
      </w:r>
      <w:r w:rsidRPr="00A3489F">
        <w:rPr>
          <w:rFonts w:ascii="Times New Roman" w:eastAsia="Times New Roman" w:hAnsi="Times New Roman" w:cs="Times New Roman"/>
          <w:sz w:val="24"/>
          <w:szCs w:val="24"/>
          <w:shd w:val="clear" w:color="auto" w:fill="FFFFFF"/>
        </w:rPr>
        <w:t>, независимо дали е абсолютна</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или относителна, частичната нищожност е възможна. Само отделни уговорки може да са постигнати при наличието на обща воля на страните да не се породят правните им последици. </w:t>
      </w:r>
    </w:p>
    <w:p w:rsidR="00032EF5" w:rsidRPr="00A3489F"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С оглед на изложеното се налага изводът, че при повечето основания е принципно възможно брачният договор да бъде засегнат само частично от порока</w:t>
      </w:r>
      <w:r w:rsidRPr="00A3489F">
        <w:rPr>
          <w:rStyle w:val="FootnoteReference"/>
          <w:rFonts w:ascii="Times New Roman" w:eastAsia="Times New Roman" w:hAnsi="Times New Roman" w:cs="Times New Roman"/>
          <w:sz w:val="24"/>
          <w:szCs w:val="24"/>
          <w:shd w:val="clear" w:color="auto" w:fill="FFFFFF"/>
        </w:rPr>
        <w:footnoteReference w:id="11"/>
      </w:r>
      <w:r w:rsidRPr="00A3489F">
        <w:rPr>
          <w:rFonts w:ascii="Times New Roman" w:eastAsia="Times New Roman" w:hAnsi="Times New Roman" w:cs="Times New Roman"/>
          <w:sz w:val="24"/>
          <w:szCs w:val="24"/>
          <w:shd w:val="clear" w:color="auto" w:fill="FFFFFF"/>
        </w:rPr>
        <w:t xml:space="preserve">. Преценката дали това е така обаче е винаги конкретна. </w:t>
      </w:r>
    </w:p>
    <w:p w:rsidR="00032EF5" w:rsidRDefault="00153765" w:rsidP="00847727">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Втората обща </w:t>
      </w:r>
      <w:r w:rsidR="001B0EE6">
        <w:rPr>
          <w:rFonts w:ascii="Times New Roman" w:eastAsia="Times New Roman" w:hAnsi="Times New Roman" w:cs="Times New Roman"/>
          <w:sz w:val="24"/>
          <w:szCs w:val="24"/>
          <w:shd w:val="clear" w:color="auto" w:fill="FFFFFF"/>
        </w:rPr>
        <w:t>предпоставка</w:t>
      </w:r>
      <w:r w:rsidR="00032EF5" w:rsidRPr="00A3489F">
        <w:rPr>
          <w:rFonts w:ascii="Times New Roman" w:eastAsia="Times New Roman" w:hAnsi="Times New Roman" w:cs="Times New Roman"/>
          <w:sz w:val="24"/>
          <w:szCs w:val="24"/>
          <w:shd w:val="clear" w:color="auto" w:fill="FFFFFF"/>
        </w:rPr>
        <w:t>, за да се признае нищожността за частична, е засегнатите от порока уговорки да се ползват с относителна самостоятелност от останалата част от съдържанието на договора</w:t>
      </w:r>
      <w:r w:rsidR="00032EF5" w:rsidRPr="00A3489F">
        <w:rPr>
          <w:rStyle w:val="FootnoteReference"/>
          <w:rFonts w:ascii="Times New Roman" w:eastAsia="Times New Roman" w:hAnsi="Times New Roman" w:cs="Times New Roman"/>
          <w:sz w:val="24"/>
          <w:szCs w:val="24"/>
          <w:shd w:val="clear" w:color="auto" w:fill="FFFFFF"/>
        </w:rPr>
        <w:footnoteReference w:id="12"/>
      </w:r>
      <w:r w:rsidR="00032EF5" w:rsidRPr="00A3489F">
        <w:rPr>
          <w:rFonts w:ascii="Times New Roman" w:eastAsia="Times New Roman" w:hAnsi="Times New Roman" w:cs="Times New Roman"/>
          <w:sz w:val="24"/>
          <w:szCs w:val="24"/>
          <w:shd w:val="clear" w:color="auto" w:fill="FFFFFF"/>
        </w:rPr>
        <w:t>.</w:t>
      </w:r>
      <w:r w:rsidR="003A668B">
        <w:rPr>
          <w:rFonts w:ascii="Times New Roman" w:eastAsia="Times New Roman" w:hAnsi="Times New Roman" w:cs="Times New Roman"/>
          <w:sz w:val="24"/>
          <w:szCs w:val="24"/>
          <w:shd w:val="clear" w:color="auto" w:fill="FFFFFF"/>
        </w:rPr>
        <w:t xml:space="preserve"> </w:t>
      </w:r>
      <w:r w:rsidR="00F832CD">
        <w:rPr>
          <w:rFonts w:ascii="Times New Roman" w:eastAsia="Times New Roman" w:hAnsi="Times New Roman" w:cs="Times New Roman"/>
          <w:sz w:val="24"/>
          <w:szCs w:val="24"/>
          <w:shd w:val="clear" w:color="auto" w:fill="FFFFFF"/>
        </w:rPr>
        <w:t xml:space="preserve">Проверка в тази насока предполага и установеното от </w:t>
      </w:r>
      <w:r w:rsidR="00485AAB" w:rsidRPr="00654A92">
        <w:rPr>
          <w:rFonts w:ascii="Times New Roman" w:eastAsia="Times New Roman" w:hAnsi="Times New Roman" w:cs="Times New Roman"/>
          <w:sz w:val="24"/>
          <w:szCs w:val="24"/>
          <w:shd w:val="clear" w:color="auto" w:fill="FFFFFF"/>
        </w:rPr>
        <w:t>чл. 15: 103 ПЕДП</w:t>
      </w:r>
      <w:r w:rsidR="00F832CD">
        <w:rPr>
          <w:rFonts w:ascii="Times New Roman" w:eastAsia="Times New Roman" w:hAnsi="Times New Roman" w:cs="Times New Roman"/>
          <w:sz w:val="24"/>
          <w:szCs w:val="24"/>
          <w:shd w:val="clear" w:color="auto" w:fill="FFFFFF"/>
        </w:rPr>
        <w:t xml:space="preserve"> изискване </w:t>
      </w:r>
      <w:r w:rsidR="00654A92" w:rsidRPr="00654A92">
        <w:rPr>
          <w:rFonts w:ascii="Times New Roman" w:eastAsia="Times New Roman" w:hAnsi="Times New Roman" w:cs="Times New Roman"/>
          <w:sz w:val="24"/>
          <w:szCs w:val="24"/>
          <w:shd w:val="clear" w:color="auto" w:fill="FFFFFF"/>
        </w:rPr>
        <w:t>да бъдат съобразени всички обстоятелства по случая</w:t>
      </w:r>
      <w:r w:rsidR="003B5554">
        <w:rPr>
          <w:rFonts w:ascii="Times New Roman" w:eastAsia="Times New Roman" w:hAnsi="Times New Roman" w:cs="Times New Roman"/>
          <w:sz w:val="24"/>
          <w:szCs w:val="24"/>
          <w:shd w:val="clear" w:color="auto" w:fill="FFFFFF"/>
        </w:rPr>
        <w:t>,</w:t>
      </w:r>
      <w:r w:rsidR="00654A92">
        <w:rPr>
          <w:rFonts w:ascii="Times New Roman" w:eastAsia="Times New Roman" w:hAnsi="Times New Roman" w:cs="Times New Roman"/>
          <w:sz w:val="24"/>
          <w:szCs w:val="24"/>
          <w:shd w:val="clear" w:color="auto" w:fill="FFFFFF"/>
        </w:rPr>
        <w:t xml:space="preserve"> </w:t>
      </w:r>
      <w:r w:rsidR="007957C0">
        <w:rPr>
          <w:rFonts w:ascii="Times New Roman" w:eastAsia="Times New Roman" w:hAnsi="Times New Roman" w:cs="Times New Roman"/>
          <w:sz w:val="24"/>
          <w:szCs w:val="24"/>
          <w:shd w:val="clear" w:color="auto" w:fill="FFFFFF"/>
        </w:rPr>
        <w:t xml:space="preserve">от което </w:t>
      </w:r>
      <w:r w:rsidR="00DF490C">
        <w:rPr>
          <w:rFonts w:ascii="Times New Roman" w:eastAsia="Times New Roman" w:hAnsi="Times New Roman" w:cs="Times New Roman"/>
          <w:sz w:val="24"/>
          <w:szCs w:val="24"/>
          <w:shd w:val="clear" w:color="auto" w:fill="FFFFFF"/>
        </w:rPr>
        <w:t xml:space="preserve">нашето право обаче в много насоки се отклонява, </w:t>
      </w:r>
      <w:r w:rsidR="008A22D8">
        <w:rPr>
          <w:rFonts w:ascii="Times New Roman" w:eastAsia="Times New Roman" w:hAnsi="Times New Roman" w:cs="Times New Roman"/>
          <w:sz w:val="24"/>
          <w:szCs w:val="24"/>
          <w:shd w:val="clear" w:color="auto" w:fill="FFFFFF"/>
        </w:rPr>
        <w:t>за което ще стане дума по-надолу в изложението</w:t>
      </w:r>
      <w:r w:rsidR="004966DB" w:rsidRPr="00654A92">
        <w:rPr>
          <w:rFonts w:ascii="Times New Roman" w:eastAsia="Times New Roman" w:hAnsi="Times New Roman" w:cs="Times New Roman"/>
          <w:sz w:val="24"/>
          <w:szCs w:val="24"/>
          <w:shd w:val="clear" w:color="auto" w:fill="FFFFFF"/>
        </w:rPr>
        <w:t>.</w:t>
      </w:r>
      <w:r w:rsidR="00615F86" w:rsidRPr="00654A92">
        <w:rPr>
          <w:rFonts w:ascii="Times New Roman" w:eastAsia="Times New Roman" w:hAnsi="Times New Roman" w:cs="Times New Roman"/>
          <w:sz w:val="24"/>
          <w:szCs w:val="24"/>
          <w:shd w:val="clear" w:color="auto" w:fill="FFFFFF"/>
        </w:rPr>
        <w:t xml:space="preserve"> </w:t>
      </w:r>
      <w:r w:rsidR="0095760B" w:rsidRPr="00D1246C">
        <w:rPr>
          <w:rFonts w:ascii="Times New Roman" w:eastAsia="Times New Roman" w:hAnsi="Times New Roman" w:cs="Times New Roman"/>
          <w:sz w:val="24"/>
          <w:szCs w:val="24"/>
          <w:shd w:val="clear" w:color="auto" w:fill="FFFFFF"/>
        </w:rPr>
        <w:t>Самостоятелния</w:t>
      </w:r>
      <w:r w:rsidR="00AE7616" w:rsidRPr="00D1246C">
        <w:rPr>
          <w:rFonts w:ascii="Times New Roman" w:eastAsia="Times New Roman" w:hAnsi="Times New Roman" w:cs="Times New Roman"/>
          <w:sz w:val="24"/>
          <w:szCs w:val="24"/>
          <w:shd w:val="clear" w:color="auto" w:fill="FFFFFF"/>
        </w:rPr>
        <w:t>т</w:t>
      </w:r>
      <w:r w:rsidR="0095760B" w:rsidRPr="00D1246C">
        <w:rPr>
          <w:rFonts w:ascii="Times New Roman" w:eastAsia="Times New Roman" w:hAnsi="Times New Roman" w:cs="Times New Roman"/>
          <w:sz w:val="24"/>
          <w:szCs w:val="24"/>
          <w:shd w:val="clear" w:color="auto" w:fill="FFFFFF"/>
        </w:rPr>
        <w:t xml:space="preserve"> характер на недействителните уговорки </w:t>
      </w:r>
      <w:r w:rsidR="003907CE">
        <w:rPr>
          <w:rFonts w:ascii="Times New Roman" w:eastAsia="Times New Roman" w:hAnsi="Times New Roman" w:cs="Times New Roman"/>
          <w:sz w:val="24"/>
          <w:szCs w:val="24"/>
          <w:shd w:val="clear" w:color="auto" w:fill="FFFFFF"/>
        </w:rPr>
        <w:t>предпоставя</w:t>
      </w:r>
      <w:r w:rsidR="00032EF5" w:rsidRPr="00D1246C">
        <w:rPr>
          <w:rFonts w:ascii="Times New Roman" w:eastAsia="Times New Roman" w:hAnsi="Times New Roman" w:cs="Times New Roman"/>
          <w:sz w:val="24"/>
          <w:szCs w:val="24"/>
          <w:shd w:val="clear" w:color="auto" w:fill="FFFFFF"/>
        </w:rPr>
        <w:t xml:space="preserve"> възможност</w:t>
      </w:r>
      <w:r w:rsidR="003907CE">
        <w:rPr>
          <w:rFonts w:ascii="Times New Roman" w:eastAsia="Times New Roman" w:hAnsi="Times New Roman" w:cs="Times New Roman"/>
          <w:sz w:val="24"/>
          <w:szCs w:val="24"/>
          <w:shd w:val="clear" w:color="auto" w:fill="FFFFFF"/>
        </w:rPr>
        <w:t>та</w:t>
      </w:r>
      <w:r w:rsidR="00032EF5" w:rsidRPr="00D1246C">
        <w:rPr>
          <w:rFonts w:ascii="Times New Roman" w:eastAsia="Times New Roman" w:hAnsi="Times New Roman" w:cs="Times New Roman"/>
          <w:sz w:val="24"/>
          <w:szCs w:val="24"/>
          <w:shd w:val="clear" w:color="auto" w:fill="FFFFFF"/>
        </w:rPr>
        <w:t xml:space="preserve"> за</w:t>
      </w:r>
      <w:r w:rsidR="00032EF5" w:rsidRPr="00A3489F">
        <w:rPr>
          <w:rFonts w:ascii="Times New Roman" w:eastAsia="Times New Roman" w:hAnsi="Times New Roman" w:cs="Times New Roman"/>
          <w:sz w:val="24"/>
          <w:szCs w:val="24"/>
          <w:shd w:val="clear" w:color="auto" w:fill="FFFFFF"/>
        </w:rPr>
        <w:t xml:space="preserve"> тяхното отделяне, посредством което ще се извърши локализиране на порока. Ако макар и съдържанието на брачния договор да е опорочено само отчасти, но тези части образуват неделимо единство с останалите, принципно незасегнати от порока уговорки, то правилата за частичната нищожност не може да се приложат. Нищожността ще е пълна.</w:t>
      </w:r>
    </w:p>
    <w:p w:rsidR="00847727" w:rsidRDefault="00847727" w:rsidP="00847727">
      <w:pPr>
        <w:spacing w:after="0" w:line="360" w:lineRule="auto"/>
        <w:ind w:firstLine="708"/>
        <w:jc w:val="both"/>
        <w:rPr>
          <w:rFonts w:ascii="Times New Roman" w:eastAsia="Times New Roman" w:hAnsi="Times New Roman" w:cs="Times New Roman"/>
          <w:sz w:val="24"/>
          <w:szCs w:val="24"/>
          <w:shd w:val="clear" w:color="auto" w:fill="FFFFFF"/>
        </w:rPr>
      </w:pPr>
    </w:p>
    <w:p w:rsidR="002D2671" w:rsidRPr="00592349" w:rsidRDefault="00847727" w:rsidP="00847727">
      <w:pPr>
        <w:pStyle w:val="ListParagraph"/>
        <w:spacing w:after="0" w:line="360" w:lineRule="auto"/>
        <w:jc w:val="both"/>
        <w:rPr>
          <w:rFonts w:ascii="Times New Roman" w:eastAsia="Times New Roman" w:hAnsi="Times New Roman" w:cs="Times New Roman"/>
          <w:b/>
          <w:sz w:val="24"/>
          <w:szCs w:val="24"/>
          <w:shd w:val="clear" w:color="auto" w:fill="FFFFFF"/>
        </w:rPr>
      </w:pPr>
      <w:r w:rsidRPr="00592349">
        <w:rPr>
          <w:rFonts w:ascii="Times New Roman" w:eastAsia="Times New Roman" w:hAnsi="Times New Roman" w:cs="Times New Roman"/>
          <w:b/>
          <w:sz w:val="24"/>
          <w:szCs w:val="24"/>
          <w:shd w:val="clear" w:color="auto" w:fill="FFFFFF"/>
        </w:rPr>
        <w:t xml:space="preserve">3. </w:t>
      </w:r>
      <w:r w:rsidR="009153AA" w:rsidRPr="00592349">
        <w:rPr>
          <w:rFonts w:ascii="Times New Roman" w:eastAsia="Times New Roman" w:hAnsi="Times New Roman" w:cs="Times New Roman"/>
          <w:b/>
          <w:sz w:val="24"/>
          <w:szCs w:val="24"/>
          <w:shd w:val="clear" w:color="auto" w:fill="FFFFFF"/>
        </w:rPr>
        <w:t>Отделни</w:t>
      </w:r>
      <w:r w:rsidR="002D2671" w:rsidRPr="00592349">
        <w:rPr>
          <w:rFonts w:ascii="Times New Roman" w:eastAsia="Times New Roman" w:hAnsi="Times New Roman" w:cs="Times New Roman"/>
          <w:b/>
          <w:sz w:val="24"/>
          <w:szCs w:val="24"/>
          <w:shd w:val="clear" w:color="auto" w:fill="FFFFFF"/>
        </w:rPr>
        <w:t xml:space="preserve"> хи</w:t>
      </w:r>
      <w:r w:rsidR="00603AF7" w:rsidRPr="00592349">
        <w:rPr>
          <w:rFonts w:ascii="Times New Roman" w:eastAsia="Times New Roman" w:hAnsi="Times New Roman" w:cs="Times New Roman"/>
          <w:b/>
          <w:sz w:val="24"/>
          <w:szCs w:val="24"/>
          <w:shd w:val="clear" w:color="auto" w:fill="FFFFFF"/>
        </w:rPr>
        <w:t>потези на частична нищожност</w:t>
      </w:r>
    </w:p>
    <w:p w:rsidR="00847727"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 xml:space="preserve">След изясняване на </w:t>
      </w:r>
      <w:r w:rsidR="000110D9">
        <w:rPr>
          <w:rFonts w:ascii="Times New Roman" w:eastAsia="Times New Roman" w:hAnsi="Times New Roman" w:cs="Times New Roman"/>
          <w:sz w:val="24"/>
          <w:szCs w:val="24"/>
          <w:shd w:val="clear" w:color="auto" w:fill="FFFFFF"/>
        </w:rPr>
        <w:t>горните</w:t>
      </w:r>
      <w:r w:rsidRPr="00A3489F">
        <w:rPr>
          <w:rFonts w:ascii="Times New Roman" w:eastAsia="Times New Roman" w:hAnsi="Times New Roman" w:cs="Times New Roman"/>
          <w:sz w:val="24"/>
          <w:szCs w:val="24"/>
          <w:shd w:val="clear" w:color="auto" w:fill="FFFFFF"/>
        </w:rPr>
        <w:t xml:space="preserve"> две общи предпоставки следва да се разгледат конкретните хипотези на частична недействителност. В чл. 26, ал. 4 ЗЗД</w:t>
      </w:r>
      <w:r>
        <w:rPr>
          <w:rFonts w:ascii="Times New Roman" w:eastAsia="Times New Roman" w:hAnsi="Times New Roman" w:cs="Times New Roman"/>
          <w:sz w:val="24"/>
          <w:szCs w:val="24"/>
          <w:shd w:val="clear" w:color="auto" w:fill="FFFFFF"/>
        </w:rPr>
        <w:t xml:space="preserve"> са</w:t>
      </w:r>
      <w:r w:rsidRPr="00A3489F">
        <w:rPr>
          <w:rFonts w:ascii="Times New Roman" w:eastAsia="Times New Roman" w:hAnsi="Times New Roman" w:cs="Times New Roman"/>
          <w:sz w:val="24"/>
          <w:szCs w:val="24"/>
          <w:shd w:val="clear" w:color="auto" w:fill="FFFFFF"/>
          <w:lang w:val="en-US"/>
        </w:rPr>
        <w:t xml:space="preserve"> </w:t>
      </w:r>
      <w:r w:rsidRPr="00A3489F">
        <w:rPr>
          <w:rFonts w:ascii="Times New Roman" w:eastAsia="Times New Roman" w:hAnsi="Times New Roman" w:cs="Times New Roman"/>
          <w:sz w:val="24"/>
          <w:szCs w:val="24"/>
          <w:shd w:val="clear" w:color="auto" w:fill="FFFFFF"/>
        </w:rPr>
        <w:t xml:space="preserve">предвидени два случая, в които нищожността на отделни части от съдържанието на договора няма да доведе до неговата пълна нищожност. </w:t>
      </w:r>
    </w:p>
    <w:p w:rsidR="00792294"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lastRenderedPageBreak/>
        <w:t>Първият от тях е, когато тези части са заместени по право от повелителни норми на закона, а вторият, когато може да се предположи, че сделката би била сключена и без недействителните й части. Теорията извежда и една трета категория хипотези на частична недействителност, към която отнася случаите, в които с нарочна разпоредба законодателят е предвидил нищожност на конкретно определени уговорки от съдържанието на договора</w:t>
      </w:r>
      <w:r w:rsidRPr="00A3489F">
        <w:rPr>
          <w:rStyle w:val="FootnoteReference"/>
          <w:rFonts w:ascii="Times New Roman" w:eastAsia="Times New Roman" w:hAnsi="Times New Roman" w:cs="Times New Roman"/>
          <w:sz w:val="24"/>
          <w:szCs w:val="24"/>
          <w:shd w:val="clear" w:color="auto" w:fill="FFFFFF"/>
        </w:rPr>
        <w:footnoteReference w:id="13"/>
      </w:r>
      <w:r w:rsidRPr="00A3489F">
        <w:rPr>
          <w:rFonts w:ascii="Times New Roman" w:eastAsia="Times New Roman" w:hAnsi="Times New Roman" w:cs="Times New Roman"/>
          <w:sz w:val="24"/>
          <w:szCs w:val="24"/>
          <w:shd w:val="clear" w:color="auto" w:fill="FFFFFF"/>
        </w:rPr>
        <w:t>.</w:t>
      </w:r>
      <w:r w:rsidR="00566BAB">
        <w:rPr>
          <w:rFonts w:ascii="Times New Roman" w:eastAsia="Times New Roman" w:hAnsi="Times New Roman" w:cs="Times New Roman"/>
          <w:sz w:val="24"/>
          <w:szCs w:val="24"/>
          <w:shd w:val="clear" w:color="auto" w:fill="FFFFFF"/>
        </w:rPr>
        <w:t xml:space="preserve"> </w:t>
      </w:r>
    </w:p>
    <w:p w:rsidR="000D12CE" w:rsidRDefault="00D94564" w:rsidP="00847727">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За разлика от </w:t>
      </w:r>
      <w:r w:rsidR="00334E0F">
        <w:rPr>
          <w:rFonts w:ascii="Times New Roman" w:eastAsia="Times New Roman" w:hAnsi="Times New Roman" w:cs="Times New Roman"/>
          <w:sz w:val="24"/>
          <w:szCs w:val="24"/>
          <w:shd w:val="clear" w:color="auto" w:fill="FFFFFF"/>
        </w:rPr>
        <w:t xml:space="preserve">възприетия от </w:t>
      </w:r>
      <w:r w:rsidR="00EF69AD">
        <w:rPr>
          <w:rFonts w:ascii="Times New Roman" w:eastAsia="Times New Roman" w:hAnsi="Times New Roman" w:cs="Times New Roman"/>
          <w:sz w:val="24"/>
          <w:szCs w:val="24"/>
          <w:shd w:val="clear" w:color="auto" w:fill="FFFFFF"/>
        </w:rPr>
        <w:t xml:space="preserve">българския законодател </w:t>
      </w:r>
      <w:r w:rsidR="00334E0F">
        <w:rPr>
          <w:rFonts w:ascii="Times New Roman" w:eastAsia="Times New Roman" w:hAnsi="Times New Roman" w:cs="Times New Roman"/>
          <w:sz w:val="24"/>
          <w:szCs w:val="24"/>
          <w:shd w:val="clear" w:color="auto" w:fill="FFFFFF"/>
        </w:rPr>
        <w:t>подход</w:t>
      </w:r>
      <w:r w:rsidR="00034095">
        <w:rPr>
          <w:rFonts w:ascii="Times New Roman" w:eastAsia="Times New Roman" w:hAnsi="Times New Roman" w:cs="Times New Roman"/>
          <w:sz w:val="24"/>
          <w:szCs w:val="24"/>
          <w:shd w:val="clear" w:color="auto" w:fill="FFFFFF"/>
        </w:rPr>
        <w:t>,</w:t>
      </w:r>
      <w:r w:rsidR="00334E0F">
        <w:rPr>
          <w:rFonts w:ascii="Times New Roman" w:eastAsia="Times New Roman" w:hAnsi="Times New Roman" w:cs="Times New Roman"/>
          <w:sz w:val="24"/>
          <w:szCs w:val="24"/>
          <w:shd w:val="clear" w:color="auto" w:fill="FFFFFF"/>
        </w:rPr>
        <w:t xml:space="preserve"> </w:t>
      </w:r>
      <w:r w:rsidR="00EF69AD">
        <w:rPr>
          <w:rFonts w:ascii="Times New Roman" w:eastAsia="Times New Roman" w:hAnsi="Times New Roman" w:cs="Times New Roman"/>
          <w:sz w:val="24"/>
          <w:szCs w:val="24"/>
          <w:shd w:val="clear" w:color="auto" w:fill="FFFFFF"/>
        </w:rPr>
        <w:t xml:space="preserve">чл. 15: 103 ПЕДП не </w:t>
      </w:r>
      <w:r w:rsidR="0035572B">
        <w:rPr>
          <w:rFonts w:ascii="Times New Roman" w:eastAsia="Times New Roman" w:hAnsi="Times New Roman" w:cs="Times New Roman"/>
          <w:sz w:val="24"/>
          <w:szCs w:val="24"/>
          <w:shd w:val="clear" w:color="auto" w:fill="FFFFFF"/>
        </w:rPr>
        <w:t>разграничава отделни хипотези на частична недействителност</w:t>
      </w:r>
      <w:r w:rsidR="003D7BCB">
        <w:rPr>
          <w:rFonts w:ascii="Times New Roman" w:eastAsia="Times New Roman" w:hAnsi="Times New Roman" w:cs="Times New Roman"/>
          <w:sz w:val="24"/>
          <w:szCs w:val="24"/>
          <w:shd w:val="clear" w:color="auto" w:fill="FFFFFF"/>
        </w:rPr>
        <w:t xml:space="preserve">. </w:t>
      </w:r>
      <w:r w:rsidR="00477B5D">
        <w:rPr>
          <w:rFonts w:ascii="Times New Roman" w:eastAsia="Times New Roman" w:hAnsi="Times New Roman" w:cs="Times New Roman"/>
          <w:sz w:val="24"/>
          <w:szCs w:val="24"/>
          <w:shd w:val="clear" w:color="auto" w:fill="FFFFFF"/>
        </w:rPr>
        <w:t>В него е у</w:t>
      </w:r>
      <w:r w:rsidR="00414100">
        <w:rPr>
          <w:rFonts w:ascii="Times New Roman" w:eastAsia="Times New Roman" w:hAnsi="Times New Roman" w:cs="Times New Roman"/>
          <w:sz w:val="24"/>
          <w:szCs w:val="24"/>
          <w:shd w:val="clear" w:color="auto" w:fill="FFFFFF"/>
        </w:rPr>
        <w:t xml:space="preserve">становена </w:t>
      </w:r>
      <w:r w:rsidR="00F60046" w:rsidRPr="00414100">
        <w:rPr>
          <w:rFonts w:ascii="Times New Roman" w:eastAsia="Times New Roman" w:hAnsi="Times New Roman" w:cs="Times New Roman"/>
          <w:sz w:val="24"/>
          <w:szCs w:val="24"/>
          <w:shd w:val="clear" w:color="auto" w:fill="FFFFFF"/>
        </w:rPr>
        <w:t xml:space="preserve">една обща отрицателна </w:t>
      </w:r>
      <w:r w:rsidR="00034095" w:rsidRPr="00414100">
        <w:rPr>
          <w:rFonts w:ascii="Times New Roman" w:eastAsia="Times New Roman" w:hAnsi="Times New Roman" w:cs="Times New Roman"/>
          <w:sz w:val="24"/>
          <w:szCs w:val="24"/>
          <w:shd w:val="clear" w:color="auto" w:fill="FFFFFF"/>
        </w:rPr>
        <w:t>предпоставка</w:t>
      </w:r>
      <w:r w:rsidR="006C5352">
        <w:rPr>
          <w:rFonts w:ascii="Times New Roman" w:eastAsia="Times New Roman" w:hAnsi="Times New Roman" w:cs="Times New Roman"/>
          <w:sz w:val="24"/>
          <w:szCs w:val="24"/>
          <w:shd w:val="clear" w:color="auto" w:fill="FFFFFF"/>
        </w:rPr>
        <w:t>,</w:t>
      </w:r>
      <w:r w:rsidR="00AD2E0E">
        <w:rPr>
          <w:rFonts w:ascii="Times New Roman" w:eastAsia="Times New Roman" w:hAnsi="Times New Roman" w:cs="Times New Roman"/>
          <w:sz w:val="24"/>
          <w:szCs w:val="24"/>
          <w:shd w:val="clear" w:color="auto" w:fill="FFFFFF"/>
        </w:rPr>
        <w:t xml:space="preserve"> </w:t>
      </w:r>
      <w:r w:rsidR="00034095">
        <w:rPr>
          <w:rFonts w:ascii="Times New Roman" w:eastAsia="Times New Roman" w:hAnsi="Times New Roman" w:cs="Times New Roman"/>
          <w:sz w:val="24"/>
          <w:szCs w:val="24"/>
          <w:shd w:val="clear" w:color="auto" w:fill="FFFFFF"/>
        </w:rPr>
        <w:t xml:space="preserve">при наличието на която </w:t>
      </w:r>
      <w:r w:rsidR="00414100">
        <w:rPr>
          <w:rFonts w:ascii="Times New Roman" w:eastAsia="Times New Roman" w:hAnsi="Times New Roman" w:cs="Times New Roman"/>
          <w:sz w:val="24"/>
          <w:szCs w:val="24"/>
          <w:shd w:val="clear" w:color="auto" w:fill="FFFFFF"/>
        </w:rPr>
        <w:t>действието на незасегнатите от порока части н</w:t>
      </w:r>
      <w:r w:rsidR="00657CC4">
        <w:rPr>
          <w:rFonts w:ascii="Times New Roman" w:eastAsia="Times New Roman" w:hAnsi="Times New Roman" w:cs="Times New Roman"/>
          <w:sz w:val="24"/>
          <w:szCs w:val="24"/>
          <w:shd w:val="clear" w:color="auto" w:fill="FFFFFF"/>
        </w:rPr>
        <w:t>яма да бъде съхранено</w:t>
      </w:r>
      <w:r w:rsidR="00B734A9">
        <w:rPr>
          <w:rFonts w:ascii="Times New Roman" w:eastAsia="Times New Roman" w:hAnsi="Times New Roman" w:cs="Times New Roman"/>
          <w:sz w:val="24"/>
          <w:szCs w:val="24"/>
          <w:shd w:val="clear" w:color="auto" w:fill="FFFFFF"/>
        </w:rPr>
        <w:t xml:space="preserve">, а именно: </w:t>
      </w:r>
      <w:r w:rsidR="00EC601C">
        <w:rPr>
          <w:rFonts w:ascii="Times New Roman" w:eastAsia="Times New Roman" w:hAnsi="Times New Roman" w:cs="Times New Roman"/>
          <w:sz w:val="24"/>
          <w:szCs w:val="24"/>
          <w:shd w:val="clear" w:color="auto" w:fill="FFFFFF"/>
        </w:rPr>
        <w:t xml:space="preserve">това да е „неуместно” </w:t>
      </w:r>
      <w:r w:rsidR="00F4420E">
        <w:rPr>
          <w:rFonts w:ascii="Times New Roman" w:eastAsia="Times New Roman" w:hAnsi="Times New Roman" w:cs="Times New Roman"/>
          <w:sz w:val="24"/>
          <w:szCs w:val="24"/>
          <w:shd w:val="clear" w:color="auto" w:fill="FFFFFF"/>
        </w:rPr>
        <w:t xml:space="preserve">с оглед на </w:t>
      </w:r>
      <w:r w:rsidR="00EC601C">
        <w:rPr>
          <w:rFonts w:ascii="Times New Roman" w:eastAsia="Times New Roman" w:hAnsi="Times New Roman" w:cs="Times New Roman"/>
          <w:sz w:val="24"/>
          <w:szCs w:val="24"/>
          <w:shd w:val="clear" w:color="auto" w:fill="FFFFFF"/>
        </w:rPr>
        <w:t>обстоятелства</w:t>
      </w:r>
      <w:r w:rsidR="00115E39">
        <w:rPr>
          <w:rFonts w:ascii="Times New Roman" w:eastAsia="Times New Roman" w:hAnsi="Times New Roman" w:cs="Times New Roman"/>
          <w:sz w:val="24"/>
          <w:szCs w:val="24"/>
          <w:shd w:val="clear" w:color="auto" w:fill="FFFFFF"/>
        </w:rPr>
        <w:t>та</w:t>
      </w:r>
      <w:r w:rsidR="00EC601C">
        <w:rPr>
          <w:rFonts w:ascii="Times New Roman" w:eastAsia="Times New Roman" w:hAnsi="Times New Roman" w:cs="Times New Roman"/>
          <w:sz w:val="24"/>
          <w:szCs w:val="24"/>
          <w:shd w:val="clear" w:color="auto" w:fill="FFFFFF"/>
        </w:rPr>
        <w:t xml:space="preserve"> по случая.</w:t>
      </w:r>
      <w:r w:rsidR="00B153B7">
        <w:rPr>
          <w:rFonts w:ascii="Times New Roman" w:eastAsia="Times New Roman" w:hAnsi="Times New Roman" w:cs="Times New Roman"/>
          <w:sz w:val="24"/>
          <w:szCs w:val="24"/>
          <w:shd w:val="clear" w:color="auto" w:fill="FFFFFF"/>
        </w:rPr>
        <w:t xml:space="preserve"> </w:t>
      </w:r>
      <w:r w:rsidR="00E17411">
        <w:rPr>
          <w:rFonts w:ascii="Times New Roman" w:eastAsia="Times New Roman" w:hAnsi="Times New Roman" w:cs="Times New Roman"/>
          <w:sz w:val="24"/>
          <w:szCs w:val="24"/>
          <w:shd w:val="clear" w:color="auto" w:fill="FFFFFF"/>
        </w:rPr>
        <w:t xml:space="preserve">Тук </w:t>
      </w:r>
      <w:r w:rsidR="00566BAB">
        <w:rPr>
          <w:rFonts w:ascii="Times New Roman" w:eastAsia="Times New Roman" w:hAnsi="Times New Roman" w:cs="Times New Roman"/>
          <w:sz w:val="24"/>
          <w:szCs w:val="24"/>
          <w:shd w:val="clear" w:color="auto" w:fill="FFFFFF"/>
        </w:rPr>
        <w:t>двете уредби се различават по същество</w:t>
      </w:r>
      <w:r w:rsidR="000C6582">
        <w:rPr>
          <w:rFonts w:ascii="Times New Roman" w:eastAsia="Times New Roman" w:hAnsi="Times New Roman" w:cs="Times New Roman"/>
          <w:sz w:val="24"/>
          <w:szCs w:val="24"/>
          <w:shd w:val="clear" w:color="auto" w:fill="FFFFFF"/>
        </w:rPr>
        <w:t>, поради което</w:t>
      </w:r>
      <w:r w:rsidR="00FB6161">
        <w:rPr>
          <w:rFonts w:ascii="Times New Roman" w:eastAsia="Times New Roman" w:hAnsi="Times New Roman" w:cs="Times New Roman"/>
          <w:sz w:val="24"/>
          <w:szCs w:val="24"/>
          <w:shd w:val="clear" w:color="auto" w:fill="FFFFFF"/>
        </w:rPr>
        <w:t xml:space="preserve"> </w:t>
      </w:r>
      <w:r w:rsidR="00571847">
        <w:rPr>
          <w:rFonts w:ascii="Times New Roman" w:eastAsia="Times New Roman" w:hAnsi="Times New Roman" w:cs="Times New Roman"/>
          <w:sz w:val="24"/>
          <w:szCs w:val="24"/>
          <w:shd w:val="clear" w:color="auto" w:fill="FFFFFF"/>
        </w:rPr>
        <w:t>тълкуването на</w:t>
      </w:r>
      <w:r w:rsidR="007673F8">
        <w:rPr>
          <w:rFonts w:ascii="Times New Roman" w:eastAsia="Times New Roman" w:hAnsi="Times New Roman" w:cs="Times New Roman"/>
          <w:sz w:val="24"/>
          <w:szCs w:val="24"/>
          <w:shd w:val="clear" w:color="auto" w:fill="FFFFFF"/>
        </w:rPr>
        <w:t xml:space="preserve"> установените </w:t>
      </w:r>
      <w:r w:rsidR="00505C27">
        <w:rPr>
          <w:rFonts w:ascii="Times New Roman" w:eastAsia="Times New Roman" w:hAnsi="Times New Roman" w:cs="Times New Roman"/>
          <w:sz w:val="24"/>
          <w:szCs w:val="24"/>
          <w:shd w:val="clear" w:color="auto" w:fill="FFFFFF"/>
        </w:rPr>
        <w:t>по нашето право</w:t>
      </w:r>
      <w:r w:rsidR="004B5331">
        <w:rPr>
          <w:rFonts w:ascii="Times New Roman" w:eastAsia="Times New Roman" w:hAnsi="Times New Roman" w:cs="Times New Roman"/>
          <w:sz w:val="24"/>
          <w:szCs w:val="24"/>
          <w:shd w:val="clear" w:color="auto" w:fill="FFFFFF"/>
        </w:rPr>
        <w:t xml:space="preserve"> </w:t>
      </w:r>
      <w:r w:rsidR="00F82A3A">
        <w:rPr>
          <w:rFonts w:ascii="Times New Roman" w:eastAsia="Times New Roman" w:hAnsi="Times New Roman" w:cs="Times New Roman"/>
          <w:sz w:val="24"/>
          <w:szCs w:val="24"/>
          <w:shd w:val="clear" w:color="auto" w:fill="FFFFFF"/>
        </w:rPr>
        <w:t>самостоятелни</w:t>
      </w:r>
      <w:r w:rsidR="007673F8">
        <w:rPr>
          <w:rFonts w:ascii="Times New Roman" w:eastAsia="Times New Roman" w:hAnsi="Times New Roman" w:cs="Times New Roman"/>
          <w:sz w:val="24"/>
          <w:szCs w:val="24"/>
          <w:shd w:val="clear" w:color="auto" w:fill="FFFFFF"/>
        </w:rPr>
        <w:t xml:space="preserve"> </w:t>
      </w:r>
      <w:r w:rsidR="00505C27">
        <w:rPr>
          <w:rFonts w:ascii="Times New Roman" w:eastAsia="Times New Roman" w:hAnsi="Times New Roman" w:cs="Times New Roman"/>
          <w:sz w:val="24"/>
          <w:szCs w:val="24"/>
          <w:shd w:val="clear" w:color="auto" w:fill="FFFFFF"/>
        </w:rPr>
        <w:t>у</w:t>
      </w:r>
      <w:r w:rsidR="004648C7">
        <w:rPr>
          <w:rFonts w:ascii="Times New Roman" w:eastAsia="Times New Roman" w:hAnsi="Times New Roman" w:cs="Times New Roman"/>
          <w:sz w:val="24"/>
          <w:szCs w:val="24"/>
          <w:shd w:val="clear" w:color="auto" w:fill="FFFFFF"/>
        </w:rPr>
        <w:t>словия</w:t>
      </w:r>
      <w:r w:rsidR="00924BE6">
        <w:rPr>
          <w:rFonts w:ascii="Times New Roman" w:eastAsia="Times New Roman" w:hAnsi="Times New Roman" w:cs="Times New Roman"/>
          <w:sz w:val="24"/>
          <w:szCs w:val="24"/>
          <w:shd w:val="clear" w:color="auto" w:fill="FFFFFF"/>
        </w:rPr>
        <w:t xml:space="preserve"> за признаване правните последици на н</w:t>
      </w:r>
      <w:r w:rsidR="004648C7">
        <w:rPr>
          <w:rFonts w:ascii="Times New Roman" w:eastAsia="Times New Roman" w:hAnsi="Times New Roman" w:cs="Times New Roman"/>
          <w:sz w:val="24"/>
          <w:szCs w:val="24"/>
          <w:shd w:val="clear" w:color="auto" w:fill="FFFFFF"/>
        </w:rPr>
        <w:t xml:space="preserve">еопорочените </w:t>
      </w:r>
      <w:r w:rsidR="005852BF">
        <w:rPr>
          <w:rFonts w:ascii="Times New Roman" w:eastAsia="Times New Roman" w:hAnsi="Times New Roman" w:cs="Times New Roman"/>
          <w:sz w:val="24"/>
          <w:szCs w:val="24"/>
          <w:shd w:val="clear" w:color="auto" w:fill="FFFFFF"/>
        </w:rPr>
        <w:t xml:space="preserve">уговорки </w:t>
      </w:r>
      <w:r w:rsidR="00A05249">
        <w:rPr>
          <w:rFonts w:ascii="Times New Roman" w:eastAsia="Times New Roman" w:hAnsi="Times New Roman" w:cs="Times New Roman"/>
          <w:sz w:val="24"/>
          <w:szCs w:val="24"/>
          <w:shd w:val="clear" w:color="auto" w:fill="FFFFFF"/>
        </w:rPr>
        <w:t>н</w:t>
      </w:r>
      <w:r w:rsidR="00EC5075">
        <w:rPr>
          <w:rFonts w:ascii="Times New Roman" w:eastAsia="Times New Roman" w:hAnsi="Times New Roman" w:cs="Times New Roman"/>
          <w:sz w:val="24"/>
          <w:szCs w:val="24"/>
          <w:shd w:val="clear" w:color="auto" w:fill="FFFFFF"/>
        </w:rPr>
        <w:t>е би могло да се прави в светлината на дадените от ПЕДП разрешения.</w:t>
      </w:r>
      <w:r w:rsidR="00A05249">
        <w:rPr>
          <w:rFonts w:ascii="Times New Roman" w:eastAsia="Times New Roman" w:hAnsi="Times New Roman" w:cs="Times New Roman"/>
          <w:sz w:val="24"/>
          <w:szCs w:val="24"/>
          <w:shd w:val="clear" w:color="auto" w:fill="FFFFFF"/>
        </w:rPr>
        <w:t xml:space="preserve"> </w:t>
      </w:r>
    </w:p>
    <w:p w:rsidR="00592349" w:rsidRDefault="00592349" w:rsidP="00592349">
      <w:pPr>
        <w:spacing w:after="0" w:line="360" w:lineRule="auto"/>
        <w:ind w:left="708"/>
        <w:jc w:val="both"/>
        <w:rPr>
          <w:rFonts w:ascii="Times New Roman" w:eastAsia="Times New Roman" w:hAnsi="Times New Roman" w:cs="Times New Roman"/>
          <w:b/>
          <w:i/>
          <w:sz w:val="24"/>
          <w:szCs w:val="24"/>
          <w:shd w:val="clear" w:color="auto" w:fill="FFFFFF"/>
        </w:rPr>
      </w:pPr>
    </w:p>
    <w:p w:rsidR="002D2671" w:rsidRPr="00592349" w:rsidRDefault="00592349" w:rsidP="00592349">
      <w:pPr>
        <w:spacing w:after="0" w:line="360" w:lineRule="auto"/>
        <w:ind w:left="708"/>
        <w:jc w:val="both"/>
        <w:rPr>
          <w:rFonts w:ascii="Times New Roman" w:eastAsia="Times New Roman" w:hAnsi="Times New Roman" w:cs="Times New Roman"/>
          <w:b/>
          <w:sz w:val="24"/>
          <w:szCs w:val="24"/>
          <w:shd w:val="clear" w:color="auto" w:fill="FFFFFF"/>
        </w:rPr>
      </w:pPr>
      <w:r w:rsidRPr="00592349">
        <w:rPr>
          <w:rFonts w:ascii="Times New Roman" w:eastAsia="Times New Roman" w:hAnsi="Times New Roman" w:cs="Times New Roman"/>
          <w:b/>
          <w:sz w:val="24"/>
          <w:szCs w:val="24"/>
          <w:shd w:val="clear" w:color="auto" w:fill="FFFFFF"/>
        </w:rPr>
        <w:t xml:space="preserve">3.1. </w:t>
      </w:r>
      <w:r w:rsidR="002D2671" w:rsidRPr="00592349">
        <w:rPr>
          <w:rFonts w:ascii="Times New Roman" w:eastAsia="Times New Roman" w:hAnsi="Times New Roman" w:cs="Times New Roman"/>
          <w:b/>
          <w:sz w:val="24"/>
          <w:szCs w:val="24"/>
          <w:shd w:val="clear" w:color="auto" w:fill="FFFFFF"/>
        </w:rPr>
        <w:t>Частична нищожност при заместване на недействителните части от повелителни норми на закона</w:t>
      </w:r>
    </w:p>
    <w:p w:rsidR="00592349"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Първата от предвидените в чл. 26, ал. 4 ЗЗД хипотези предполага наличието на императивни правни норми, предписващи съдържанието на договора досежно отделни негови елементи</w:t>
      </w:r>
      <w:r w:rsidRPr="00A3489F">
        <w:rPr>
          <w:rStyle w:val="FootnoteReference"/>
          <w:rFonts w:ascii="Times New Roman" w:eastAsia="Times New Roman" w:hAnsi="Times New Roman" w:cs="Times New Roman"/>
          <w:sz w:val="24"/>
          <w:szCs w:val="24"/>
          <w:shd w:val="clear" w:color="auto" w:fill="FFFFFF"/>
        </w:rPr>
        <w:footnoteReference w:id="14"/>
      </w:r>
      <w:r w:rsidRPr="00A3489F">
        <w:rPr>
          <w:rFonts w:ascii="Times New Roman" w:eastAsia="Times New Roman" w:hAnsi="Times New Roman" w:cs="Times New Roman"/>
          <w:sz w:val="24"/>
          <w:szCs w:val="24"/>
          <w:shd w:val="clear" w:color="auto" w:fill="FFFFFF"/>
        </w:rPr>
        <w:t>. Това са случаи, при които не само са установени нормативни ограничения да се договаря едно или друго. Нужно е нещо повече – законодателят позитивно да е установил как отношенията между страните по определени въпроси ще се уреждат в рамките на породеното договорно правоотношение</w:t>
      </w:r>
      <w:r w:rsidRPr="00A3489F">
        <w:rPr>
          <w:rStyle w:val="FootnoteReference"/>
          <w:rFonts w:ascii="Times New Roman" w:eastAsia="Times New Roman" w:hAnsi="Times New Roman" w:cs="Times New Roman"/>
          <w:sz w:val="24"/>
          <w:szCs w:val="24"/>
          <w:shd w:val="clear" w:color="auto" w:fill="FFFFFF"/>
        </w:rPr>
        <w:footnoteReference w:id="15"/>
      </w:r>
      <w:r w:rsidRPr="00A3489F">
        <w:rPr>
          <w:rFonts w:ascii="Times New Roman" w:eastAsia="Times New Roman" w:hAnsi="Times New Roman" w:cs="Times New Roman"/>
          <w:sz w:val="24"/>
          <w:szCs w:val="24"/>
          <w:shd w:val="clear" w:color="auto" w:fill="FFFFFF"/>
        </w:rPr>
        <w:t>. Пита се</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съдържа ли общата уредба на брачния договор такива правила? Може ли например по този начин да гледаме на изискването брачният договор да съдържа уговорки само относно имуществените отношения между съпрузите? А на забраната като част от неговото съдържание да се правят завещателни разпореждания и да се уговаря, че предбрачно имущество на страните ще стане СИО? Струва ми се, че отговорът на поставения въпрос е отрицателен. </w:t>
      </w:r>
    </w:p>
    <w:p w:rsidR="00032EF5" w:rsidRPr="00A3489F"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lastRenderedPageBreak/>
        <w:t>С тези ограничения на договорната свобода не се установява правило, което да замести недействителните уговорки, а това е основната предпоставка за разглежданата хипотеза на частична недействителност. Нещо повече, за да може да се разисква за наличието на такова правило, недействителните уговорки трябва да са постигнати по въпроси, които принципно подлежат на регламентация със сключения договор. Това обаче с оглед на обсъжданото изискване на чл. 38, ал. 1 СК очевидно не е така за личните неимуществени отношения между съпрузите. Разбира се, липсата на правило, което да се приложи наместо нищожните уговорки е достатъчно, за да се отрече частичната нищожност на брачния договор на основание чл. 26, ал. 4, предл. първо ЗЗД при разпореждане за случай на смърт и договаряне на общност върху предбрачно имущество на съпрузите. На въпроса дали в тези случаи ще е налице някоя от останалите хипотези на частична недействителност</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ще се спра по-надолу в изложението. </w:t>
      </w:r>
    </w:p>
    <w:p w:rsidR="00592349"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Изглежда</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в</w:t>
      </w:r>
      <w:r w:rsidR="007F793D">
        <w:rPr>
          <w:rFonts w:ascii="Times New Roman" w:eastAsia="Times New Roman" w:hAnsi="Times New Roman" w:cs="Times New Roman"/>
          <w:sz w:val="24"/>
          <w:szCs w:val="24"/>
          <w:shd w:val="clear" w:color="auto" w:fill="FFFFFF"/>
        </w:rPr>
        <w:t xml:space="preserve"> посветения на договорния режим на имуществени отношения</w:t>
      </w:r>
      <w:r w:rsidRPr="00A3489F">
        <w:rPr>
          <w:rFonts w:ascii="Times New Roman" w:eastAsia="Times New Roman" w:hAnsi="Times New Roman" w:cs="Times New Roman"/>
          <w:sz w:val="24"/>
          <w:szCs w:val="24"/>
          <w:shd w:val="clear" w:color="auto" w:fill="FFFFFF"/>
        </w:rPr>
        <w:t xml:space="preserve"> Раздел </w:t>
      </w:r>
      <w:r w:rsidRPr="00A3489F">
        <w:rPr>
          <w:rFonts w:ascii="Times New Roman" w:eastAsia="Times New Roman" w:hAnsi="Times New Roman" w:cs="Times New Roman"/>
          <w:sz w:val="24"/>
          <w:szCs w:val="24"/>
          <w:shd w:val="clear" w:color="auto" w:fill="FFFFFF"/>
          <w:lang w:val="en-US"/>
        </w:rPr>
        <w:t>IV</w:t>
      </w:r>
      <w:r w:rsidRPr="00A3489F">
        <w:rPr>
          <w:rFonts w:ascii="Times New Roman" w:eastAsia="Times New Roman" w:hAnsi="Times New Roman" w:cs="Times New Roman"/>
          <w:sz w:val="24"/>
          <w:szCs w:val="24"/>
          <w:shd w:val="clear" w:color="auto" w:fill="FFFFFF"/>
        </w:rPr>
        <w:t xml:space="preserve"> на Глава четвърта СК не са предвидени императивни правила, които по позитивен начин да определят съдържанието на брачния договор. Не съдържа ли обаче уредбата на законовите режими и особено тази на законовия режим на общност, който е основен, такива правила</w:t>
      </w:r>
      <w:r w:rsidRPr="00A3489F">
        <w:rPr>
          <w:rFonts w:ascii="Times New Roman" w:eastAsia="Times New Roman" w:hAnsi="Times New Roman" w:cs="Times New Roman"/>
          <w:sz w:val="24"/>
          <w:szCs w:val="24"/>
          <w:shd w:val="clear" w:color="auto" w:fill="FFFFFF"/>
          <w:lang w:val="en-US"/>
        </w:rPr>
        <w:t>?</w:t>
      </w:r>
      <w:r w:rsidR="00542505">
        <w:rPr>
          <w:rFonts w:ascii="Times New Roman" w:eastAsia="Times New Roman" w:hAnsi="Times New Roman" w:cs="Times New Roman"/>
          <w:sz w:val="24"/>
          <w:szCs w:val="24"/>
          <w:shd w:val="clear" w:color="auto" w:fill="FFFFFF"/>
        </w:rPr>
        <w:t xml:space="preserve"> В </w:t>
      </w:r>
      <w:r w:rsidR="00C7368F">
        <w:rPr>
          <w:rFonts w:ascii="Times New Roman" w:eastAsia="Times New Roman" w:hAnsi="Times New Roman" w:cs="Times New Roman"/>
          <w:sz w:val="24"/>
          <w:szCs w:val="24"/>
          <w:shd w:val="clear" w:color="auto" w:fill="FFFFFF"/>
        </w:rPr>
        <w:t>редица</w:t>
      </w:r>
      <w:r w:rsidR="00542505">
        <w:rPr>
          <w:rFonts w:ascii="Times New Roman" w:eastAsia="Times New Roman" w:hAnsi="Times New Roman" w:cs="Times New Roman"/>
          <w:sz w:val="24"/>
          <w:szCs w:val="24"/>
          <w:shd w:val="clear" w:color="auto" w:fill="FFFFFF"/>
        </w:rPr>
        <w:t xml:space="preserve"> </w:t>
      </w:r>
      <w:r w:rsidR="004A50F1">
        <w:rPr>
          <w:rFonts w:ascii="Times New Roman" w:eastAsia="Times New Roman" w:hAnsi="Times New Roman" w:cs="Times New Roman"/>
          <w:sz w:val="24"/>
          <w:szCs w:val="24"/>
          <w:shd w:val="clear" w:color="auto" w:fill="FFFFFF"/>
        </w:rPr>
        <w:t>правни системи</w:t>
      </w:r>
      <w:r w:rsidR="00542505">
        <w:rPr>
          <w:rFonts w:ascii="Times New Roman" w:eastAsia="Times New Roman" w:hAnsi="Times New Roman" w:cs="Times New Roman"/>
          <w:sz w:val="24"/>
          <w:szCs w:val="24"/>
          <w:shd w:val="clear" w:color="auto" w:fill="FFFFFF"/>
        </w:rPr>
        <w:t xml:space="preserve"> </w:t>
      </w:r>
      <w:r w:rsidRPr="00A3489F">
        <w:rPr>
          <w:rFonts w:ascii="Times New Roman" w:eastAsia="Times New Roman" w:hAnsi="Times New Roman" w:cs="Times New Roman"/>
          <w:sz w:val="24"/>
          <w:szCs w:val="24"/>
          <w:shd w:val="clear" w:color="auto" w:fill="FFFFFF"/>
        </w:rPr>
        <w:t xml:space="preserve">една част от </w:t>
      </w:r>
      <w:r w:rsidR="0068601E">
        <w:rPr>
          <w:rFonts w:ascii="Times New Roman" w:eastAsia="Times New Roman" w:hAnsi="Times New Roman" w:cs="Times New Roman"/>
          <w:sz w:val="24"/>
          <w:szCs w:val="24"/>
          <w:shd w:val="clear" w:color="auto" w:fill="FFFFFF"/>
        </w:rPr>
        <w:t>пред</w:t>
      </w:r>
      <w:r w:rsidR="00D55124">
        <w:rPr>
          <w:rFonts w:ascii="Times New Roman" w:eastAsia="Times New Roman" w:hAnsi="Times New Roman" w:cs="Times New Roman"/>
          <w:sz w:val="24"/>
          <w:szCs w:val="24"/>
          <w:shd w:val="clear" w:color="auto" w:fill="FFFFFF"/>
        </w:rPr>
        <w:t xml:space="preserve">писанията </w:t>
      </w:r>
      <w:r w:rsidRPr="00A3489F">
        <w:rPr>
          <w:rFonts w:ascii="Times New Roman" w:eastAsia="Times New Roman" w:hAnsi="Times New Roman" w:cs="Times New Roman"/>
          <w:sz w:val="24"/>
          <w:szCs w:val="24"/>
          <w:shd w:val="clear" w:color="auto" w:fill="FFFFFF"/>
        </w:rPr>
        <w:t>на основния режим на имуществени отношения не мо</w:t>
      </w:r>
      <w:r w:rsidR="000C5177">
        <w:rPr>
          <w:rFonts w:ascii="Times New Roman" w:eastAsia="Times New Roman" w:hAnsi="Times New Roman" w:cs="Times New Roman"/>
          <w:sz w:val="24"/>
          <w:szCs w:val="24"/>
          <w:shd w:val="clear" w:color="auto" w:fill="FFFFFF"/>
        </w:rPr>
        <w:t xml:space="preserve">гат </w:t>
      </w:r>
      <w:r w:rsidRPr="00A3489F">
        <w:rPr>
          <w:rFonts w:ascii="Times New Roman" w:eastAsia="Times New Roman" w:hAnsi="Times New Roman" w:cs="Times New Roman"/>
          <w:sz w:val="24"/>
          <w:szCs w:val="24"/>
          <w:shd w:val="clear" w:color="auto" w:fill="FFFFFF"/>
        </w:rPr>
        <w:t>да бъдат изключен</w:t>
      </w:r>
      <w:r w:rsidR="000C5177">
        <w:rPr>
          <w:rFonts w:ascii="Times New Roman" w:eastAsia="Times New Roman" w:hAnsi="Times New Roman" w:cs="Times New Roman"/>
          <w:sz w:val="24"/>
          <w:szCs w:val="24"/>
          <w:shd w:val="clear" w:color="auto" w:fill="FFFFFF"/>
        </w:rPr>
        <w:t>и</w:t>
      </w:r>
      <w:r w:rsidRPr="00A3489F">
        <w:rPr>
          <w:rFonts w:ascii="Times New Roman" w:eastAsia="Times New Roman" w:hAnsi="Times New Roman" w:cs="Times New Roman"/>
          <w:sz w:val="24"/>
          <w:szCs w:val="24"/>
          <w:shd w:val="clear" w:color="auto" w:fill="FFFFFF"/>
        </w:rPr>
        <w:t xml:space="preserve"> с брачния договор. Българският законодател не признава изрично по нашето обективно имуществено-брачно право да има </w:t>
      </w:r>
      <w:r w:rsidR="00441B4F">
        <w:rPr>
          <w:rFonts w:ascii="Times New Roman" w:eastAsia="Times New Roman" w:hAnsi="Times New Roman" w:cs="Times New Roman"/>
          <w:sz w:val="24"/>
          <w:szCs w:val="24"/>
          <w:shd w:val="clear" w:color="auto" w:fill="FFFFFF"/>
        </w:rPr>
        <w:t xml:space="preserve">структурно принадлежащи към законовите режими </w:t>
      </w:r>
      <w:r w:rsidR="00513BD8">
        <w:rPr>
          <w:rFonts w:ascii="Times New Roman" w:eastAsia="Times New Roman" w:hAnsi="Times New Roman" w:cs="Times New Roman"/>
          <w:sz w:val="24"/>
          <w:szCs w:val="24"/>
          <w:shd w:val="clear" w:color="auto" w:fill="FFFFFF"/>
        </w:rPr>
        <w:t>правни норми</w:t>
      </w:r>
      <w:r w:rsidR="00D863B6">
        <w:rPr>
          <w:rFonts w:ascii="Times New Roman" w:eastAsia="Times New Roman" w:hAnsi="Times New Roman" w:cs="Times New Roman"/>
          <w:sz w:val="24"/>
          <w:szCs w:val="24"/>
          <w:shd w:val="clear" w:color="auto" w:fill="FFFFFF"/>
        </w:rPr>
        <w:t xml:space="preserve">, </w:t>
      </w:r>
      <w:r w:rsidR="00B10E07">
        <w:rPr>
          <w:rFonts w:ascii="Times New Roman" w:eastAsia="Times New Roman" w:hAnsi="Times New Roman" w:cs="Times New Roman"/>
          <w:sz w:val="24"/>
          <w:szCs w:val="24"/>
          <w:shd w:val="clear" w:color="auto" w:fill="FFFFFF"/>
        </w:rPr>
        <w:t xml:space="preserve">които обвързват съпрузите и при договорен режим на </w:t>
      </w:r>
      <w:r w:rsidR="005D5A12">
        <w:rPr>
          <w:rFonts w:ascii="Times New Roman" w:eastAsia="Times New Roman" w:hAnsi="Times New Roman" w:cs="Times New Roman"/>
          <w:sz w:val="24"/>
          <w:szCs w:val="24"/>
          <w:shd w:val="clear" w:color="auto" w:fill="FFFFFF"/>
        </w:rPr>
        <w:t xml:space="preserve">имуществени отношения. </w:t>
      </w:r>
      <w:r w:rsidRPr="00A3489F">
        <w:rPr>
          <w:rFonts w:ascii="Times New Roman" w:eastAsia="Times New Roman" w:hAnsi="Times New Roman" w:cs="Times New Roman"/>
          <w:sz w:val="24"/>
          <w:szCs w:val="24"/>
          <w:shd w:val="clear" w:color="auto" w:fill="FFFFFF"/>
        </w:rPr>
        <w:t xml:space="preserve">Въпреки това, струва ми се, по тълкувателен път не е трудно </w:t>
      </w:r>
      <w:r w:rsidR="009B51ED">
        <w:rPr>
          <w:rFonts w:ascii="Times New Roman" w:eastAsia="Times New Roman" w:hAnsi="Times New Roman" w:cs="Times New Roman"/>
          <w:sz w:val="24"/>
          <w:szCs w:val="24"/>
          <w:shd w:val="clear" w:color="auto" w:fill="FFFFFF"/>
        </w:rPr>
        <w:t xml:space="preserve">такива </w:t>
      </w:r>
      <w:r w:rsidR="00D901DC">
        <w:rPr>
          <w:rFonts w:ascii="Times New Roman" w:eastAsia="Times New Roman" w:hAnsi="Times New Roman" w:cs="Times New Roman"/>
          <w:sz w:val="24"/>
          <w:szCs w:val="24"/>
          <w:shd w:val="clear" w:color="auto" w:fill="FFFFFF"/>
        </w:rPr>
        <w:t xml:space="preserve">да бъдат </w:t>
      </w:r>
      <w:r w:rsidR="006A5AB0">
        <w:rPr>
          <w:rFonts w:ascii="Times New Roman" w:eastAsia="Times New Roman" w:hAnsi="Times New Roman" w:cs="Times New Roman"/>
          <w:sz w:val="24"/>
          <w:szCs w:val="24"/>
          <w:shd w:val="clear" w:color="auto" w:fill="FFFFFF"/>
        </w:rPr>
        <w:t>открити</w:t>
      </w:r>
      <w:r w:rsidR="00D901DC">
        <w:rPr>
          <w:rFonts w:ascii="Times New Roman" w:eastAsia="Times New Roman" w:hAnsi="Times New Roman" w:cs="Times New Roman"/>
          <w:sz w:val="24"/>
          <w:szCs w:val="24"/>
          <w:shd w:val="clear" w:color="auto" w:fill="FFFFFF"/>
        </w:rPr>
        <w:t>.</w:t>
      </w:r>
      <w:r w:rsidR="00ED5B72">
        <w:rPr>
          <w:rFonts w:ascii="Times New Roman" w:eastAsia="Times New Roman" w:hAnsi="Times New Roman" w:cs="Times New Roman"/>
          <w:sz w:val="24"/>
          <w:szCs w:val="24"/>
          <w:shd w:val="clear" w:color="auto" w:fill="FFFFFF"/>
        </w:rPr>
        <w:t xml:space="preserve"> </w:t>
      </w:r>
      <w:r w:rsidR="009B51ED">
        <w:rPr>
          <w:rFonts w:ascii="Times New Roman" w:eastAsia="Times New Roman" w:hAnsi="Times New Roman" w:cs="Times New Roman"/>
          <w:sz w:val="24"/>
          <w:szCs w:val="24"/>
          <w:shd w:val="clear" w:color="auto" w:fill="FFFFFF"/>
        </w:rPr>
        <w:t>Не мо</w:t>
      </w:r>
      <w:r w:rsidR="00A04772">
        <w:rPr>
          <w:rFonts w:ascii="Times New Roman" w:eastAsia="Times New Roman" w:hAnsi="Times New Roman" w:cs="Times New Roman"/>
          <w:sz w:val="24"/>
          <w:szCs w:val="24"/>
          <w:shd w:val="clear" w:color="auto" w:fill="FFFFFF"/>
        </w:rPr>
        <w:t>же</w:t>
      </w:r>
      <w:r w:rsidR="00A54309">
        <w:rPr>
          <w:rFonts w:ascii="Times New Roman" w:eastAsia="Times New Roman" w:hAnsi="Times New Roman" w:cs="Times New Roman"/>
          <w:sz w:val="24"/>
          <w:szCs w:val="24"/>
          <w:shd w:val="clear" w:color="auto" w:fill="FFFFFF"/>
        </w:rPr>
        <w:t xml:space="preserve">, </w:t>
      </w:r>
      <w:r w:rsidRPr="00A3489F">
        <w:rPr>
          <w:rFonts w:ascii="Times New Roman" w:eastAsia="Times New Roman" w:hAnsi="Times New Roman" w:cs="Times New Roman"/>
          <w:sz w:val="24"/>
          <w:szCs w:val="24"/>
          <w:shd w:val="clear" w:color="auto" w:fill="FFFFFF"/>
        </w:rPr>
        <w:t>по мое мнение</w:t>
      </w:r>
      <w:r w:rsidR="00A71612">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w:t>
      </w:r>
      <w:r w:rsidR="00A04772">
        <w:rPr>
          <w:rFonts w:ascii="Times New Roman" w:eastAsia="Times New Roman" w:hAnsi="Times New Roman" w:cs="Times New Roman"/>
          <w:sz w:val="24"/>
          <w:szCs w:val="24"/>
          <w:shd w:val="clear" w:color="auto" w:fill="FFFFFF"/>
        </w:rPr>
        <w:t>с брачния договор да бъде отклонено действието н</w:t>
      </w:r>
      <w:r w:rsidR="006F5AAE">
        <w:rPr>
          <w:rFonts w:ascii="Times New Roman" w:eastAsia="Times New Roman" w:hAnsi="Times New Roman" w:cs="Times New Roman"/>
          <w:sz w:val="24"/>
          <w:szCs w:val="24"/>
          <w:shd w:val="clear" w:color="auto" w:fill="FFFFFF"/>
        </w:rPr>
        <w:t xml:space="preserve">а </w:t>
      </w:r>
      <w:r w:rsidRPr="00A3489F">
        <w:rPr>
          <w:rFonts w:ascii="Times New Roman" w:eastAsia="Times New Roman" w:hAnsi="Times New Roman" w:cs="Times New Roman"/>
          <w:sz w:val="24"/>
          <w:szCs w:val="24"/>
          <w:shd w:val="clear" w:color="auto" w:fill="FFFFFF"/>
        </w:rPr>
        <w:t xml:space="preserve">правилата за отговорността на съпрузите към трети лица, за определяне на по-голям дял от общото имущество и за получаване на част от стойността на имуществото на другия съпруг. </w:t>
      </w:r>
    </w:p>
    <w:p w:rsidR="00032EF5" w:rsidRPr="00A3489F"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Посочените правила, доколкото са съвместими и кореспондират на установения режим на придобивания</w:t>
      </w:r>
      <w:r w:rsidRPr="00A3489F">
        <w:rPr>
          <w:rStyle w:val="FootnoteReference"/>
          <w:rFonts w:ascii="Times New Roman" w:eastAsia="Times New Roman" w:hAnsi="Times New Roman" w:cs="Times New Roman"/>
          <w:sz w:val="24"/>
          <w:szCs w:val="24"/>
          <w:shd w:val="clear" w:color="auto" w:fill="FFFFFF"/>
        </w:rPr>
        <w:footnoteReference w:id="16"/>
      </w:r>
      <w:r w:rsidRPr="00A3489F">
        <w:rPr>
          <w:rFonts w:ascii="Times New Roman" w:eastAsia="Times New Roman" w:hAnsi="Times New Roman" w:cs="Times New Roman"/>
          <w:sz w:val="24"/>
          <w:szCs w:val="24"/>
          <w:shd w:val="clear" w:color="auto" w:fill="FFFFFF"/>
        </w:rPr>
        <w:t xml:space="preserve">, са част от императивно предписаното от законодателя </w:t>
      </w:r>
      <w:r w:rsidRPr="00A3489F">
        <w:rPr>
          <w:rFonts w:ascii="Times New Roman" w:eastAsia="Times New Roman" w:hAnsi="Times New Roman" w:cs="Times New Roman"/>
          <w:sz w:val="24"/>
          <w:szCs w:val="24"/>
          <w:shd w:val="clear" w:color="auto" w:fill="FFFFFF"/>
        </w:rPr>
        <w:lastRenderedPageBreak/>
        <w:t xml:space="preserve">естествено съдържание на брачния договор. Когато страните са </w:t>
      </w:r>
      <w:r w:rsidR="001E11A6">
        <w:rPr>
          <w:rFonts w:ascii="Times New Roman" w:eastAsia="Times New Roman" w:hAnsi="Times New Roman" w:cs="Times New Roman"/>
          <w:sz w:val="24"/>
          <w:szCs w:val="24"/>
          <w:shd w:val="clear" w:color="auto" w:fill="FFFFFF"/>
        </w:rPr>
        <w:t>договаряли</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без да ги отчетат, </w:t>
      </w:r>
      <w:r w:rsidR="004455B6">
        <w:rPr>
          <w:rFonts w:ascii="Times New Roman" w:eastAsia="Times New Roman" w:hAnsi="Times New Roman" w:cs="Times New Roman"/>
          <w:sz w:val="24"/>
          <w:szCs w:val="24"/>
          <w:shd w:val="clear" w:color="auto" w:fill="FFFFFF"/>
        </w:rPr>
        <w:t>тези</w:t>
      </w:r>
      <w:r w:rsidRPr="00A3489F">
        <w:rPr>
          <w:rFonts w:ascii="Times New Roman" w:eastAsia="Times New Roman" w:hAnsi="Times New Roman" w:cs="Times New Roman"/>
          <w:sz w:val="24"/>
          <w:szCs w:val="24"/>
          <w:shd w:val="clear" w:color="auto" w:fill="FFFFFF"/>
        </w:rPr>
        <w:t xml:space="preserve"> правила ще заместят по право противоречащите им и затова недействителни уговорки. Извън уредбата на двата законови режима също могат да се открият императивни </w:t>
      </w:r>
      <w:r w:rsidR="007A0EC0">
        <w:rPr>
          <w:rFonts w:ascii="Times New Roman" w:eastAsia="Times New Roman" w:hAnsi="Times New Roman" w:cs="Times New Roman"/>
          <w:sz w:val="24"/>
          <w:szCs w:val="24"/>
          <w:shd w:val="clear" w:color="auto" w:fill="FFFFFF"/>
        </w:rPr>
        <w:t>норми</w:t>
      </w:r>
      <w:r w:rsidRPr="00A3489F">
        <w:rPr>
          <w:rFonts w:ascii="Times New Roman" w:eastAsia="Times New Roman" w:hAnsi="Times New Roman" w:cs="Times New Roman"/>
          <w:sz w:val="24"/>
          <w:szCs w:val="24"/>
          <w:shd w:val="clear" w:color="auto" w:fill="FFFFFF"/>
        </w:rPr>
        <w:t>, които могат да заместят противоречащите им клаузи в брачния договор</w:t>
      </w:r>
      <w:r w:rsidRPr="00A3489F">
        <w:rPr>
          <w:rStyle w:val="FootnoteReference"/>
          <w:rFonts w:ascii="Times New Roman" w:eastAsia="Times New Roman" w:hAnsi="Times New Roman" w:cs="Times New Roman"/>
          <w:sz w:val="24"/>
          <w:szCs w:val="24"/>
          <w:shd w:val="clear" w:color="auto" w:fill="FFFFFF"/>
        </w:rPr>
        <w:footnoteReference w:id="17"/>
      </w:r>
      <w:r w:rsidRPr="00A3489F">
        <w:rPr>
          <w:rFonts w:ascii="Times New Roman" w:eastAsia="Times New Roman" w:hAnsi="Times New Roman" w:cs="Times New Roman"/>
          <w:sz w:val="24"/>
          <w:szCs w:val="24"/>
          <w:shd w:val="clear" w:color="auto" w:fill="FFFFFF"/>
        </w:rPr>
        <w:t>. Във всички тези случаи, за да се признаят последиците на частичната недействителност</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няма да е необходимо да се прави преценка дали запазването на незасегнатите от порока части на договора отговаря на предполагаемата воля на страните</w:t>
      </w:r>
      <w:r w:rsidRPr="00A3489F">
        <w:rPr>
          <w:rStyle w:val="FootnoteReference"/>
          <w:rFonts w:ascii="Times New Roman" w:eastAsia="Times New Roman" w:hAnsi="Times New Roman" w:cs="Times New Roman"/>
          <w:sz w:val="24"/>
          <w:szCs w:val="24"/>
          <w:shd w:val="clear" w:color="auto" w:fill="FFFFFF"/>
        </w:rPr>
        <w:footnoteReference w:id="18"/>
      </w:r>
      <w:r w:rsidRPr="00A3489F">
        <w:rPr>
          <w:rFonts w:ascii="Times New Roman" w:eastAsia="Times New Roman" w:hAnsi="Times New Roman" w:cs="Times New Roman"/>
          <w:sz w:val="24"/>
          <w:szCs w:val="24"/>
          <w:shd w:val="clear" w:color="auto" w:fill="FFFFFF"/>
        </w:rPr>
        <w:t xml:space="preserve">. </w:t>
      </w:r>
      <w:r w:rsidR="003B0D30">
        <w:rPr>
          <w:rFonts w:ascii="Times New Roman" w:eastAsia="Times New Roman" w:hAnsi="Times New Roman" w:cs="Times New Roman"/>
          <w:sz w:val="24"/>
          <w:szCs w:val="24"/>
          <w:shd w:val="clear" w:color="auto" w:fill="FFFFFF"/>
        </w:rPr>
        <w:t xml:space="preserve">За разлика от чл. 15: 103 ПЕДП </w:t>
      </w:r>
      <w:r w:rsidR="007926B7">
        <w:rPr>
          <w:rFonts w:ascii="Times New Roman" w:eastAsia="Times New Roman" w:hAnsi="Times New Roman" w:cs="Times New Roman"/>
          <w:sz w:val="24"/>
          <w:szCs w:val="24"/>
          <w:shd w:val="clear" w:color="auto" w:fill="FFFFFF"/>
        </w:rPr>
        <w:t xml:space="preserve">в тази хипотеза </w:t>
      </w:r>
      <w:r w:rsidR="003B0D30">
        <w:rPr>
          <w:rFonts w:ascii="Times New Roman" w:eastAsia="Times New Roman" w:hAnsi="Times New Roman" w:cs="Times New Roman"/>
          <w:sz w:val="24"/>
          <w:szCs w:val="24"/>
          <w:shd w:val="clear" w:color="auto" w:fill="FFFFFF"/>
        </w:rPr>
        <w:t>българският законодател е възприел не конкрет</w:t>
      </w:r>
      <w:r w:rsidR="006D1C84">
        <w:rPr>
          <w:rFonts w:ascii="Times New Roman" w:eastAsia="Times New Roman" w:hAnsi="Times New Roman" w:cs="Times New Roman"/>
          <w:sz w:val="24"/>
          <w:szCs w:val="24"/>
          <w:shd w:val="clear" w:color="auto" w:fill="FFFFFF"/>
        </w:rPr>
        <w:t>ен</w:t>
      </w:r>
      <w:r w:rsidR="003B0D30">
        <w:rPr>
          <w:rFonts w:ascii="Times New Roman" w:eastAsia="Times New Roman" w:hAnsi="Times New Roman" w:cs="Times New Roman"/>
          <w:sz w:val="24"/>
          <w:szCs w:val="24"/>
          <w:shd w:val="clear" w:color="auto" w:fill="FFFFFF"/>
        </w:rPr>
        <w:t xml:space="preserve"> подход, който</w:t>
      </w:r>
      <w:r w:rsidR="00B3052B">
        <w:rPr>
          <w:rFonts w:ascii="Times New Roman" w:eastAsia="Times New Roman" w:hAnsi="Times New Roman" w:cs="Times New Roman"/>
          <w:sz w:val="24"/>
          <w:szCs w:val="24"/>
          <w:shd w:val="clear" w:color="auto" w:fill="FFFFFF"/>
        </w:rPr>
        <w:t xml:space="preserve"> </w:t>
      </w:r>
      <w:r w:rsidR="003B0D30">
        <w:rPr>
          <w:rFonts w:ascii="Times New Roman" w:eastAsia="Times New Roman" w:hAnsi="Times New Roman" w:cs="Times New Roman"/>
          <w:sz w:val="24"/>
          <w:szCs w:val="24"/>
          <w:shd w:val="clear" w:color="auto" w:fill="FFFFFF"/>
        </w:rPr>
        <w:t xml:space="preserve">да налага </w:t>
      </w:r>
      <w:r w:rsidR="00417990">
        <w:rPr>
          <w:rFonts w:ascii="Times New Roman" w:eastAsia="Times New Roman" w:hAnsi="Times New Roman" w:cs="Times New Roman"/>
          <w:sz w:val="24"/>
          <w:szCs w:val="24"/>
          <w:shd w:val="clear" w:color="auto" w:fill="FFFFFF"/>
        </w:rPr>
        <w:t xml:space="preserve">отчитането на </w:t>
      </w:r>
      <w:r w:rsidR="00201BBC">
        <w:rPr>
          <w:rFonts w:ascii="Times New Roman" w:eastAsia="Times New Roman" w:hAnsi="Times New Roman" w:cs="Times New Roman"/>
          <w:sz w:val="24"/>
          <w:szCs w:val="24"/>
          <w:shd w:val="clear" w:color="auto" w:fill="FFFFFF"/>
        </w:rPr>
        <w:t xml:space="preserve">всички обстоятелства по случая, а общ и абстрактен </w:t>
      </w:r>
      <w:r w:rsidR="00C61504">
        <w:rPr>
          <w:rFonts w:ascii="Times New Roman" w:eastAsia="Times New Roman" w:hAnsi="Times New Roman" w:cs="Times New Roman"/>
          <w:sz w:val="24"/>
          <w:szCs w:val="24"/>
          <w:shd w:val="clear" w:color="auto" w:fill="FFFFFF"/>
        </w:rPr>
        <w:t>модел</w:t>
      </w:r>
      <w:r w:rsidR="008D3C5C">
        <w:rPr>
          <w:rFonts w:ascii="Times New Roman" w:eastAsia="Times New Roman" w:hAnsi="Times New Roman" w:cs="Times New Roman"/>
          <w:sz w:val="24"/>
          <w:szCs w:val="24"/>
          <w:shd w:val="clear" w:color="auto" w:fill="FFFFFF"/>
        </w:rPr>
        <w:t>, при който</w:t>
      </w:r>
      <w:r w:rsidR="00165946">
        <w:rPr>
          <w:rFonts w:ascii="Times New Roman" w:eastAsia="Times New Roman" w:hAnsi="Times New Roman" w:cs="Times New Roman"/>
          <w:sz w:val="24"/>
          <w:szCs w:val="24"/>
          <w:shd w:val="clear" w:color="auto" w:fill="FFFFFF"/>
        </w:rPr>
        <w:t xml:space="preserve"> </w:t>
      </w:r>
      <w:r w:rsidR="00707A61">
        <w:rPr>
          <w:rFonts w:ascii="Times New Roman" w:eastAsia="Times New Roman" w:hAnsi="Times New Roman" w:cs="Times New Roman"/>
          <w:sz w:val="24"/>
          <w:szCs w:val="24"/>
          <w:shd w:val="clear" w:color="auto" w:fill="FFFFFF"/>
        </w:rPr>
        <w:t xml:space="preserve">част от </w:t>
      </w:r>
      <w:r w:rsidR="00A1575E">
        <w:rPr>
          <w:rFonts w:ascii="Times New Roman" w:eastAsia="Times New Roman" w:hAnsi="Times New Roman" w:cs="Times New Roman"/>
          <w:sz w:val="24"/>
          <w:szCs w:val="24"/>
          <w:shd w:val="clear" w:color="auto" w:fill="FFFFFF"/>
        </w:rPr>
        <w:t xml:space="preserve">тези </w:t>
      </w:r>
      <w:r w:rsidR="00707A61">
        <w:rPr>
          <w:rFonts w:ascii="Times New Roman" w:eastAsia="Times New Roman" w:hAnsi="Times New Roman" w:cs="Times New Roman"/>
          <w:sz w:val="24"/>
          <w:szCs w:val="24"/>
          <w:shd w:val="clear" w:color="auto" w:fill="FFFFFF"/>
        </w:rPr>
        <w:t xml:space="preserve">обстоятелства </w:t>
      </w:r>
      <w:r w:rsidR="005630D1">
        <w:rPr>
          <w:rFonts w:ascii="Times New Roman" w:eastAsia="Times New Roman" w:hAnsi="Times New Roman" w:cs="Times New Roman"/>
          <w:sz w:val="24"/>
          <w:szCs w:val="24"/>
          <w:shd w:val="clear" w:color="auto" w:fill="FFFFFF"/>
        </w:rPr>
        <w:t>нормативно са изключени като ирелевантни</w:t>
      </w:r>
      <w:r w:rsidR="00C1076B">
        <w:rPr>
          <w:rFonts w:ascii="Times New Roman" w:eastAsia="Times New Roman" w:hAnsi="Times New Roman" w:cs="Times New Roman"/>
          <w:sz w:val="24"/>
          <w:szCs w:val="24"/>
          <w:shd w:val="clear" w:color="auto" w:fill="FFFFFF"/>
        </w:rPr>
        <w:t xml:space="preserve"> при преценката за частична недействителност</w:t>
      </w:r>
      <w:r w:rsidR="00165946">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w:t>
      </w:r>
      <w:r w:rsidR="006D1C84">
        <w:rPr>
          <w:rFonts w:ascii="Times New Roman" w:eastAsia="Times New Roman" w:hAnsi="Times New Roman" w:cs="Times New Roman"/>
          <w:sz w:val="24"/>
          <w:szCs w:val="24"/>
          <w:shd w:val="clear" w:color="auto" w:fill="FFFFFF"/>
        </w:rPr>
        <w:t>И</w:t>
      </w:r>
      <w:r w:rsidRPr="00A3489F">
        <w:rPr>
          <w:rFonts w:ascii="Times New Roman" w:eastAsia="Times New Roman" w:hAnsi="Times New Roman" w:cs="Times New Roman"/>
          <w:sz w:val="24"/>
          <w:szCs w:val="24"/>
          <w:shd w:val="clear" w:color="auto" w:fill="FFFFFF"/>
        </w:rPr>
        <w:t>звеждането на</w:t>
      </w:r>
      <w:r w:rsidR="005022E1">
        <w:rPr>
          <w:rFonts w:ascii="Times New Roman" w:eastAsia="Times New Roman" w:hAnsi="Times New Roman" w:cs="Times New Roman"/>
          <w:sz w:val="24"/>
          <w:szCs w:val="24"/>
          <w:shd w:val="clear" w:color="auto" w:fill="FFFFFF"/>
        </w:rPr>
        <w:t xml:space="preserve"> допълнителн</w:t>
      </w:r>
      <w:r w:rsidR="00925A11">
        <w:rPr>
          <w:rFonts w:ascii="Times New Roman" w:eastAsia="Times New Roman" w:hAnsi="Times New Roman" w:cs="Times New Roman"/>
          <w:sz w:val="24"/>
          <w:szCs w:val="24"/>
          <w:shd w:val="clear" w:color="auto" w:fill="FFFFFF"/>
        </w:rPr>
        <w:t>о</w:t>
      </w:r>
      <w:r w:rsidRPr="00A3489F">
        <w:rPr>
          <w:rFonts w:ascii="Times New Roman" w:eastAsia="Times New Roman" w:hAnsi="Times New Roman" w:cs="Times New Roman"/>
          <w:sz w:val="24"/>
          <w:szCs w:val="24"/>
          <w:shd w:val="clear" w:color="auto" w:fill="FFFFFF"/>
        </w:rPr>
        <w:t xml:space="preserve"> </w:t>
      </w:r>
      <w:r w:rsidR="003277A6">
        <w:rPr>
          <w:rFonts w:ascii="Times New Roman" w:eastAsia="Times New Roman" w:hAnsi="Times New Roman" w:cs="Times New Roman"/>
          <w:sz w:val="24"/>
          <w:szCs w:val="24"/>
          <w:shd w:val="clear" w:color="auto" w:fill="FFFFFF"/>
        </w:rPr>
        <w:t xml:space="preserve">изискване </w:t>
      </w:r>
      <w:r w:rsidR="009710AB">
        <w:rPr>
          <w:rFonts w:ascii="Times New Roman" w:eastAsia="Times New Roman" w:hAnsi="Times New Roman" w:cs="Times New Roman"/>
          <w:sz w:val="24"/>
          <w:szCs w:val="24"/>
          <w:shd w:val="clear" w:color="auto" w:fill="FFFFFF"/>
        </w:rPr>
        <w:t xml:space="preserve">предполагаемата обща воля на страните да </w:t>
      </w:r>
      <w:r w:rsidR="00925A11">
        <w:rPr>
          <w:rFonts w:ascii="Times New Roman" w:eastAsia="Times New Roman" w:hAnsi="Times New Roman" w:cs="Times New Roman"/>
          <w:sz w:val="24"/>
          <w:szCs w:val="24"/>
          <w:shd w:val="clear" w:color="auto" w:fill="FFFFFF"/>
        </w:rPr>
        <w:t>бъде съобразена</w:t>
      </w:r>
      <w:r w:rsidR="009710AB">
        <w:rPr>
          <w:rFonts w:ascii="Times New Roman" w:eastAsia="Times New Roman" w:hAnsi="Times New Roman" w:cs="Times New Roman"/>
          <w:sz w:val="24"/>
          <w:szCs w:val="24"/>
          <w:shd w:val="clear" w:color="auto" w:fill="FFFFFF"/>
        </w:rPr>
        <w:t xml:space="preserve"> </w:t>
      </w:r>
      <w:r w:rsidR="00D40953">
        <w:rPr>
          <w:rFonts w:ascii="Times New Roman" w:eastAsia="Times New Roman" w:hAnsi="Times New Roman" w:cs="Times New Roman"/>
          <w:sz w:val="24"/>
          <w:szCs w:val="24"/>
          <w:shd w:val="clear" w:color="auto" w:fill="FFFFFF"/>
        </w:rPr>
        <w:t xml:space="preserve">и </w:t>
      </w:r>
      <w:r w:rsidR="00451CC1">
        <w:rPr>
          <w:rFonts w:ascii="Times New Roman" w:eastAsia="Times New Roman" w:hAnsi="Times New Roman" w:cs="Times New Roman"/>
          <w:sz w:val="24"/>
          <w:szCs w:val="24"/>
          <w:shd w:val="clear" w:color="auto" w:fill="FFFFFF"/>
        </w:rPr>
        <w:t>к</w:t>
      </w:r>
      <w:r w:rsidR="009710AB">
        <w:rPr>
          <w:rFonts w:ascii="Times New Roman" w:eastAsia="Times New Roman" w:hAnsi="Times New Roman" w:cs="Times New Roman"/>
          <w:sz w:val="24"/>
          <w:szCs w:val="24"/>
          <w:shd w:val="clear" w:color="auto" w:fill="FFFFFF"/>
        </w:rPr>
        <w:t xml:space="preserve">огато недействителните части се </w:t>
      </w:r>
      <w:r w:rsidR="00947E5E">
        <w:rPr>
          <w:rFonts w:ascii="Times New Roman" w:eastAsia="Times New Roman" w:hAnsi="Times New Roman" w:cs="Times New Roman"/>
          <w:sz w:val="24"/>
          <w:szCs w:val="24"/>
          <w:shd w:val="clear" w:color="auto" w:fill="FFFFFF"/>
        </w:rPr>
        <w:t>замест</w:t>
      </w:r>
      <w:r w:rsidR="0074770F">
        <w:rPr>
          <w:rFonts w:ascii="Times New Roman" w:eastAsia="Times New Roman" w:hAnsi="Times New Roman" w:cs="Times New Roman"/>
          <w:sz w:val="24"/>
          <w:szCs w:val="24"/>
          <w:shd w:val="clear" w:color="auto" w:fill="FFFFFF"/>
        </w:rPr>
        <w:t>ват от</w:t>
      </w:r>
      <w:r w:rsidR="00947E5E">
        <w:rPr>
          <w:rFonts w:ascii="Times New Roman" w:eastAsia="Times New Roman" w:hAnsi="Times New Roman" w:cs="Times New Roman"/>
          <w:sz w:val="24"/>
          <w:szCs w:val="24"/>
          <w:shd w:val="clear" w:color="auto" w:fill="FFFFFF"/>
        </w:rPr>
        <w:t xml:space="preserve"> повелителни норми на закона</w:t>
      </w:r>
      <w:r w:rsidRPr="00A3489F">
        <w:rPr>
          <w:rFonts w:ascii="Times New Roman" w:eastAsia="Times New Roman" w:hAnsi="Times New Roman" w:cs="Times New Roman"/>
          <w:sz w:val="24"/>
          <w:szCs w:val="24"/>
          <w:shd w:val="clear" w:color="auto" w:fill="FFFFFF"/>
        </w:rPr>
        <w:t>, би лишило хипотеза</w:t>
      </w:r>
      <w:r w:rsidR="00363D0A">
        <w:rPr>
          <w:rFonts w:ascii="Times New Roman" w:eastAsia="Times New Roman" w:hAnsi="Times New Roman" w:cs="Times New Roman"/>
          <w:sz w:val="24"/>
          <w:szCs w:val="24"/>
          <w:shd w:val="clear" w:color="auto" w:fill="FFFFFF"/>
        </w:rPr>
        <w:t>та на чл. 26, ал.</w:t>
      </w:r>
      <w:r w:rsidR="00115784">
        <w:rPr>
          <w:rFonts w:ascii="Times New Roman" w:eastAsia="Times New Roman" w:hAnsi="Times New Roman" w:cs="Times New Roman"/>
          <w:sz w:val="24"/>
          <w:szCs w:val="24"/>
          <w:shd w:val="clear" w:color="auto" w:fill="FFFFFF"/>
        </w:rPr>
        <w:t xml:space="preserve"> </w:t>
      </w:r>
      <w:r w:rsidR="00363D0A">
        <w:rPr>
          <w:rFonts w:ascii="Times New Roman" w:eastAsia="Times New Roman" w:hAnsi="Times New Roman" w:cs="Times New Roman"/>
          <w:sz w:val="24"/>
          <w:szCs w:val="24"/>
          <w:shd w:val="clear" w:color="auto" w:fill="FFFFFF"/>
        </w:rPr>
        <w:t>4, предл. първо</w:t>
      </w:r>
      <w:r w:rsidRPr="00A3489F">
        <w:rPr>
          <w:rFonts w:ascii="Times New Roman" w:eastAsia="Times New Roman" w:hAnsi="Times New Roman" w:cs="Times New Roman"/>
          <w:sz w:val="24"/>
          <w:szCs w:val="24"/>
          <w:shd w:val="clear" w:color="auto" w:fill="FFFFFF"/>
        </w:rPr>
        <w:t xml:space="preserve"> </w:t>
      </w:r>
      <w:r w:rsidR="00115784">
        <w:rPr>
          <w:rFonts w:ascii="Times New Roman" w:eastAsia="Times New Roman" w:hAnsi="Times New Roman" w:cs="Times New Roman"/>
          <w:sz w:val="24"/>
          <w:szCs w:val="24"/>
          <w:shd w:val="clear" w:color="auto" w:fill="FFFFFF"/>
        </w:rPr>
        <w:t xml:space="preserve">ЗЗД </w:t>
      </w:r>
      <w:r w:rsidRPr="00A3489F">
        <w:rPr>
          <w:rFonts w:ascii="Times New Roman" w:eastAsia="Times New Roman" w:hAnsi="Times New Roman" w:cs="Times New Roman"/>
          <w:sz w:val="24"/>
          <w:szCs w:val="24"/>
          <w:shd w:val="clear" w:color="auto" w:fill="FFFFFF"/>
        </w:rPr>
        <w:t>от нормативен смисъл и съдържание</w:t>
      </w:r>
      <w:r w:rsidRPr="00A3489F">
        <w:rPr>
          <w:rStyle w:val="FootnoteReference"/>
          <w:rFonts w:ascii="Times New Roman" w:eastAsia="Times New Roman" w:hAnsi="Times New Roman" w:cs="Times New Roman"/>
          <w:sz w:val="24"/>
          <w:szCs w:val="24"/>
          <w:shd w:val="clear" w:color="auto" w:fill="FFFFFF"/>
        </w:rPr>
        <w:footnoteReference w:id="19"/>
      </w:r>
      <w:r w:rsidRPr="00A3489F">
        <w:rPr>
          <w:rFonts w:ascii="Times New Roman" w:eastAsia="Times New Roman" w:hAnsi="Times New Roman" w:cs="Times New Roman"/>
          <w:sz w:val="24"/>
          <w:szCs w:val="24"/>
          <w:shd w:val="clear" w:color="auto" w:fill="FFFFFF"/>
        </w:rPr>
        <w:t>. Би се стигнало по същество до приравняването й с визираната във второто предложение на чл. 26, ал. 4 ЗЗД самостоятелна хипотеза</w:t>
      </w:r>
      <w:r w:rsidRPr="00A3489F">
        <w:rPr>
          <w:rStyle w:val="FootnoteReference"/>
          <w:rFonts w:ascii="Times New Roman" w:eastAsia="Times New Roman" w:hAnsi="Times New Roman" w:cs="Times New Roman"/>
          <w:sz w:val="24"/>
          <w:szCs w:val="24"/>
          <w:shd w:val="clear" w:color="auto" w:fill="FFFFFF"/>
        </w:rPr>
        <w:footnoteReference w:id="20"/>
      </w:r>
      <w:r w:rsidRPr="00A3489F">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lang w:val="en-US"/>
        </w:rPr>
        <w:t xml:space="preserve"> </w:t>
      </w:r>
      <w:r w:rsidRPr="00A3489F">
        <w:rPr>
          <w:rFonts w:ascii="Times New Roman" w:eastAsia="Times New Roman" w:hAnsi="Times New Roman" w:cs="Times New Roman"/>
          <w:sz w:val="24"/>
          <w:szCs w:val="24"/>
          <w:shd w:val="clear" w:color="auto" w:fill="FFFFFF"/>
        </w:rPr>
        <w:t xml:space="preserve">Явна е волята на </w:t>
      </w:r>
      <w:r w:rsidR="008443E6">
        <w:rPr>
          <w:rFonts w:ascii="Times New Roman" w:eastAsia="Times New Roman" w:hAnsi="Times New Roman" w:cs="Times New Roman"/>
          <w:sz w:val="24"/>
          <w:szCs w:val="24"/>
          <w:shd w:val="clear" w:color="auto" w:fill="FFFFFF"/>
        </w:rPr>
        <w:t xml:space="preserve">българския </w:t>
      </w:r>
      <w:r w:rsidRPr="00A3489F">
        <w:rPr>
          <w:rFonts w:ascii="Times New Roman" w:eastAsia="Times New Roman" w:hAnsi="Times New Roman" w:cs="Times New Roman"/>
          <w:sz w:val="24"/>
          <w:szCs w:val="24"/>
          <w:shd w:val="clear" w:color="auto" w:fill="FFFFFF"/>
        </w:rPr>
        <w:t xml:space="preserve">законодател, когато недействителните части на договора се заместват по право от повелителни правни норми, да отдаде предпочитание на </w:t>
      </w:r>
      <w:r w:rsidRPr="00A3489F">
        <w:rPr>
          <w:rFonts w:ascii="Times New Roman" w:eastAsia="Times New Roman" w:hAnsi="Times New Roman" w:cs="Times New Roman"/>
          <w:sz w:val="24"/>
          <w:szCs w:val="24"/>
          <w:shd w:val="clear" w:color="auto" w:fill="FFFFFF"/>
        </w:rPr>
        <w:lastRenderedPageBreak/>
        <w:t>необходимостта неблагоприятните последици от нищожността да бъдат ограничени пред автономията на волята и принципа за свободата на договаряне.</w:t>
      </w:r>
      <w:r w:rsidR="003E78FA">
        <w:rPr>
          <w:rFonts w:ascii="Times New Roman" w:eastAsia="Times New Roman" w:hAnsi="Times New Roman" w:cs="Times New Roman"/>
          <w:sz w:val="24"/>
          <w:szCs w:val="24"/>
          <w:shd w:val="clear" w:color="auto" w:fill="FFFFFF"/>
        </w:rPr>
        <w:t xml:space="preserve"> </w:t>
      </w:r>
    </w:p>
    <w:p w:rsidR="00592349" w:rsidRDefault="00592349" w:rsidP="00592349">
      <w:pPr>
        <w:spacing w:after="0" w:line="360" w:lineRule="auto"/>
        <w:jc w:val="both"/>
        <w:rPr>
          <w:rFonts w:ascii="Times New Roman" w:eastAsia="Times New Roman" w:hAnsi="Times New Roman" w:cs="Times New Roman"/>
          <w:b/>
          <w:i/>
          <w:sz w:val="24"/>
          <w:szCs w:val="24"/>
          <w:shd w:val="clear" w:color="auto" w:fill="FFFFFF"/>
        </w:rPr>
      </w:pPr>
    </w:p>
    <w:p w:rsidR="00F62A64" w:rsidRPr="00592349" w:rsidRDefault="00592349" w:rsidP="00592349">
      <w:pPr>
        <w:spacing w:after="0" w:line="360" w:lineRule="auto"/>
        <w:ind w:left="708"/>
        <w:jc w:val="both"/>
        <w:rPr>
          <w:rFonts w:ascii="Times New Roman" w:eastAsia="Times New Roman" w:hAnsi="Times New Roman" w:cs="Times New Roman"/>
          <w:b/>
          <w:sz w:val="24"/>
          <w:szCs w:val="24"/>
          <w:shd w:val="clear" w:color="auto" w:fill="FFFFFF"/>
        </w:rPr>
      </w:pPr>
      <w:r w:rsidRPr="00592349">
        <w:rPr>
          <w:rFonts w:ascii="Times New Roman" w:eastAsia="Times New Roman" w:hAnsi="Times New Roman" w:cs="Times New Roman"/>
          <w:b/>
          <w:sz w:val="24"/>
          <w:szCs w:val="24"/>
          <w:shd w:val="clear" w:color="auto" w:fill="FFFFFF"/>
        </w:rPr>
        <w:t>3.2.</w:t>
      </w:r>
      <w:r w:rsidR="00F62A64" w:rsidRPr="00592349">
        <w:rPr>
          <w:rFonts w:ascii="Times New Roman" w:eastAsia="Times New Roman" w:hAnsi="Times New Roman" w:cs="Times New Roman"/>
          <w:b/>
          <w:sz w:val="24"/>
          <w:szCs w:val="24"/>
          <w:shd w:val="clear" w:color="auto" w:fill="FFFFFF"/>
        </w:rPr>
        <w:t>Частична нищожност при</w:t>
      </w:r>
      <w:r w:rsidR="00807EF6" w:rsidRPr="00592349">
        <w:rPr>
          <w:rFonts w:ascii="Times New Roman" w:eastAsia="Times New Roman" w:hAnsi="Times New Roman" w:cs="Times New Roman"/>
          <w:b/>
          <w:sz w:val="24"/>
          <w:szCs w:val="24"/>
          <w:shd w:val="clear" w:color="auto" w:fill="FFFFFF"/>
        </w:rPr>
        <w:t xml:space="preserve"> констатация, че договорът би бил сключен и без недействителните му части</w:t>
      </w:r>
    </w:p>
    <w:p w:rsidR="00032EF5" w:rsidRPr="00A3489F"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При втората</w:t>
      </w:r>
      <w:r w:rsidR="001C4DA1">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предвидена в чл. 2</w:t>
      </w:r>
      <w:r w:rsidR="00C30BAB">
        <w:rPr>
          <w:rFonts w:ascii="Times New Roman" w:eastAsia="Times New Roman" w:hAnsi="Times New Roman" w:cs="Times New Roman"/>
          <w:sz w:val="24"/>
          <w:szCs w:val="24"/>
          <w:shd w:val="clear" w:color="auto" w:fill="FFFFFF"/>
        </w:rPr>
        <w:t>6</w:t>
      </w:r>
      <w:r w:rsidRPr="00A3489F">
        <w:rPr>
          <w:rFonts w:ascii="Times New Roman" w:eastAsia="Times New Roman" w:hAnsi="Times New Roman" w:cs="Times New Roman"/>
          <w:sz w:val="24"/>
          <w:szCs w:val="24"/>
          <w:shd w:val="clear" w:color="auto" w:fill="FFFFFF"/>
        </w:rPr>
        <w:t>, ал. 4 ЗЗД</w:t>
      </w:r>
      <w:r w:rsidR="001C4DA1">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хипотеза на частична недействителност няма заместване на недействителните части и договорът остава с намален обем</w:t>
      </w:r>
      <w:r w:rsidRPr="00A3489F">
        <w:rPr>
          <w:rStyle w:val="FootnoteReference"/>
          <w:rFonts w:ascii="Times New Roman" w:eastAsia="Times New Roman" w:hAnsi="Times New Roman" w:cs="Times New Roman"/>
          <w:sz w:val="24"/>
          <w:szCs w:val="24"/>
          <w:shd w:val="clear" w:color="auto" w:fill="FFFFFF"/>
        </w:rPr>
        <w:footnoteReference w:id="21"/>
      </w:r>
      <w:r w:rsidRPr="00A3489F">
        <w:rPr>
          <w:rFonts w:ascii="Times New Roman" w:eastAsia="Times New Roman" w:hAnsi="Times New Roman" w:cs="Times New Roman"/>
          <w:sz w:val="24"/>
          <w:szCs w:val="24"/>
          <w:shd w:val="clear" w:color="auto" w:fill="FFFFFF"/>
        </w:rPr>
        <w:t xml:space="preserve">. За да могат незасегнатите от порока части на брачния договор да произведат действие, те трябва да обхващат минимално необходимото му съдържание или това на друга позволена от закона правна сделка. За нас интерес представлява първият случай, доколкото във втория, при т. нар конверсия, ще е налице пълна нищожност на брачния договор като такъв. Действието ще е на друга правна сделка. </w:t>
      </w:r>
    </w:p>
    <w:p w:rsidR="00E24806" w:rsidRDefault="00CD60FD" w:rsidP="00847727">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Б</w:t>
      </w:r>
      <w:r w:rsidR="00032EF5" w:rsidRPr="00A3489F">
        <w:rPr>
          <w:rFonts w:ascii="Times New Roman" w:eastAsia="Times New Roman" w:hAnsi="Times New Roman" w:cs="Times New Roman"/>
          <w:sz w:val="24"/>
          <w:szCs w:val="24"/>
          <w:shd w:val="clear" w:color="auto" w:fill="FFFFFF"/>
        </w:rPr>
        <w:t xml:space="preserve">рачният договор трябва задължително да съдържа уговорки по един от следните три въпроса: за приложимия режим, за последиците от прекратяване на брака </w:t>
      </w:r>
      <w:r w:rsidR="00032EF5" w:rsidRPr="00A3489F">
        <w:rPr>
          <w:rFonts w:ascii="Times New Roman" w:eastAsia="Times New Roman" w:hAnsi="Times New Roman" w:cs="Times New Roman"/>
          <w:sz w:val="24"/>
          <w:szCs w:val="24"/>
          <w:shd w:val="clear" w:color="auto" w:fill="FFFFFF"/>
          <w:lang w:val="en-US"/>
        </w:rPr>
        <w:t>(</w:t>
      </w:r>
      <w:r w:rsidR="00032EF5" w:rsidRPr="00A3489F">
        <w:rPr>
          <w:rFonts w:ascii="Times New Roman" w:eastAsia="Times New Roman" w:hAnsi="Times New Roman" w:cs="Times New Roman"/>
          <w:sz w:val="24"/>
          <w:szCs w:val="24"/>
          <w:shd w:val="clear" w:color="auto" w:fill="FFFFFF"/>
        </w:rPr>
        <w:t>тези, които не могат да бъдат отнесени към режима</w:t>
      </w:r>
      <w:r w:rsidR="00032EF5" w:rsidRPr="00A3489F">
        <w:rPr>
          <w:rFonts w:ascii="Times New Roman" w:eastAsia="Times New Roman" w:hAnsi="Times New Roman" w:cs="Times New Roman"/>
          <w:sz w:val="24"/>
          <w:szCs w:val="24"/>
          <w:shd w:val="clear" w:color="auto" w:fill="FFFFFF"/>
          <w:lang w:val="en-US"/>
        </w:rPr>
        <w:t>)</w:t>
      </w:r>
      <w:r w:rsidR="00032EF5" w:rsidRPr="00A3489F">
        <w:rPr>
          <w:rFonts w:ascii="Times New Roman" w:eastAsia="Times New Roman" w:hAnsi="Times New Roman" w:cs="Times New Roman"/>
          <w:sz w:val="24"/>
          <w:szCs w:val="24"/>
          <w:shd w:val="clear" w:color="auto" w:fill="FFFFFF"/>
        </w:rPr>
        <w:t xml:space="preserve"> или за дължимата издръжка</w:t>
      </w:r>
      <w:r w:rsidR="006B0D9D">
        <w:rPr>
          <w:rStyle w:val="FootnoteReference"/>
          <w:rFonts w:ascii="Times New Roman" w:eastAsia="Times New Roman" w:hAnsi="Times New Roman" w:cs="Times New Roman"/>
          <w:sz w:val="24"/>
          <w:szCs w:val="24"/>
          <w:shd w:val="clear" w:color="auto" w:fill="FFFFFF"/>
        </w:rPr>
        <w:footnoteReference w:id="22"/>
      </w:r>
      <w:r w:rsidR="00032EF5" w:rsidRPr="00A3489F">
        <w:rPr>
          <w:rFonts w:ascii="Times New Roman" w:eastAsia="Times New Roman" w:hAnsi="Times New Roman" w:cs="Times New Roman"/>
          <w:sz w:val="24"/>
          <w:szCs w:val="24"/>
          <w:shd w:val="clear" w:color="auto" w:fill="FFFFFF"/>
        </w:rPr>
        <w:t xml:space="preserve">. Без незасегнатите от порока части на брачния договор да </w:t>
      </w:r>
      <w:r w:rsidR="006273B9">
        <w:rPr>
          <w:rFonts w:ascii="Times New Roman" w:eastAsia="Times New Roman" w:hAnsi="Times New Roman" w:cs="Times New Roman"/>
          <w:sz w:val="24"/>
          <w:szCs w:val="24"/>
          <w:shd w:val="clear" w:color="auto" w:fill="FFFFFF"/>
        </w:rPr>
        <w:t>обхващат</w:t>
      </w:r>
      <w:r w:rsidR="00032EF5" w:rsidRPr="00A3489F">
        <w:rPr>
          <w:rFonts w:ascii="Times New Roman" w:eastAsia="Times New Roman" w:hAnsi="Times New Roman" w:cs="Times New Roman"/>
          <w:sz w:val="24"/>
          <w:szCs w:val="24"/>
          <w:shd w:val="clear" w:color="auto" w:fill="FFFFFF"/>
        </w:rPr>
        <w:t xml:space="preserve"> такива клаузи</w:t>
      </w:r>
      <w:r w:rsidR="00DD0484">
        <w:rPr>
          <w:rFonts w:ascii="Times New Roman" w:eastAsia="Times New Roman" w:hAnsi="Times New Roman" w:cs="Times New Roman"/>
          <w:sz w:val="24"/>
          <w:szCs w:val="24"/>
          <w:shd w:val="clear" w:color="auto" w:fill="FFFFFF"/>
        </w:rPr>
        <w:t>,</w:t>
      </w:r>
      <w:r w:rsidR="00032EF5" w:rsidRPr="00A3489F">
        <w:rPr>
          <w:rFonts w:ascii="Times New Roman" w:eastAsia="Times New Roman" w:hAnsi="Times New Roman" w:cs="Times New Roman"/>
          <w:sz w:val="24"/>
          <w:szCs w:val="24"/>
          <w:shd w:val="clear" w:color="auto" w:fill="FFFFFF"/>
        </w:rPr>
        <w:t xml:space="preserve"> признаването му за частично недействителен е невъзможно. Удовлетворяването на това изискване обаче само по себе си не е достатъчно</w:t>
      </w:r>
      <w:r w:rsidR="00EF0338">
        <w:rPr>
          <w:rFonts w:ascii="Times New Roman" w:eastAsia="Times New Roman" w:hAnsi="Times New Roman" w:cs="Times New Roman"/>
          <w:sz w:val="24"/>
          <w:szCs w:val="24"/>
          <w:shd w:val="clear" w:color="auto" w:fill="FFFFFF"/>
        </w:rPr>
        <w:t>.</w:t>
      </w:r>
      <w:r w:rsidR="00032EF5" w:rsidRPr="00A3489F">
        <w:rPr>
          <w:rFonts w:ascii="Times New Roman" w:eastAsia="Times New Roman" w:hAnsi="Times New Roman" w:cs="Times New Roman"/>
          <w:sz w:val="24"/>
          <w:szCs w:val="24"/>
          <w:shd w:val="clear" w:color="auto" w:fill="FFFFFF"/>
        </w:rPr>
        <w:t xml:space="preserve"> Следва да бъде установено наличието и на втората за разглеждан</w:t>
      </w:r>
      <w:r w:rsidR="000C7C55">
        <w:rPr>
          <w:rFonts w:ascii="Times New Roman" w:eastAsia="Times New Roman" w:hAnsi="Times New Roman" w:cs="Times New Roman"/>
          <w:sz w:val="24"/>
          <w:szCs w:val="24"/>
          <w:shd w:val="clear" w:color="auto" w:fill="FFFFFF"/>
        </w:rPr>
        <w:t xml:space="preserve">ата </w:t>
      </w:r>
      <w:r w:rsidR="00032EF5" w:rsidRPr="00A3489F">
        <w:rPr>
          <w:rFonts w:ascii="Times New Roman" w:eastAsia="Times New Roman" w:hAnsi="Times New Roman" w:cs="Times New Roman"/>
          <w:sz w:val="24"/>
          <w:szCs w:val="24"/>
          <w:shd w:val="clear" w:color="auto" w:fill="FFFFFF"/>
        </w:rPr>
        <w:t xml:space="preserve">хипотеза на частична недействителност предпоставка, а именно, че договорът би бил сключен и без недействителните му части. </w:t>
      </w:r>
      <w:r w:rsidR="00B1615A">
        <w:rPr>
          <w:rFonts w:ascii="Times New Roman" w:eastAsia="Times New Roman" w:hAnsi="Times New Roman" w:cs="Times New Roman"/>
          <w:sz w:val="24"/>
          <w:szCs w:val="24"/>
          <w:shd w:val="clear" w:color="auto" w:fill="FFFFFF"/>
        </w:rPr>
        <w:t xml:space="preserve">В тази хипотеза възприетият от българския законодател подход, не е така абстрактен и в много по-голяма степен съответства на чл. 15: 103 ПЕДП. </w:t>
      </w:r>
      <w:r w:rsidR="00032EF5" w:rsidRPr="00A3489F">
        <w:rPr>
          <w:rFonts w:ascii="Times New Roman" w:eastAsia="Times New Roman" w:hAnsi="Times New Roman" w:cs="Times New Roman"/>
          <w:sz w:val="24"/>
          <w:szCs w:val="24"/>
          <w:shd w:val="clear" w:color="auto" w:fill="FFFFFF"/>
        </w:rPr>
        <w:t>Релевантна е предполагаемата обща воля на страните към момента на сключване на договора</w:t>
      </w:r>
      <w:r w:rsidR="00032EF5" w:rsidRPr="00A3489F">
        <w:rPr>
          <w:rStyle w:val="FootnoteReference"/>
          <w:rFonts w:ascii="Times New Roman" w:eastAsia="Times New Roman" w:hAnsi="Times New Roman" w:cs="Times New Roman"/>
          <w:sz w:val="24"/>
          <w:szCs w:val="24"/>
          <w:shd w:val="clear" w:color="auto" w:fill="FFFFFF"/>
        </w:rPr>
        <w:footnoteReference w:id="23"/>
      </w:r>
      <w:r w:rsidR="00032EF5" w:rsidRPr="00A3489F">
        <w:rPr>
          <w:rFonts w:ascii="Times New Roman" w:eastAsia="Times New Roman" w:hAnsi="Times New Roman" w:cs="Times New Roman"/>
          <w:sz w:val="24"/>
          <w:szCs w:val="24"/>
          <w:shd w:val="clear" w:color="auto" w:fill="FFFFFF"/>
        </w:rPr>
        <w:t xml:space="preserve">. Тя следва да бъде извлечена от съда посредством тълкуване както на незасегнатите, така и на опорочените части от съдържанието на договора </w:t>
      </w:r>
      <w:r w:rsidR="00032EF5" w:rsidRPr="00A3489F">
        <w:rPr>
          <w:rFonts w:ascii="Times New Roman" w:eastAsia="Times New Roman" w:hAnsi="Times New Roman" w:cs="Times New Roman"/>
          <w:sz w:val="24"/>
          <w:szCs w:val="24"/>
          <w:shd w:val="clear" w:color="auto" w:fill="FFFFFF"/>
          <w:lang w:val="en-US"/>
        </w:rPr>
        <w:t>(</w:t>
      </w:r>
      <w:r w:rsidR="00032EF5" w:rsidRPr="00A3489F">
        <w:rPr>
          <w:rFonts w:ascii="Times New Roman" w:eastAsia="Times New Roman" w:hAnsi="Times New Roman" w:cs="Times New Roman"/>
          <w:sz w:val="24"/>
          <w:szCs w:val="24"/>
          <w:shd w:val="clear" w:color="auto" w:fill="FFFFFF"/>
        </w:rPr>
        <w:t>освен при основанието липса на съгласие и при симулацията</w:t>
      </w:r>
      <w:r w:rsidR="00032EF5" w:rsidRPr="00A3489F">
        <w:rPr>
          <w:rFonts w:ascii="Times New Roman" w:eastAsia="Times New Roman" w:hAnsi="Times New Roman" w:cs="Times New Roman"/>
          <w:sz w:val="24"/>
          <w:szCs w:val="24"/>
          <w:shd w:val="clear" w:color="auto" w:fill="FFFFFF"/>
          <w:lang w:val="en-US"/>
        </w:rPr>
        <w:t>)</w:t>
      </w:r>
      <w:r w:rsidR="00032EF5" w:rsidRPr="00A3489F">
        <w:rPr>
          <w:rFonts w:ascii="Times New Roman" w:eastAsia="Times New Roman" w:hAnsi="Times New Roman" w:cs="Times New Roman"/>
          <w:sz w:val="24"/>
          <w:szCs w:val="24"/>
          <w:shd w:val="clear" w:color="auto" w:fill="FFFFFF"/>
        </w:rPr>
        <w:t xml:space="preserve"> и на сложните взаимовръзки между тях. В случай че изключването на засегнатите от порока принципно самостоятелни уговорки би нарушило търсения от страните баланс в имуществената им сфера, следва да се приеме, че липсва обща воля действителните части на брачния договор да произведат действие и нищожността ще е </w:t>
      </w:r>
      <w:r w:rsidR="00032EF5" w:rsidRPr="00A3489F">
        <w:rPr>
          <w:rFonts w:ascii="Times New Roman" w:eastAsia="Times New Roman" w:hAnsi="Times New Roman" w:cs="Times New Roman"/>
          <w:sz w:val="24"/>
          <w:szCs w:val="24"/>
          <w:shd w:val="clear" w:color="auto" w:fill="FFFFFF"/>
        </w:rPr>
        <w:lastRenderedPageBreak/>
        <w:t>пълна</w:t>
      </w:r>
      <w:r w:rsidR="00032EF5" w:rsidRPr="00A3489F">
        <w:rPr>
          <w:rStyle w:val="FootnoteReference"/>
          <w:rFonts w:ascii="Times New Roman" w:eastAsia="Times New Roman" w:hAnsi="Times New Roman" w:cs="Times New Roman"/>
          <w:sz w:val="24"/>
          <w:szCs w:val="24"/>
          <w:shd w:val="clear" w:color="auto" w:fill="FFFFFF"/>
        </w:rPr>
        <w:footnoteReference w:id="24"/>
      </w:r>
      <w:r w:rsidR="00032EF5" w:rsidRPr="00A3489F">
        <w:rPr>
          <w:rFonts w:ascii="Times New Roman" w:eastAsia="Times New Roman" w:hAnsi="Times New Roman" w:cs="Times New Roman"/>
          <w:sz w:val="24"/>
          <w:szCs w:val="24"/>
          <w:shd w:val="clear" w:color="auto" w:fill="FFFFFF"/>
        </w:rPr>
        <w:t xml:space="preserve">. Ако пък се установи, което винаги се предпоставя от извършването на нарочна и конкретна преценка, че страните биха сключили договора и без недействителните му части, нищожността ще е частична. </w:t>
      </w:r>
    </w:p>
    <w:p w:rsidR="00592349" w:rsidRDefault="00032EF5" w:rsidP="00592349">
      <w:pPr>
        <w:spacing w:after="0" w:line="360" w:lineRule="auto"/>
        <w:ind w:firstLine="708"/>
        <w:jc w:val="both"/>
        <w:rPr>
          <w:rFonts w:ascii="Times New Roman" w:eastAsia="Times New Roman" w:hAnsi="Times New Roman" w:cs="Times New Roman"/>
          <w:sz w:val="24"/>
          <w:szCs w:val="24"/>
          <w:shd w:val="clear" w:color="auto" w:fill="FFFFFF"/>
        </w:rPr>
      </w:pPr>
      <w:r w:rsidRPr="00A3489F">
        <w:rPr>
          <w:rFonts w:ascii="Times New Roman" w:eastAsia="Times New Roman" w:hAnsi="Times New Roman" w:cs="Times New Roman"/>
          <w:sz w:val="24"/>
          <w:szCs w:val="24"/>
          <w:shd w:val="clear" w:color="auto" w:fill="FFFFFF"/>
        </w:rPr>
        <w:t xml:space="preserve">Не споделям застъпеното в литературата разбиране, че когато и двете страни съзнават нищожността на постигнатата уговорка, те нямат воля останалата част от съдържанието на договора да произведе действие и </w:t>
      </w:r>
      <w:r w:rsidR="00E24806">
        <w:rPr>
          <w:rFonts w:ascii="Times New Roman" w:eastAsia="Times New Roman" w:hAnsi="Times New Roman" w:cs="Times New Roman"/>
          <w:sz w:val="24"/>
          <w:szCs w:val="24"/>
          <w:shd w:val="clear" w:color="auto" w:fill="FFFFFF"/>
        </w:rPr>
        <w:t>анализираната</w:t>
      </w:r>
      <w:r w:rsidRPr="00A3489F">
        <w:rPr>
          <w:rFonts w:ascii="Times New Roman" w:eastAsia="Times New Roman" w:hAnsi="Times New Roman" w:cs="Times New Roman"/>
          <w:sz w:val="24"/>
          <w:szCs w:val="24"/>
          <w:shd w:val="clear" w:color="auto" w:fill="FFFFFF"/>
        </w:rPr>
        <w:t xml:space="preserve"> хипотеза на частична нищожност няма да намери приложение</w:t>
      </w:r>
      <w:r w:rsidRPr="00A3489F">
        <w:rPr>
          <w:rStyle w:val="FootnoteReference"/>
          <w:rFonts w:ascii="Times New Roman" w:eastAsia="Times New Roman" w:hAnsi="Times New Roman" w:cs="Times New Roman"/>
          <w:sz w:val="24"/>
          <w:szCs w:val="24"/>
          <w:shd w:val="clear" w:color="auto" w:fill="FFFFFF"/>
        </w:rPr>
        <w:footnoteReference w:id="25"/>
      </w:r>
      <w:r w:rsidRPr="00A3489F">
        <w:rPr>
          <w:rFonts w:ascii="Times New Roman" w:eastAsia="Times New Roman" w:hAnsi="Times New Roman" w:cs="Times New Roman"/>
          <w:sz w:val="24"/>
          <w:szCs w:val="24"/>
          <w:shd w:val="clear" w:color="auto" w:fill="FFFFFF"/>
        </w:rPr>
        <w:t>. Тъкмо обратното</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изглежда</w:t>
      </w:r>
      <w:r>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е вярно. Обстоятелството, че наред с клаузите, чиято нищожност съзнават, страните са постигнали и други действителни уговорки</w:t>
      </w:r>
      <w:r w:rsidR="0010791E">
        <w:rPr>
          <w:rFonts w:ascii="Times New Roman" w:eastAsia="Times New Roman" w:hAnsi="Times New Roman" w:cs="Times New Roman"/>
          <w:sz w:val="24"/>
          <w:szCs w:val="24"/>
          <w:shd w:val="clear" w:color="auto" w:fill="FFFFFF"/>
        </w:rPr>
        <w:t>,</w:t>
      </w:r>
      <w:r w:rsidRPr="00A3489F">
        <w:rPr>
          <w:rFonts w:ascii="Times New Roman" w:eastAsia="Times New Roman" w:hAnsi="Times New Roman" w:cs="Times New Roman"/>
          <w:sz w:val="24"/>
          <w:szCs w:val="24"/>
          <w:shd w:val="clear" w:color="auto" w:fill="FFFFFF"/>
        </w:rPr>
        <w:t xml:space="preserve"> свидетелства за волята им договорът да произведе действие отчасти. Тук следва да припомня, че при някои от основанията за нищожност, страните по необходимост съзнават порока. Така е при заобикалянето на закона, в някои от случаите на нищожност поради липса на съгласие и при симулацията. Когато части на брачния договор са засегнати от тези основания, </w:t>
      </w:r>
      <w:r w:rsidRPr="003915E1">
        <w:rPr>
          <w:rFonts w:ascii="Times New Roman" w:eastAsia="Times New Roman" w:hAnsi="Times New Roman" w:cs="Times New Roman"/>
          <w:sz w:val="24"/>
          <w:szCs w:val="24"/>
          <w:shd w:val="clear" w:color="auto" w:fill="FFFFFF"/>
        </w:rPr>
        <w:t>струва ми се,</w:t>
      </w:r>
      <w:r w:rsidRPr="00A3489F">
        <w:rPr>
          <w:rFonts w:ascii="Times New Roman" w:eastAsia="Times New Roman" w:hAnsi="Times New Roman" w:cs="Times New Roman"/>
          <w:sz w:val="24"/>
          <w:szCs w:val="24"/>
          <w:shd w:val="clear" w:color="auto" w:fill="FFFFFF"/>
        </w:rPr>
        <w:t xml:space="preserve"> извод за предполагаемата воля на страните не</w:t>
      </w:r>
      <w:r w:rsidR="00F81487">
        <w:rPr>
          <w:rFonts w:ascii="Times New Roman" w:eastAsia="Times New Roman" w:hAnsi="Times New Roman" w:cs="Times New Roman"/>
          <w:sz w:val="24"/>
          <w:szCs w:val="24"/>
          <w:shd w:val="clear" w:color="auto" w:fill="FFFFFF"/>
        </w:rPr>
        <w:t xml:space="preserve">опорочените </w:t>
      </w:r>
      <w:r w:rsidRPr="00A3489F">
        <w:rPr>
          <w:rFonts w:ascii="Times New Roman" w:eastAsia="Times New Roman" w:hAnsi="Times New Roman" w:cs="Times New Roman"/>
          <w:sz w:val="24"/>
          <w:szCs w:val="24"/>
          <w:shd w:val="clear" w:color="auto" w:fill="FFFFFF"/>
        </w:rPr>
        <w:t>уговорки да произведат действие ви</w:t>
      </w:r>
      <w:r w:rsidR="00592349">
        <w:rPr>
          <w:rFonts w:ascii="Times New Roman" w:eastAsia="Times New Roman" w:hAnsi="Times New Roman" w:cs="Times New Roman"/>
          <w:sz w:val="24"/>
          <w:szCs w:val="24"/>
          <w:shd w:val="clear" w:color="auto" w:fill="FFFFFF"/>
        </w:rPr>
        <w:t xml:space="preserve">наги ще може да бъде направен. </w:t>
      </w:r>
    </w:p>
    <w:p w:rsidR="00592349" w:rsidRDefault="00592349" w:rsidP="00592349">
      <w:pPr>
        <w:spacing w:after="0" w:line="360" w:lineRule="auto"/>
        <w:ind w:firstLine="708"/>
        <w:jc w:val="both"/>
        <w:rPr>
          <w:rFonts w:ascii="Times New Roman" w:eastAsia="Times New Roman" w:hAnsi="Times New Roman" w:cs="Times New Roman"/>
          <w:b/>
          <w:sz w:val="24"/>
          <w:szCs w:val="24"/>
          <w:shd w:val="clear" w:color="auto" w:fill="FFFFFF"/>
        </w:rPr>
      </w:pPr>
    </w:p>
    <w:p w:rsidR="00F62A64" w:rsidRPr="00592349" w:rsidRDefault="00592349" w:rsidP="00592349">
      <w:pPr>
        <w:spacing w:after="0" w:line="360" w:lineRule="auto"/>
        <w:ind w:left="708"/>
        <w:jc w:val="both"/>
        <w:rPr>
          <w:rFonts w:ascii="Times New Roman" w:eastAsia="Times New Roman" w:hAnsi="Times New Roman" w:cs="Times New Roman"/>
          <w:sz w:val="24"/>
          <w:szCs w:val="24"/>
          <w:shd w:val="clear" w:color="auto" w:fill="FFFFFF"/>
        </w:rPr>
      </w:pPr>
      <w:r w:rsidRPr="00592349">
        <w:rPr>
          <w:rFonts w:ascii="Times New Roman" w:eastAsia="Times New Roman" w:hAnsi="Times New Roman" w:cs="Times New Roman"/>
          <w:b/>
          <w:sz w:val="24"/>
          <w:szCs w:val="24"/>
          <w:shd w:val="clear" w:color="auto" w:fill="FFFFFF"/>
        </w:rPr>
        <w:t xml:space="preserve">3.3. </w:t>
      </w:r>
      <w:r w:rsidR="00FF31E1" w:rsidRPr="00592349">
        <w:rPr>
          <w:rFonts w:ascii="Times New Roman" w:eastAsia="Times New Roman" w:hAnsi="Times New Roman" w:cs="Times New Roman"/>
          <w:b/>
          <w:sz w:val="24"/>
          <w:szCs w:val="24"/>
          <w:shd w:val="clear" w:color="auto" w:fill="FFFFFF"/>
        </w:rPr>
        <w:t xml:space="preserve">Частична нищожност по </w:t>
      </w:r>
      <w:r w:rsidR="0037371A" w:rsidRPr="00592349">
        <w:rPr>
          <w:rFonts w:ascii="Times New Roman" w:eastAsia="Times New Roman" w:hAnsi="Times New Roman" w:cs="Times New Roman"/>
          <w:b/>
          <w:sz w:val="24"/>
          <w:szCs w:val="24"/>
          <w:shd w:val="clear" w:color="auto" w:fill="FFFFFF"/>
        </w:rPr>
        <w:t xml:space="preserve">силата на </w:t>
      </w:r>
      <w:r w:rsidR="00FF31E1" w:rsidRPr="00592349">
        <w:rPr>
          <w:rFonts w:ascii="Times New Roman" w:eastAsia="Times New Roman" w:hAnsi="Times New Roman" w:cs="Times New Roman"/>
          <w:b/>
          <w:sz w:val="24"/>
          <w:szCs w:val="24"/>
          <w:shd w:val="clear" w:color="auto" w:fill="FFFFFF"/>
        </w:rPr>
        <w:t xml:space="preserve">специална </w:t>
      </w:r>
      <w:r w:rsidR="00175DC5" w:rsidRPr="00592349">
        <w:rPr>
          <w:rFonts w:ascii="Times New Roman" w:eastAsia="Times New Roman" w:hAnsi="Times New Roman" w:cs="Times New Roman"/>
          <w:b/>
          <w:sz w:val="24"/>
          <w:szCs w:val="24"/>
          <w:shd w:val="clear" w:color="auto" w:fill="FFFFFF"/>
        </w:rPr>
        <w:t xml:space="preserve">правна норма, ограничаваща последиците </w:t>
      </w:r>
      <w:r w:rsidR="00EC40D4" w:rsidRPr="00592349">
        <w:rPr>
          <w:rFonts w:ascii="Times New Roman" w:eastAsia="Times New Roman" w:hAnsi="Times New Roman" w:cs="Times New Roman"/>
          <w:b/>
          <w:sz w:val="24"/>
          <w:szCs w:val="24"/>
          <w:shd w:val="clear" w:color="auto" w:fill="FFFFFF"/>
        </w:rPr>
        <w:t>на порока до</w:t>
      </w:r>
      <w:r w:rsidR="00175DC5" w:rsidRPr="00592349">
        <w:rPr>
          <w:rFonts w:ascii="Times New Roman" w:eastAsia="Times New Roman" w:hAnsi="Times New Roman" w:cs="Times New Roman"/>
          <w:b/>
          <w:sz w:val="24"/>
          <w:szCs w:val="24"/>
          <w:shd w:val="clear" w:color="auto" w:fill="FFFFFF"/>
        </w:rPr>
        <w:t xml:space="preserve"> конкретна уговорка</w:t>
      </w:r>
      <w:r w:rsidR="00F62A64" w:rsidRPr="00592349">
        <w:rPr>
          <w:rFonts w:ascii="Times New Roman" w:eastAsia="Times New Roman" w:hAnsi="Times New Roman" w:cs="Times New Roman"/>
          <w:b/>
          <w:sz w:val="24"/>
          <w:szCs w:val="24"/>
          <w:shd w:val="clear" w:color="auto" w:fill="FFFFFF"/>
        </w:rPr>
        <w:t xml:space="preserve"> </w:t>
      </w:r>
    </w:p>
    <w:p w:rsidR="00032EF5"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sidRPr="00415ACA">
        <w:rPr>
          <w:rFonts w:ascii="Times New Roman" w:eastAsia="Times New Roman" w:hAnsi="Times New Roman" w:cs="Times New Roman"/>
          <w:sz w:val="24"/>
          <w:szCs w:val="24"/>
          <w:shd w:val="clear" w:color="auto" w:fill="FFFFFF"/>
        </w:rPr>
        <w:t>Вън от разгледаните вече две хипотези брачният договор ще е частично нищожен, когато със специална норма законодателят е ограничил нищожността като санкционна правна последица от нарушаването на дадено законово ограничение или изискване до конкретни уговорки. Не е необходимо, по мое мнение, изрично да е предвидено, че тези клаузи са недействителни,</w:t>
      </w:r>
      <w:r w:rsidRPr="00415ACA">
        <w:rPr>
          <w:rFonts w:ascii="Times New Roman" w:eastAsia="Times New Roman" w:hAnsi="Times New Roman" w:cs="Times New Roman"/>
          <w:sz w:val="24"/>
          <w:szCs w:val="24"/>
          <w:shd w:val="clear" w:color="auto" w:fill="FFFFFF"/>
          <w:lang w:val="en-US"/>
        </w:rPr>
        <w:t xml:space="preserve"> </w:t>
      </w:r>
      <w:r w:rsidRPr="00415ACA">
        <w:rPr>
          <w:rFonts w:ascii="Times New Roman" w:eastAsia="Times New Roman" w:hAnsi="Times New Roman" w:cs="Times New Roman"/>
          <w:sz w:val="24"/>
          <w:szCs w:val="24"/>
          <w:shd w:val="clear" w:color="auto" w:fill="FFFFFF"/>
        </w:rPr>
        <w:t xml:space="preserve">нито пък е нужно изрично да бъде формулирана забраната за тяхното договаряне, щом тя </w:t>
      </w:r>
      <w:r>
        <w:rPr>
          <w:rFonts w:ascii="Times New Roman" w:eastAsia="Times New Roman" w:hAnsi="Times New Roman" w:cs="Times New Roman"/>
          <w:sz w:val="24"/>
          <w:szCs w:val="24"/>
          <w:shd w:val="clear" w:color="auto" w:fill="FFFFFF"/>
        </w:rPr>
        <w:t>се извежда с</w:t>
      </w:r>
      <w:r w:rsidRPr="00415ACA">
        <w:rPr>
          <w:rFonts w:ascii="Times New Roman" w:eastAsia="Times New Roman" w:hAnsi="Times New Roman" w:cs="Times New Roman"/>
          <w:sz w:val="24"/>
          <w:szCs w:val="24"/>
          <w:shd w:val="clear" w:color="auto" w:fill="FFFFFF"/>
        </w:rPr>
        <w:t xml:space="preserve"> категоричност по тълкувателен път. Същественото е да може да се приеме, че волята на законодателя е нищожността да обхване само отделни </w:t>
      </w:r>
      <w:r>
        <w:rPr>
          <w:rFonts w:ascii="Times New Roman" w:eastAsia="Times New Roman" w:hAnsi="Times New Roman" w:cs="Times New Roman"/>
          <w:sz w:val="24"/>
          <w:szCs w:val="24"/>
          <w:shd w:val="clear" w:color="auto" w:fill="FFFFFF"/>
        </w:rPr>
        <w:t>клаузи</w:t>
      </w:r>
      <w:r w:rsidRPr="00415ACA">
        <w:rPr>
          <w:rFonts w:ascii="Times New Roman" w:eastAsia="Times New Roman" w:hAnsi="Times New Roman" w:cs="Times New Roman"/>
          <w:sz w:val="24"/>
          <w:szCs w:val="24"/>
          <w:shd w:val="clear" w:color="auto" w:fill="FFFFFF"/>
        </w:rPr>
        <w:t xml:space="preserve">. Такъв извод, изглежда, може да бъде направен за уговорките относно неимуществените отношения между страните </w:t>
      </w:r>
      <w:r w:rsidRPr="00415ACA">
        <w:rPr>
          <w:rFonts w:ascii="Times New Roman" w:eastAsia="Times New Roman" w:hAnsi="Times New Roman" w:cs="Times New Roman"/>
          <w:sz w:val="24"/>
          <w:szCs w:val="24"/>
          <w:shd w:val="clear" w:color="auto" w:fill="FFFFFF"/>
          <w:lang w:val="en-US"/>
        </w:rPr>
        <w:t>(</w:t>
      </w:r>
      <w:r w:rsidRPr="00415ACA">
        <w:rPr>
          <w:rFonts w:ascii="Times New Roman" w:eastAsia="Times New Roman" w:hAnsi="Times New Roman" w:cs="Times New Roman"/>
          <w:sz w:val="24"/>
          <w:szCs w:val="24"/>
          <w:shd w:val="clear" w:color="auto" w:fill="FFFFFF"/>
        </w:rPr>
        <w:t>аргумент от чл. 38, ал. 1 СК</w:t>
      </w:r>
      <w:r w:rsidRPr="00415ACA">
        <w:rPr>
          <w:rFonts w:ascii="Times New Roman" w:eastAsia="Times New Roman" w:hAnsi="Times New Roman" w:cs="Times New Roman"/>
          <w:sz w:val="24"/>
          <w:szCs w:val="24"/>
          <w:shd w:val="clear" w:color="auto" w:fill="FFFFFF"/>
          <w:lang w:val="en-US"/>
        </w:rPr>
        <w:t>)</w:t>
      </w:r>
      <w:r w:rsidRPr="00415ACA">
        <w:rPr>
          <w:rFonts w:ascii="Times New Roman" w:eastAsia="Times New Roman" w:hAnsi="Times New Roman" w:cs="Times New Roman"/>
          <w:sz w:val="24"/>
          <w:szCs w:val="24"/>
          <w:shd w:val="clear" w:color="auto" w:fill="FFFFFF"/>
        </w:rPr>
        <w:t xml:space="preserve">, за тези, предвиждащи предбрачно имущество на съпрузите да стане СИО </w:t>
      </w:r>
      <w:r w:rsidRPr="00415ACA">
        <w:rPr>
          <w:rFonts w:ascii="Times New Roman" w:eastAsia="Times New Roman" w:hAnsi="Times New Roman" w:cs="Times New Roman"/>
          <w:sz w:val="24"/>
          <w:szCs w:val="24"/>
          <w:shd w:val="clear" w:color="auto" w:fill="FFFFFF"/>
          <w:lang w:val="en-US"/>
        </w:rPr>
        <w:t>(</w:t>
      </w:r>
      <w:r w:rsidRPr="00415ACA">
        <w:rPr>
          <w:rFonts w:ascii="Times New Roman" w:eastAsia="Times New Roman" w:hAnsi="Times New Roman" w:cs="Times New Roman"/>
          <w:sz w:val="24"/>
          <w:szCs w:val="24"/>
          <w:shd w:val="clear" w:color="auto" w:fill="FFFFFF"/>
        </w:rPr>
        <w:t>чл. 38, ал. 2, изр. второ СК</w:t>
      </w:r>
      <w:r w:rsidRPr="00415ACA">
        <w:rPr>
          <w:rFonts w:ascii="Times New Roman" w:eastAsia="Times New Roman" w:hAnsi="Times New Roman" w:cs="Times New Roman"/>
          <w:sz w:val="24"/>
          <w:szCs w:val="24"/>
          <w:shd w:val="clear" w:color="auto" w:fill="FFFFFF"/>
          <w:lang w:val="en-US"/>
        </w:rPr>
        <w:t>)</w:t>
      </w:r>
      <w:r w:rsidRPr="00415ACA">
        <w:rPr>
          <w:rFonts w:ascii="Times New Roman" w:eastAsia="Times New Roman" w:hAnsi="Times New Roman" w:cs="Times New Roman"/>
          <w:sz w:val="24"/>
          <w:szCs w:val="24"/>
          <w:shd w:val="clear" w:color="auto" w:fill="FFFFFF"/>
        </w:rPr>
        <w:t xml:space="preserve"> и за разпорежданията за случай на смърт</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rPr>
        <w:t>чл. 38, ал. 3 СК</w:t>
      </w:r>
      <w:r>
        <w:rPr>
          <w:rFonts w:ascii="Times New Roman" w:eastAsia="Times New Roman" w:hAnsi="Times New Roman" w:cs="Times New Roman"/>
          <w:sz w:val="24"/>
          <w:szCs w:val="24"/>
          <w:shd w:val="clear" w:color="auto" w:fill="FFFFFF"/>
          <w:lang w:val="en-US"/>
        </w:rPr>
        <w:t>)</w:t>
      </w:r>
      <w:r w:rsidRPr="00415ACA">
        <w:rPr>
          <w:rFonts w:ascii="Times New Roman" w:eastAsia="Times New Roman" w:hAnsi="Times New Roman" w:cs="Times New Roman"/>
          <w:sz w:val="24"/>
          <w:szCs w:val="24"/>
          <w:shd w:val="clear" w:color="auto" w:fill="FFFFFF"/>
        </w:rPr>
        <w:t xml:space="preserve">. </w:t>
      </w:r>
    </w:p>
    <w:p w:rsidR="00032EF5" w:rsidRDefault="00032EF5" w:rsidP="00847727">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За разлика от частичната нищожност</w:t>
      </w:r>
      <w:r w:rsidRPr="000E6A54">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по чл. 26, ал. 4, предл. първо ЗЗД, в тези случаи липсва императивно правило, което да замени засегнатите от порока части</w:t>
      </w:r>
      <w:r>
        <w:rPr>
          <w:rStyle w:val="FootnoteReference"/>
          <w:rFonts w:ascii="Times New Roman" w:eastAsia="Times New Roman" w:hAnsi="Times New Roman" w:cs="Times New Roman"/>
          <w:sz w:val="24"/>
          <w:szCs w:val="24"/>
          <w:shd w:val="clear" w:color="auto" w:fill="FFFFFF"/>
        </w:rPr>
        <w:footnoteReference w:id="26"/>
      </w:r>
      <w:r>
        <w:rPr>
          <w:rFonts w:ascii="Times New Roman" w:eastAsia="Times New Roman" w:hAnsi="Times New Roman" w:cs="Times New Roman"/>
          <w:sz w:val="24"/>
          <w:szCs w:val="24"/>
          <w:shd w:val="clear" w:color="auto" w:fill="FFFFFF"/>
        </w:rPr>
        <w:t xml:space="preserve">. Ако няма и диспозитивна уредба, която да дойде наместо тях, брачният договор ще остане с намален обем и частичната нищожност ще е възможна само доколкото действителните уговорки обхващат минимално необходимото му съдържание. Няма да е необходимо обаче да се прави конкретна преценка дали страните биха сключили договора и без недействителните му части. </w:t>
      </w:r>
      <w:r w:rsidR="003C6AE6">
        <w:rPr>
          <w:rFonts w:ascii="Times New Roman" w:eastAsia="Times New Roman" w:hAnsi="Times New Roman" w:cs="Times New Roman"/>
          <w:sz w:val="24"/>
          <w:szCs w:val="24"/>
          <w:shd w:val="clear" w:color="auto" w:fill="FFFFFF"/>
        </w:rPr>
        <w:t>И в тази хипотеза</w:t>
      </w:r>
      <w:r w:rsidR="00F51668" w:rsidRPr="00F51668">
        <w:rPr>
          <w:rFonts w:ascii="Times New Roman" w:eastAsia="Times New Roman" w:hAnsi="Times New Roman" w:cs="Times New Roman"/>
          <w:sz w:val="24"/>
          <w:szCs w:val="24"/>
          <w:shd w:val="clear" w:color="auto" w:fill="FFFFFF"/>
        </w:rPr>
        <w:t xml:space="preserve"> </w:t>
      </w:r>
      <w:r w:rsidR="00F51668">
        <w:rPr>
          <w:rFonts w:ascii="Times New Roman" w:eastAsia="Times New Roman" w:hAnsi="Times New Roman" w:cs="Times New Roman"/>
          <w:sz w:val="24"/>
          <w:szCs w:val="24"/>
          <w:shd w:val="clear" w:color="auto" w:fill="FFFFFF"/>
        </w:rPr>
        <w:t>на частичната недействителност</w:t>
      </w:r>
      <w:r w:rsidR="003C6AE6">
        <w:rPr>
          <w:rFonts w:ascii="Times New Roman" w:eastAsia="Times New Roman" w:hAnsi="Times New Roman" w:cs="Times New Roman"/>
          <w:sz w:val="24"/>
          <w:szCs w:val="24"/>
          <w:shd w:val="clear" w:color="auto" w:fill="FFFFFF"/>
        </w:rPr>
        <w:t xml:space="preserve"> </w:t>
      </w:r>
      <w:r w:rsidR="008137B9">
        <w:rPr>
          <w:rFonts w:ascii="Times New Roman" w:eastAsia="Times New Roman" w:hAnsi="Times New Roman" w:cs="Times New Roman"/>
          <w:sz w:val="24"/>
          <w:szCs w:val="24"/>
          <w:shd w:val="clear" w:color="auto" w:fill="FFFFFF"/>
        </w:rPr>
        <w:t xml:space="preserve">възприетият </w:t>
      </w:r>
      <w:r w:rsidR="00AD7B04">
        <w:rPr>
          <w:rFonts w:ascii="Times New Roman" w:eastAsia="Times New Roman" w:hAnsi="Times New Roman" w:cs="Times New Roman"/>
          <w:sz w:val="24"/>
          <w:szCs w:val="24"/>
          <w:shd w:val="clear" w:color="auto" w:fill="FFFFFF"/>
        </w:rPr>
        <w:t>от българския законодател по</w:t>
      </w:r>
      <w:r w:rsidR="003C6AE6">
        <w:rPr>
          <w:rFonts w:ascii="Times New Roman" w:eastAsia="Times New Roman" w:hAnsi="Times New Roman" w:cs="Times New Roman"/>
          <w:sz w:val="24"/>
          <w:szCs w:val="24"/>
          <w:shd w:val="clear" w:color="auto" w:fill="FFFFFF"/>
        </w:rPr>
        <w:t>дход</w:t>
      </w:r>
      <w:r w:rsidR="00502D57">
        <w:rPr>
          <w:rFonts w:ascii="Times New Roman" w:eastAsia="Times New Roman" w:hAnsi="Times New Roman" w:cs="Times New Roman"/>
          <w:sz w:val="24"/>
          <w:szCs w:val="24"/>
          <w:shd w:val="clear" w:color="auto" w:fill="FFFFFF"/>
        </w:rPr>
        <w:t xml:space="preserve"> </w:t>
      </w:r>
      <w:r w:rsidR="00A03992">
        <w:rPr>
          <w:rFonts w:ascii="Times New Roman" w:eastAsia="Times New Roman" w:hAnsi="Times New Roman" w:cs="Times New Roman"/>
          <w:sz w:val="24"/>
          <w:szCs w:val="24"/>
          <w:shd w:val="clear" w:color="auto" w:fill="FFFFFF"/>
        </w:rPr>
        <w:t xml:space="preserve">е </w:t>
      </w:r>
      <w:r w:rsidR="00E2672B">
        <w:rPr>
          <w:rFonts w:ascii="Times New Roman" w:eastAsia="Times New Roman" w:hAnsi="Times New Roman" w:cs="Times New Roman"/>
          <w:sz w:val="24"/>
          <w:szCs w:val="24"/>
          <w:shd w:val="clear" w:color="auto" w:fill="FFFFFF"/>
        </w:rPr>
        <w:t xml:space="preserve">принципно различен от залегналия в основата на чл. 15: 103 ПЕДП. </w:t>
      </w:r>
      <w:r w:rsidR="00200F5C">
        <w:rPr>
          <w:rFonts w:ascii="Times New Roman" w:eastAsia="Times New Roman" w:hAnsi="Times New Roman" w:cs="Times New Roman"/>
          <w:sz w:val="24"/>
          <w:szCs w:val="24"/>
          <w:shd w:val="clear" w:color="auto" w:fill="FFFFFF"/>
        </w:rPr>
        <w:t>П</w:t>
      </w:r>
      <w:r>
        <w:rPr>
          <w:rFonts w:ascii="Times New Roman" w:eastAsia="Times New Roman" w:hAnsi="Times New Roman" w:cs="Times New Roman"/>
          <w:sz w:val="24"/>
          <w:szCs w:val="24"/>
          <w:shd w:val="clear" w:color="auto" w:fill="FFFFFF"/>
        </w:rPr>
        <w:t xml:space="preserve">ри </w:t>
      </w:r>
      <w:r w:rsidR="00EA58AB">
        <w:rPr>
          <w:rFonts w:ascii="Times New Roman" w:eastAsia="Times New Roman" w:hAnsi="Times New Roman" w:cs="Times New Roman"/>
          <w:sz w:val="24"/>
          <w:szCs w:val="24"/>
          <w:shd w:val="clear" w:color="auto" w:fill="FFFFFF"/>
        </w:rPr>
        <w:t xml:space="preserve">частичната недействителност по силата на специална правна норма </w:t>
      </w:r>
      <w:r w:rsidR="005435EF">
        <w:rPr>
          <w:rFonts w:ascii="Times New Roman" w:eastAsia="Times New Roman" w:hAnsi="Times New Roman" w:cs="Times New Roman"/>
          <w:sz w:val="24"/>
          <w:szCs w:val="24"/>
          <w:shd w:val="clear" w:color="auto" w:fill="FFFFFF"/>
        </w:rPr>
        <w:t>пр</w:t>
      </w:r>
      <w:r>
        <w:rPr>
          <w:rFonts w:ascii="Times New Roman" w:eastAsia="Times New Roman" w:hAnsi="Times New Roman" w:cs="Times New Roman"/>
          <w:sz w:val="24"/>
          <w:szCs w:val="24"/>
          <w:shd w:val="clear" w:color="auto" w:fill="FFFFFF"/>
        </w:rPr>
        <w:t xml:space="preserve">еценката за второстепенното значение на забранените и затова недействителни клаузи </w:t>
      </w:r>
      <w:r w:rsidR="00F735D6">
        <w:rPr>
          <w:rFonts w:ascii="Times New Roman" w:eastAsia="Times New Roman" w:hAnsi="Times New Roman" w:cs="Times New Roman"/>
          <w:sz w:val="24"/>
          <w:szCs w:val="24"/>
          <w:shd w:val="clear" w:color="auto" w:fill="FFFFFF"/>
        </w:rPr>
        <w:t xml:space="preserve">е направена общо и абстрактно </w:t>
      </w:r>
      <w:r w:rsidR="006B07D4">
        <w:rPr>
          <w:rFonts w:ascii="Times New Roman" w:eastAsia="Times New Roman" w:hAnsi="Times New Roman" w:cs="Times New Roman"/>
          <w:sz w:val="24"/>
          <w:szCs w:val="24"/>
          <w:shd w:val="clear" w:color="auto" w:fill="FFFFFF"/>
        </w:rPr>
        <w:t xml:space="preserve">от законодателя </w:t>
      </w:r>
      <w:r>
        <w:rPr>
          <w:rFonts w:ascii="Times New Roman" w:eastAsia="Times New Roman" w:hAnsi="Times New Roman" w:cs="Times New Roman"/>
          <w:sz w:val="24"/>
          <w:szCs w:val="24"/>
          <w:shd w:val="clear" w:color="auto" w:fill="FFFFFF"/>
        </w:rPr>
        <w:t>без оглед на особеностите на отделния случай</w:t>
      </w:r>
      <w:r>
        <w:rPr>
          <w:rStyle w:val="FootnoteReference"/>
          <w:rFonts w:ascii="Times New Roman" w:eastAsia="Times New Roman" w:hAnsi="Times New Roman" w:cs="Times New Roman"/>
          <w:sz w:val="24"/>
          <w:szCs w:val="24"/>
          <w:shd w:val="clear" w:color="auto" w:fill="FFFFFF"/>
        </w:rPr>
        <w:footnoteReference w:id="27"/>
      </w:r>
      <w:r>
        <w:rPr>
          <w:rFonts w:ascii="Times New Roman" w:eastAsia="Times New Roman" w:hAnsi="Times New Roman" w:cs="Times New Roman"/>
          <w:sz w:val="24"/>
          <w:szCs w:val="24"/>
          <w:shd w:val="clear" w:color="auto" w:fill="FFFFFF"/>
        </w:rPr>
        <w:t>. И тук принципът за свободата на договаряне търпи ограничения с оглед реализирането</w:t>
      </w:r>
      <w:r w:rsidRPr="003805B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в по-голяма степен на основната цел на института на частичната нищожност, а именно действието на незасегнатите част</w:t>
      </w:r>
      <w:r w:rsidR="00AA141D">
        <w:rPr>
          <w:rFonts w:ascii="Times New Roman" w:eastAsia="Times New Roman" w:hAnsi="Times New Roman" w:cs="Times New Roman"/>
          <w:sz w:val="24"/>
          <w:szCs w:val="24"/>
          <w:shd w:val="clear" w:color="auto" w:fill="FFFFFF"/>
        </w:rPr>
        <w:t>и от договора да бъде съхранено</w:t>
      </w:r>
      <w:r>
        <w:rPr>
          <w:rFonts w:ascii="Times New Roman" w:eastAsia="Times New Roman" w:hAnsi="Times New Roman" w:cs="Times New Roman"/>
          <w:sz w:val="24"/>
          <w:szCs w:val="24"/>
          <w:shd w:val="clear" w:color="auto" w:fill="FFFFFF"/>
        </w:rPr>
        <w:t xml:space="preserve">. </w:t>
      </w:r>
    </w:p>
    <w:p w:rsidR="00592349" w:rsidRDefault="00592349" w:rsidP="00592349">
      <w:pPr>
        <w:pStyle w:val="ListParagraph"/>
        <w:spacing w:after="0" w:line="360" w:lineRule="auto"/>
        <w:jc w:val="both"/>
        <w:rPr>
          <w:rFonts w:ascii="Times New Roman" w:eastAsia="Times New Roman" w:hAnsi="Times New Roman" w:cs="Times New Roman"/>
          <w:b/>
          <w:i/>
          <w:sz w:val="24"/>
          <w:szCs w:val="24"/>
          <w:shd w:val="clear" w:color="auto" w:fill="FFFFFF"/>
        </w:rPr>
      </w:pPr>
    </w:p>
    <w:p w:rsidR="00F51668" w:rsidRPr="00592349" w:rsidRDefault="00F51668" w:rsidP="00592349">
      <w:pPr>
        <w:pStyle w:val="ListParagraph"/>
        <w:spacing w:after="0" w:line="360" w:lineRule="auto"/>
        <w:jc w:val="both"/>
        <w:rPr>
          <w:rFonts w:ascii="Times New Roman" w:eastAsia="Times New Roman" w:hAnsi="Times New Roman" w:cs="Times New Roman"/>
          <w:b/>
          <w:sz w:val="24"/>
          <w:szCs w:val="24"/>
          <w:shd w:val="clear" w:color="auto" w:fill="FFFFFF"/>
        </w:rPr>
      </w:pPr>
      <w:r w:rsidRPr="00592349">
        <w:rPr>
          <w:rFonts w:ascii="Times New Roman" w:eastAsia="Times New Roman" w:hAnsi="Times New Roman" w:cs="Times New Roman"/>
          <w:b/>
          <w:sz w:val="24"/>
          <w:szCs w:val="24"/>
          <w:shd w:val="clear" w:color="auto" w:fill="FFFFFF"/>
        </w:rPr>
        <w:t>Заключение</w:t>
      </w:r>
    </w:p>
    <w:p w:rsidR="005171C3" w:rsidRPr="00771B2B" w:rsidRDefault="00BF69D6" w:rsidP="00847727">
      <w:pPr>
        <w:pStyle w:val="BodyTextIndent"/>
        <w:spacing w:line="360" w:lineRule="auto"/>
        <w:ind w:firstLine="708"/>
        <w:rPr>
          <w:shd w:val="clear" w:color="auto" w:fill="FFFFFF"/>
        </w:rPr>
      </w:pPr>
      <w:r w:rsidRPr="00882DAE">
        <w:t>Поради липсата на специалн</w:t>
      </w:r>
      <w:r w:rsidR="009F44F1" w:rsidRPr="00882DAE">
        <w:t>и правила, за</w:t>
      </w:r>
      <w:r w:rsidRPr="00882DAE">
        <w:t xml:space="preserve"> частичната нищожност на брачния договор</w:t>
      </w:r>
      <w:r w:rsidR="0090516F" w:rsidRPr="00882DAE">
        <w:t xml:space="preserve"> следва да се прилага общ</w:t>
      </w:r>
      <w:r w:rsidR="00175BA8">
        <w:t>ия</w:t>
      </w:r>
      <w:r w:rsidR="00AA141D">
        <w:t>т</w:t>
      </w:r>
      <w:r w:rsidR="00175BA8">
        <w:t xml:space="preserve"> режим </w:t>
      </w:r>
      <w:r w:rsidR="0090516F" w:rsidRPr="00882DAE">
        <w:t xml:space="preserve">на тази недействителност, </w:t>
      </w:r>
      <w:r w:rsidR="00175BA8">
        <w:t>установен в</w:t>
      </w:r>
      <w:r w:rsidR="0090516F" w:rsidRPr="00882DAE">
        <w:t xml:space="preserve"> чл. 26, ал. 4 ЗЗД</w:t>
      </w:r>
      <w:r w:rsidR="0090516F" w:rsidRPr="00882DAE">
        <w:rPr>
          <w:lang w:val="en-US"/>
        </w:rPr>
        <w:t xml:space="preserve"> </w:t>
      </w:r>
      <w:r w:rsidR="0090516F" w:rsidRPr="00882DAE">
        <w:t>и чл. 15: 103 ПЕДП.</w:t>
      </w:r>
      <w:r w:rsidR="0090516F" w:rsidRPr="00882DAE">
        <w:rPr>
          <w:lang w:val="en-US"/>
        </w:rPr>
        <w:t xml:space="preserve"> </w:t>
      </w:r>
      <w:r w:rsidR="00C10D69">
        <w:t>Вън от общите предпоставки за допускане на частичната нищожност</w:t>
      </w:r>
      <w:r w:rsidR="00911717">
        <w:t xml:space="preserve"> </w:t>
      </w:r>
      <w:r w:rsidR="00C10D69">
        <w:t>обаче м</w:t>
      </w:r>
      <w:r w:rsidR="0090516F">
        <w:t xml:space="preserve">ежду двете уредби се </w:t>
      </w:r>
      <w:r w:rsidR="003537BE">
        <w:t>констатираха</w:t>
      </w:r>
      <w:r w:rsidR="0090516F">
        <w:t xml:space="preserve"> същностни разлики, </w:t>
      </w:r>
      <w:r w:rsidR="0090516F" w:rsidRPr="001D5B63">
        <w:rPr>
          <w:shd w:val="clear" w:color="auto" w:fill="FFFFFF"/>
        </w:rPr>
        <w:t xml:space="preserve">поради което тълкуването на </w:t>
      </w:r>
      <w:r w:rsidR="00B06798">
        <w:rPr>
          <w:shd w:val="clear" w:color="auto" w:fill="FFFFFF"/>
        </w:rPr>
        <w:t>предвидените</w:t>
      </w:r>
      <w:r w:rsidR="0090516F" w:rsidRPr="001D5B63">
        <w:rPr>
          <w:shd w:val="clear" w:color="auto" w:fill="FFFFFF"/>
        </w:rPr>
        <w:t xml:space="preserve"> по</w:t>
      </w:r>
      <w:r w:rsidR="0099262B">
        <w:rPr>
          <w:shd w:val="clear" w:color="auto" w:fill="FFFFFF"/>
        </w:rPr>
        <w:t xml:space="preserve"> наш</w:t>
      </w:r>
      <w:r w:rsidR="0090516F" w:rsidRPr="001D5B63">
        <w:rPr>
          <w:shd w:val="clear" w:color="auto" w:fill="FFFFFF"/>
        </w:rPr>
        <w:t xml:space="preserve">ето право условия за признаване </w:t>
      </w:r>
      <w:r w:rsidR="00AC1538">
        <w:rPr>
          <w:shd w:val="clear" w:color="auto" w:fill="FFFFFF"/>
        </w:rPr>
        <w:t>частичното действие на</w:t>
      </w:r>
      <w:r w:rsidR="006832CD">
        <w:rPr>
          <w:shd w:val="clear" w:color="auto" w:fill="FFFFFF"/>
        </w:rPr>
        <w:t xml:space="preserve"> опорочения</w:t>
      </w:r>
      <w:r w:rsidR="00AC1538">
        <w:rPr>
          <w:shd w:val="clear" w:color="auto" w:fill="FFFFFF"/>
        </w:rPr>
        <w:t xml:space="preserve"> договор </w:t>
      </w:r>
      <w:r w:rsidR="000B6BD5">
        <w:rPr>
          <w:shd w:val="clear" w:color="auto" w:fill="FFFFFF"/>
        </w:rPr>
        <w:t>в светлината на</w:t>
      </w:r>
      <w:r w:rsidR="000B6BD5" w:rsidRPr="000B6BD5">
        <w:rPr>
          <w:shd w:val="clear" w:color="auto" w:fill="FFFFFF"/>
        </w:rPr>
        <w:t xml:space="preserve"> </w:t>
      </w:r>
      <w:r w:rsidR="000B6BD5">
        <w:rPr>
          <w:shd w:val="clear" w:color="auto" w:fill="FFFFFF"/>
        </w:rPr>
        <w:t>дадените от ПЕДП</w:t>
      </w:r>
      <w:r w:rsidR="00911717">
        <w:rPr>
          <w:shd w:val="clear" w:color="auto" w:fill="FFFFFF"/>
        </w:rPr>
        <w:t xml:space="preserve"> разрешения</w:t>
      </w:r>
      <w:r w:rsidR="000B6BD5">
        <w:rPr>
          <w:shd w:val="clear" w:color="auto" w:fill="FFFFFF"/>
        </w:rPr>
        <w:t xml:space="preserve"> </w:t>
      </w:r>
      <w:r w:rsidR="00C10D69">
        <w:rPr>
          <w:shd w:val="clear" w:color="auto" w:fill="FFFFFF"/>
        </w:rPr>
        <w:t>н</w:t>
      </w:r>
      <w:r w:rsidR="00515A09">
        <w:rPr>
          <w:shd w:val="clear" w:color="auto" w:fill="FFFFFF"/>
        </w:rPr>
        <w:t>е всякога ще</w:t>
      </w:r>
      <w:r w:rsidR="00C10D69">
        <w:rPr>
          <w:shd w:val="clear" w:color="auto" w:fill="FFFFFF"/>
        </w:rPr>
        <w:t xml:space="preserve"> е възможно</w:t>
      </w:r>
      <w:r w:rsidR="00C10D69" w:rsidRPr="00D22950">
        <w:rPr>
          <w:shd w:val="clear" w:color="auto" w:fill="FFFFFF"/>
        </w:rPr>
        <w:t>.</w:t>
      </w:r>
      <w:r w:rsidR="000B6BD5">
        <w:rPr>
          <w:shd w:val="clear" w:color="auto" w:fill="FFFFFF"/>
        </w:rPr>
        <w:t xml:space="preserve"> За разлика от </w:t>
      </w:r>
      <w:r w:rsidR="003D57C6" w:rsidRPr="00536B43">
        <w:rPr>
          <w:shd w:val="clear" w:color="auto" w:fill="FFFFFF"/>
        </w:rPr>
        <w:t>чл. 15: 103 ПЕДП</w:t>
      </w:r>
      <w:r w:rsidR="003D57C6">
        <w:rPr>
          <w:shd w:val="clear" w:color="auto" w:fill="FFFFFF"/>
        </w:rPr>
        <w:t xml:space="preserve">, </w:t>
      </w:r>
      <w:r w:rsidR="0099262B">
        <w:rPr>
          <w:shd w:val="clear" w:color="auto" w:fill="FFFFFF"/>
        </w:rPr>
        <w:t xml:space="preserve">българското </w:t>
      </w:r>
      <w:r w:rsidR="00F124B0">
        <w:rPr>
          <w:shd w:val="clear" w:color="auto" w:fill="FFFFFF"/>
        </w:rPr>
        <w:t xml:space="preserve">обективно право </w:t>
      </w:r>
      <w:r w:rsidR="004133A8">
        <w:rPr>
          <w:shd w:val="clear" w:color="auto" w:fill="FFFFFF"/>
        </w:rPr>
        <w:t xml:space="preserve">разграничава </w:t>
      </w:r>
      <w:r w:rsidR="00A01892">
        <w:rPr>
          <w:shd w:val="clear" w:color="auto" w:fill="FFFFFF"/>
        </w:rPr>
        <w:t xml:space="preserve">три </w:t>
      </w:r>
      <w:r w:rsidR="004133A8">
        <w:rPr>
          <w:shd w:val="clear" w:color="auto" w:fill="FFFFFF"/>
        </w:rPr>
        <w:t>самостоятелни хипотези на частична нищожност</w:t>
      </w:r>
      <w:r w:rsidR="004C0DA0">
        <w:rPr>
          <w:shd w:val="clear" w:color="auto" w:fill="FFFFFF"/>
        </w:rPr>
        <w:t xml:space="preserve">, всяка от които може да намери приложение </w:t>
      </w:r>
      <w:r w:rsidR="00A01892">
        <w:rPr>
          <w:shd w:val="clear" w:color="auto" w:fill="FFFFFF"/>
        </w:rPr>
        <w:t xml:space="preserve">и </w:t>
      </w:r>
      <w:r w:rsidR="004C0DA0">
        <w:rPr>
          <w:shd w:val="clear" w:color="auto" w:fill="FFFFFF"/>
        </w:rPr>
        <w:t xml:space="preserve">при брачния договор. </w:t>
      </w:r>
      <w:r w:rsidR="005171C3">
        <w:rPr>
          <w:shd w:val="clear" w:color="auto" w:fill="FFFFFF"/>
        </w:rPr>
        <w:t>В</w:t>
      </w:r>
      <w:r w:rsidR="005171C3" w:rsidRPr="00536B43">
        <w:rPr>
          <w:shd w:val="clear" w:color="auto" w:fill="FFFFFF"/>
        </w:rPr>
        <w:t xml:space="preserve"> първата хипотеза</w:t>
      </w:r>
      <w:r w:rsidR="003734C1">
        <w:rPr>
          <w:shd w:val="clear" w:color="auto" w:fill="FFFFFF"/>
        </w:rPr>
        <w:t>, установена в чл. 26, ал. 4, предл. първо ЗЗД,</w:t>
      </w:r>
      <w:r w:rsidR="005171C3" w:rsidRPr="00536B43">
        <w:rPr>
          <w:shd w:val="clear" w:color="auto" w:fill="FFFFFF"/>
        </w:rPr>
        <w:t xml:space="preserve"> законодател</w:t>
      </w:r>
      <w:r w:rsidR="0099262B">
        <w:rPr>
          <w:shd w:val="clear" w:color="auto" w:fill="FFFFFF"/>
        </w:rPr>
        <w:t>ят</w:t>
      </w:r>
      <w:r w:rsidR="005171C3" w:rsidRPr="00536B43">
        <w:rPr>
          <w:shd w:val="clear" w:color="auto" w:fill="FFFFFF"/>
        </w:rPr>
        <w:t xml:space="preserve"> е </w:t>
      </w:r>
      <w:r w:rsidR="005171C3">
        <w:rPr>
          <w:shd w:val="clear" w:color="auto" w:fill="FFFFFF"/>
        </w:rPr>
        <w:t>предпочел</w:t>
      </w:r>
      <w:r w:rsidR="005171C3" w:rsidRPr="00536B43">
        <w:rPr>
          <w:shd w:val="clear" w:color="auto" w:fill="FFFFFF"/>
        </w:rPr>
        <w:t xml:space="preserve"> не конкретен подход, който да налага отчитането на всички обстоятелства по случая, а общ и абстрактен модел, при който част от тези обстоятелства нормативно са изключени като </w:t>
      </w:r>
      <w:r w:rsidR="005171C3" w:rsidRPr="00536B43">
        <w:rPr>
          <w:shd w:val="clear" w:color="auto" w:fill="FFFFFF"/>
        </w:rPr>
        <w:lastRenderedPageBreak/>
        <w:t xml:space="preserve">ирелевантни при преценката за частична недействителност. Такова ирелевантно обстоятелство, когато недействителните части на </w:t>
      </w:r>
      <w:r w:rsidR="006A69C2">
        <w:rPr>
          <w:shd w:val="clear" w:color="auto" w:fill="FFFFFF"/>
        </w:rPr>
        <w:t xml:space="preserve">брачния </w:t>
      </w:r>
      <w:r w:rsidR="005171C3" w:rsidRPr="00536B43">
        <w:rPr>
          <w:shd w:val="clear" w:color="auto" w:fill="FFFFFF"/>
        </w:rPr>
        <w:t>договор се заместват от повелителни норми на закона, е предполагаемата обща воля на страните. Във втората хипотеза</w:t>
      </w:r>
      <w:r w:rsidR="00E66C34">
        <w:rPr>
          <w:shd w:val="clear" w:color="auto" w:fill="FFFFFF"/>
        </w:rPr>
        <w:t xml:space="preserve">, установена в </w:t>
      </w:r>
      <w:r w:rsidR="005171C3" w:rsidRPr="00536B43">
        <w:rPr>
          <w:shd w:val="clear" w:color="auto" w:fill="FFFFFF"/>
        </w:rPr>
        <w:t>чл. 26, ал. 4</w:t>
      </w:r>
      <w:r w:rsidR="00E66C34">
        <w:rPr>
          <w:shd w:val="clear" w:color="auto" w:fill="FFFFFF"/>
        </w:rPr>
        <w:t>, предл. второ</w:t>
      </w:r>
      <w:r w:rsidR="005171C3" w:rsidRPr="00536B43">
        <w:rPr>
          <w:shd w:val="clear" w:color="auto" w:fill="FFFFFF"/>
        </w:rPr>
        <w:t xml:space="preserve"> ЗЗД</w:t>
      </w:r>
      <w:r w:rsidR="00D11385">
        <w:rPr>
          <w:shd w:val="clear" w:color="auto" w:fill="FFFFFF"/>
        </w:rPr>
        <w:t>,</w:t>
      </w:r>
      <w:r w:rsidR="005171C3" w:rsidRPr="00536B43">
        <w:rPr>
          <w:shd w:val="clear" w:color="auto" w:fill="FFFFFF"/>
        </w:rPr>
        <w:t xml:space="preserve"> възприетият подход, не е така абстрактен и в много по-голяма степен съответства на чл. 15: 103 ПЕДП. </w:t>
      </w:r>
      <w:r w:rsidR="005171C3">
        <w:rPr>
          <w:shd w:val="clear" w:color="auto" w:fill="FFFFFF"/>
        </w:rPr>
        <w:t xml:space="preserve">Тук вече </w:t>
      </w:r>
      <w:r w:rsidR="005171C3" w:rsidRPr="00A3489F">
        <w:rPr>
          <w:shd w:val="clear" w:color="auto" w:fill="FFFFFF"/>
        </w:rPr>
        <w:t xml:space="preserve">предполагаемата обща воля на страните </w:t>
      </w:r>
      <w:r w:rsidR="005171C3">
        <w:rPr>
          <w:shd w:val="clear" w:color="auto" w:fill="FFFFFF"/>
        </w:rPr>
        <w:t xml:space="preserve">незасегнатите от порока части </w:t>
      </w:r>
      <w:r w:rsidR="006A69C2">
        <w:rPr>
          <w:shd w:val="clear" w:color="auto" w:fill="FFFFFF"/>
        </w:rPr>
        <w:t>на договор</w:t>
      </w:r>
      <w:r w:rsidR="009667C1">
        <w:rPr>
          <w:shd w:val="clear" w:color="auto" w:fill="FFFFFF"/>
        </w:rPr>
        <w:t>а</w:t>
      </w:r>
      <w:r w:rsidR="006A69C2">
        <w:rPr>
          <w:shd w:val="clear" w:color="auto" w:fill="FFFFFF"/>
        </w:rPr>
        <w:t xml:space="preserve"> </w:t>
      </w:r>
      <w:r w:rsidR="005171C3">
        <w:rPr>
          <w:shd w:val="clear" w:color="auto" w:fill="FFFFFF"/>
        </w:rPr>
        <w:t xml:space="preserve">да произведат действие е релевантна, а преценката за нея е всякога конкретна. </w:t>
      </w:r>
      <w:r w:rsidR="00D11385">
        <w:rPr>
          <w:shd w:val="clear" w:color="auto" w:fill="FFFFFF"/>
        </w:rPr>
        <w:t>В тре</w:t>
      </w:r>
      <w:r w:rsidR="00771B2B">
        <w:rPr>
          <w:shd w:val="clear" w:color="auto" w:fill="FFFFFF"/>
        </w:rPr>
        <w:t>т</w:t>
      </w:r>
      <w:r w:rsidR="00716205">
        <w:rPr>
          <w:shd w:val="clear" w:color="auto" w:fill="FFFFFF"/>
        </w:rPr>
        <w:t>ата</w:t>
      </w:r>
      <w:r w:rsidR="00FC1B22">
        <w:rPr>
          <w:shd w:val="clear" w:color="auto" w:fill="FFFFFF"/>
        </w:rPr>
        <w:t xml:space="preserve"> </w:t>
      </w:r>
      <w:r w:rsidR="000F690D">
        <w:rPr>
          <w:shd w:val="clear" w:color="auto" w:fill="FFFFFF"/>
        </w:rPr>
        <w:t>хипотеза</w:t>
      </w:r>
      <w:r w:rsidR="00716205">
        <w:rPr>
          <w:shd w:val="clear" w:color="auto" w:fill="FFFFFF"/>
        </w:rPr>
        <w:t xml:space="preserve"> – частична недействителност по силата </w:t>
      </w:r>
      <w:r w:rsidR="005171C3" w:rsidRPr="00536B43">
        <w:rPr>
          <w:shd w:val="clear" w:color="auto" w:fill="FFFFFF"/>
        </w:rPr>
        <w:t>на специална правна норма</w:t>
      </w:r>
      <w:r w:rsidR="00716205">
        <w:rPr>
          <w:shd w:val="clear" w:color="auto" w:fill="FFFFFF"/>
        </w:rPr>
        <w:t xml:space="preserve">, </w:t>
      </w:r>
      <w:r w:rsidR="005171C3">
        <w:rPr>
          <w:shd w:val="clear" w:color="auto" w:fill="FFFFFF"/>
        </w:rPr>
        <w:t>нашето право отново не се интересува от особеностите на отделния случай. П</w:t>
      </w:r>
      <w:r w:rsidR="005171C3" w:rsidRPr="00536B43">
        <w:rPr>
          <w:shd w:val="clear" w:color="auto" w:fill="FFFFFF"/>
        </w:rPr>
        <w:t xml:space="preserve">реценката за второстепенното значение на забранените и затова недействителни клаузи </w:t>
      </w:r>
      <w:r w:rsidR="005171C3">
        <w:rPr>
          <w:shd w:val="clear" w:color="auto" w:fill="FFFFFF"/>
        </w:rPr>
        <w:t xml:space="preserve">е направена </w:t>
      </w:r>
      <w:r w:rsidR="005171C3" w:rsidRPr="00536B43">
        <w:rPr>
          <w:shd w:val="clear" w:color="auto" w:fill="FFFFFF"/>
        </w:rPr>
        <w:t xml:space="preserve">общо и абстрактно от </w:t>
      </w:r>
      <w:r w:rsidR="005171C3">
        <w:rPr>
          <w:shd w:val="clear" w:color="auto" w:fill="FFFFFF"/>
        </w:rPr>
        <w:t xml:space="preserve">самия </w:t>
      </w:r>
      <w:r w:rsidR="005171C3" w:rsidRPr="00536B43">
        <w:rPr>
          <w:shd w:val="clear" w:color="auto" w:fill="FFFFFF"/>
        </w:rPr>
        <w:t>законодател</w:t>
      </w:r>
      <w:r w:rsidR="005171C3">
        <w:rPr>
          <w:shd w:val="clear" w:color="auto" w:fill="FFFFFF"/>
        </w:rPr>
        <w:t>.</w:t>
      </w:r>
    </w:p>
    <w:p w:rsidR="00DC29F9" w:rsidRDefault="00DC29F9" w:rsidP="00847727">
      <w:pPr>
        <w:pStyle w:val="BodyTextIndent"/>
        <w:spacing w:line="360" w:lineRule="auto"/>
        <w:rPr>
          <w:shd w:val="clear" w:color="auto" w:fill="FFFFFF"/>
        </w:rPr>
      </w:pPr>
    </w:p>
    <w:sectPr w:rsidR="00DC29F9" w:rsidSect="00B96A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AC" w:rsidRDefault="004955AC" w:rsidP="0094351F">
      <w:pPr>
        <w:spacing w:after="0" w:line="240" w:lineRule="auto"/>
      </w:pPr>
      <w:r>
        <w:separator/>
      </w:r>
    </w:p>
  </w:endnote>
  <w:endnote w:type="continuationSeparator" w:id="0">
    <w:p w:rsidR="004955AC" w:rsidRDefault="004955AC" w:rsidP="0094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F5" w:rsidRDefault="00170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88"/>
      <w:docPartObj>
        <w:docPartGallery w:val="Page Numbers (Bottom of Page)"/>
        <w:docPartUnique/>
      </w:docPartObj>
    </w:sdtPr>
    <w:sdtEndPr/>
    <w:sdtContent>
      <w:p w:rsidR="003734C1" w:rsidRDefault="00543953">
        <w:pPr>
          <w:pStyle w:val="Footer"/>
          <w:jc w:val="center"/>
        </w:pPr>
        <w:r>
          <w:fldChar w:fldCharType="begin"/>
        </w:r>
        <w:r>
          <w:instrText xml:space="preserve"> PAGE   \* MERGEFORMAT </w:instrText>
        </w:r>
        <w:r>
          <w:fldChar w:fldCharType="separate"/>
        </w:r>
        <w:r w:rsidR="001709F5">
          <w:rPr>
            <w:noProof/>
          </w:rPr>
          <w:t>1</w:t>
        </w:r>
        <w:r>
          <w:rPr>
            <w:noProof/>
          </w:rPr>
          <w:fldChar w:fldCharType="end"/>
        </w:r>
      </w:p>
    </w:sdtContent>
  </w:sdt>
  <w:p w:rsidR="003734C1" w:rsidRDefault="00373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F5" w:rsidRDefault="00170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AC" w:rsidRDefault="004955AC" w:rsidP="0094351F">
      <w:pPr>
        <w:spacing w:after="0" w:line="240" w:lineRule="auto"/>
      </w:pPr>
      <w:r>
        <w:separator/>
      </w:r>
    </w:p>
  </w:footnote>
  <w:footnote w:type="continuationSeparator" w:id="0">
    <w:p w:rsidR="004955AC" w:rsidRDefault="004955AC" w:rsidP="0094351F">
      <w:pPr>
        <w:spacing w:after="0" w:line="240" w:lineRule="auto"/>
      </w:pPr>
      <w:r>
        <w:continuationSeparator/>
      </w:r>
    </w:p>
  </w:footnote>
  <w:footnote w:id="1">
    <w:p w:rsidR="00847727" w:rsidRPr="00847727" w:rsidRDefault="00847727" w:rsidP="00847727">
      <w:pPr>
        <w:pStyle w:val="FootnoteText"/>
        <w:jc w:val="both"/>
        <w:rPr>
          <w:i/>
        </w:rPr>
      </w:pPr>
      <w:r w:rsidRPr="00847727">
        <w:rPr>
          <w:i/>
          <w:vertAlign w:val="superscript"/>
          <w:lang w:val="en-US"/>
        </w:rPr>
        <w:t>*</w:t>
      </w:r>
      <w:r w:rsidRPr="00847727">
        <w:rPr>
          <w:i/>
          <w:vertAlign w:val="superscript"/>
        </w:rPr>
        <w:t xml:space="preserve"> </w:t>
      </w:r>
      <w:r w:rsidRPr="00847727">
        <w:rPr>
          <w:i/>
        </w:rPr>
        <w:t>Настоящата статия е част от работата на автора по проект, финансиран от Фонд „Научни изследвания” на ПУ ”П. Хилендарски”  с договор НИ15-ЮФ-014/24.04.2015г.</w:t>
      </w:r>
    </w:p>
    <w:p w:rsidR="00847727" w:rsidRPr="00847727" w:rsidRDefault="00847727" w:rsidP="00847727">
      <w:pPr>
        <w:pStyle w:val="FootnoteText"/>
        <w:jc w:val="both"/>
      </w:pPr>
      <w:r>
        <w:rPr>
          <w:rStyle w:val="FootnoteReference"/>
        </w:rPr>
        <w:footnoteRef/>
      </w:r>
      <w:r>
        <w:t xml:space="preserve"> Доктор по право, асистент по Семейно и наследствено право в Юридическия факултет на ПУ „П. Хилендарски“.</w:t>
      </w:r>
    </w:p>
  </w:footnote>
  <w:footnote w:id="2">
    <w:p w:rsidR="003734C1" w:rsidRPr="000105BA" w:rsidRDefault="003734C1" w:rsidP="00847727">
      <w:pPr>
        <w:pStyle w:val="NoSpacing"/>
        <w:jc w:val="both"/>
        <w:rPr>
          <w:rFonts w:ascii="Times New Roman" w:hAnsi="Times New Roman"/>
          <w:sz w:val="20"/>
          <w:szCs w:val="20"/>
        </w:rPr>
      </w:pPr>
      <w:r w:rsidRPr="000105BA">
        <w:rPr>
          <w:rStyle w:val="FootnoteReference"/>
          <w:rFonts w:ascii="Times New Roman" w:hAnsi="Times New Roman"/>
          <w:sz w:val="20"/>
          <w:szCs w:val="20"/>
        </w:rPr>
        <w:footnoteRef/>
      </w:r>
      <w:r w:rsidRPr="000105BA">
        <w:rPr>
          <w:rFonts w:ascii="Times New Roman" w:hAnsi="Times New Roman"/>
          <w:sz w:val="20"/>
          <w:szCs w:val="20"/>
        </w:rPr>
        <w:t xml:space="preserve"> Вж. Стане</w:t>
      </w:r>
      <w:r>
        <w:rPr>
          <w:rFonts w:ascii="Times New Roman" w:hAnsi="Times New Roman"/>
          <w:sz w:val="20"/>
          <w:szCs w:val="20"/>
        </w:rPr>
        <w:t xml:space="preserve">ва, А. </w:t>
      </w:r>
      <w:r w:rsidRPr="005B7354">
        <w:rPr>
          <w:rFonts w:ascii="Times New Roman" w:hAnsi="Times New Roman"/>
          <w:sz w:val="20"/>
          <w:szCs w:val="20"/>
        </w:rPr>
        <w:t>Брачният договор. Второ допълнено и преработено издание. С.: Сиела, 2011</w:t>
      </w:r>
      <w:r>
        <w:rPr>
          <w:rFonts w:ascii="Times New Roman" w:hAnsi="Times New Roman"/>
          <w:sz w:val="20"/>
          <w:szCs w:val="20"/>
        </w:rPr>
        <w:t xml:space="preserve">, с. 107; </w:t>
      </w:r>
      <w:r w:rsidRPr="000105BA">
        <w:rPr>
          <w:rFonts w:ascii="Times New Roman" w:hAnsi="Times New Roman"/>
          <w:sz w:val="20"/>
          <w:szCs w:val="20"/>
        </w:rPr>
        <w:t>Марков, М</w:t>
      </w:r>
      <w:r w:rsidRPr="000105BA">
        <w:rPr>
          <w:rFonts w:ascii="Times New Roman" w:hAnsi="Times New Roman"/>
          <w:sz w:val="20"/>
          <w:szCs w:val="20"/>
          <w:lang w:val="en-US"/>
        </w:rPr>
        <w:t>.</w:t>
      </w:r>
      <w:r w:rsidRPr="000105BA">
        <w:rPr>
          <w:rFonts w:ascii="Times New Roman" w:hAnsi="Times New Roman"/>
          <w:sz w:val="20"/>
          <w:szCs w:val="20"/>
        </w:rPr>
        <w:t xml:space="preserve"> – В Ненова, Л. </w:t>
      </w:r>
      <w:r w:rsidRPr="005B7354">
        <w:rPr>
          <w:rFonts w:ascii="Times New Roman" w:hAnsi="Times New Roman"/>
          <w:sz w:val="20"/>
          <w:szCs w:val="20"/>
        </w:rPr>
        <w:t>Семейно право</w:t>
      </w:r>
      <w:r>
        <w:rPr>
          <w:rFonts w:ascii="Times New Roman" w:hAnsi="Times New Roman"/>
          <w:sz w:val="20"/>
          <w:szCs w:val="20"/>
        </w:rPr>
        <w:t>.</w:t>
      </w:r>
      <w:r w:rsidRPr="005B7354">
        <w:rPr>
          <w:rFonts w:ascii="Times New Roman" w:hAnsi="Times New Roman"/>
          <w:sz w:val="20"/>
          <w:szCs w:val="20"/>
        </w:rPr>
        <w:t xml:space="preserve"> Нова редакция проф. д-р Методи Марков</w:t>
      </w:r>
      <w:r>
        <w:rPr>
          <w:rFonts w:ascii="Times New Roman" w:hAnsi="Times New Roman"/>
          <w:sz w:val="20"/>
          <w:szCs w:val="20"/>
        </w:rPr>
        <w:t>. Книга</w:t>
      </w:r>
      <w:r w:rsidRPr="005B7354">
        <w:rPr>
          <w:rFonts w:ascii="Times New Roman" w:hAnsi="Times New Roman"/>
          <w:sz w:val="20"/>
          <w:szCs w:val="20"/>
        </w:rPr>
        <w:t xml:space="preserve"> първа. С.: Софи-Р, 2009</w:t>
      </w:r>
      <w:r>
        <w:rPr>
          <w:rFonts w:ascii="Times New Roman" w:hAnsi="Times New Roman"/>
          <w:sz w:val="20"/>
          <w:szCs w:val="20"/>
        </w:rPr>
        <w:t xml:space="preserve">, с. 412; </w:t>
      </w:r>
      <w:r w:rsidRPr="000105BA">
        <w:rPr>
          <w:rFonts w:ascii="Times New Roman" w:hAnsi="Times New Roman"/>
          <w:sz w:val="20"/>
          <w:szCs w:val="20"/>
        </w:rPr>
        <w:t xml:space="preserve">Матеева, Е. </w:t>
      </w:r>
      <w:r w:rsidRPr="005B7354">
        <w:rPr>
          <w:rFonts w:ascii="Times New Roman" w:hAnsi="Times New Roman"/>
          <w:sz w:val="20"/>
          <w:szCs w:val="20"/>
        </w:rPr>
        <w:t>Семейно право на Република България</w:t>
      </w:r>
      <w:r>
        <w:rPr>
          <w:rFonts w:ascii="Times New Roman" w:hAnsi="Times New Roman"/>
          <w:sz w:val="20"/>
          <w:szCs w:val="20"/>
        </w:rPr>
        <w:t>.</w:t>
      </w:r>
      <w:r w:rsidRPr="005B7354">
        <w:rPr>
          <w:rFonts w:ascii="Times New Roman" w:hAnsi="Times New Roman"/>
          <w:sz w:val="20"/>
          <w:szCs w:val="20"/>
        </w:rPr>
        <w:t xml:space="preserve"> </w:t>
      </w:r>
      <w:r>
        <w:rPr>
          <w:rFonts w:ascii="Times New Roman" w:hAnsi="Times New Roman"/>
          <w:sz w:val="20"/>
          <w:szCs w:val="20"/>
        </w:rPr>
        <w:t xml:space="preserve">С.: </w:t>
      </w:r>
      <w:r w:rsidRPr="005B7354">
        <w:rPr>
          <w:rFonts w:ascii="Times New Roman" w:hAnsi="Times New Roman"/>
          <w:sz w:val="20"/>
          <w:szCs w:val="20"/>
        </w:rPr>
        <w:t>ВСУ „Черноризец Храбър”</w:t>
      </w:r>
      <w:r>
        <w:rPr>
          <w:rFonts w:ascii="Times New Roman" w:hAnsi="Times New Roman"/>
          <w:sz w:val="20"/>
          <w:szCs w:val="20"/>
        </w:rPr>
        <w:t>,</w:t>
      </w:r>
      <w:r w:rsidRPr="005B7354">
        <w:rPr>
          <w:rFonts w:ascii="Times New Roman" w:hAnsi="Times New Roman"/>
          <w:sz w:val="20"/>
          <w:szCs w:val="20"/>
        </w:rPr>
        <w:t xml:space="preserve"> 2010</w:t>
      </w:r>
      <w:r w:rsidRPr="000105BA">
        <w:rPr>
          <w:rFonts w:ascii="Times New Roman" w:hAnsi="Times New Roman"/>
          <w:sz w:val="20"/>
          <w:szCs w:val="20"/>
        </w:rPr>
        <w:t>, с</w:t>
      </w:r>
      <w:r>
        <w:rPr>
          <w:rFonts w:ascii="Times New Roman" w:hAnsi="Times New Roman"/>
          <w:sz w:val="20"/>
          <w:szCs w:val="20"/>
        </w:rPr>
        <w:t>. 187.</w:t>
      </w:r>
    </w:p>
  </w:footnote>
  <w:footnote w:id="3">
    <w:p w:rsidR="003734C1" w:rsidRPr="009A7666" w:rsidRDefault="003734C1" w:rsidP="00032EF5">
      <w:pPr>
        <w:pStyle w:val="FootnoteText"/>
        <w:ind w:firstLine="567"/>
        <w:jc w:val="both"/>
      </w:pPr>
      <w:r>
        <w:rPr>
          <w:rStyle w:val="FootnoteReference"/>
        </w:rPr>
        <w:footnoteRef/>
      </w:r>
      <w:r>
        <w:t xml:space="preserve"> </w:t>
      </w:r>
      <w:r w:rsidRPr="000805CB">
        <w:t>Вж. Таджер, В. Частична недействителност</w:t>
      </w:r>
      <w:r w:rsidRPr="002656BB">
        <w:t xml:space="preserve"> </w:t>
      </w:r>
      <w:r>
        <w:t>на сделките</w:t>
      </w:r>
      <w:r w:rsidRPr="000805CB">
        <w:t xml:space="preserve">. – Правна мисъл, 1973, кн. 4, </w:t>
      </w:r>
      <w:r>
        <w:t>10-11,</w:t>
      </w:r>
      <w:r w:rsidRPr="000805CB">
        <w:rPr>
          <w:lang w:val="en-US"/>
        </w:rPr>
        <w:t xml:space="preserve"> 1</w:t>
      </w:r>
      <w:r>
        <w:t>6</w:t>
      </w:r>
      <w:r w:rsidRPr="000805CB">
        <w:rPr>
          <w:lang w:val="en-US"/>
        </w:rPr>
        <w:t>.</w:t>
      </w:r>
      <w:r w:rsidRPr="000805CB">
        <w:t xml:space="preserve"> </w:t>
      </w:r>
      <w:r>
        <w:t xml:space="preserve"> </w:t>
      </w:r>
    </w:p>
  </w:footnote>
  <w:footnote w:id="4">
    <w:p w:rsidR="003734C1" w:rsidRPr="00C366D4" w:rsidRDefault="003734C1" w:rsidP="00C366D4">
      <w:pPr>
        <w:pStyle w:val="FootnoteText"/>
        <w:ind w:firstLine="567"/>
        <w:jc w:val="both"/>
        <w:rPr>
          <w:lang w:val="en-US"/>
        </w:rPr>
      </w:pPr>
      <w:r w:rsidRPr="00C366D4">
        <w:rPr>
          <w:rStyle w:val="FootnoteReference"/>
        </w:rPr>
        <w:footnoteRef/>
      </w:r>
      <w:r>
        <w:t xml:space="preserve"> </w:t>
      </w:r>
      <w:r w:rsidRPr="00C366D4">
        <w:t>З</w:t>
      </w:r>
      <w:r w:rsidRPr="00C366D4">
        <w:rPr>
          <w:shd w:val="clear" w:color="auto" w:fill="FFFFFF"/>
        </w:rPr>
        <w:t>а нея не оставят съмнение нито обективното ни право, нито ПЕДП</w:t>
      </w:r>
      <w:r>
        <w:rPr>
          <w:shd w:val="clear" w:color="auto" w:fill="FFFFFF"/>
        </w:rPr>
        <w:t>.</w:t>
      </w:r>
    </w:p>
  </w:footnote>
  <w:footnote w:id="5">
    <w:p w:rsidR="003734C1" w:rsidRDefault="003734C1" w:rsidP="00DB1DDC">
      <w:pPr>
        <w:pStyle w:val="FootnoteText"/>
        <w:ind w:firstLine="567"/>
        <w:jc w:val="both"/>
      </w:pPr>
      <w:r>
        <w:rPr>
          <w:rStyle w:val="FootnoteReference"/>
        </w:rPr>
        <w:footnoteRef/>
      </w:r>
      <w:r>
        <w:t xml:space="preserve"> Чл. 15: 103 ПЕДП се прилага при нищожност на части от договора поради противоречие с основни начала и/или повелителни норми на закона.</w:t>
      </w:r>
    </w:p>
  </w:footnote>
  <w:footnote w:id="6">
    <w:p w:rsidR="003734C1" w:rsidRPr="00D857EE" w:rsidRDefault="003734C1" w:rsidP="00032EF5">
      <w:pPr>
        <w:pStyle w:val="FootnoteText"/>
        <w:ind w:firstLine="567"/>
        <w:jc w:val="both"/>
      </w:pPr>
      <w:r>
        <w:rPr>
          <w:rStyle w:val="FootnoteReference"/>
        </w:rPr>
        <w:footnoteRef/>
      </w:r>
      <w:r>
        <w:t xml:space="preserve"> Не всички нормативни изисквания относно начина на сключване на сделката са част от нейната форма. Към формата на правната сделка се отнасят само правилата относно начина на извършване на формираното вече волево решение. В останалите случаи нарушаването на установените за сключването на сделката императивни правила ще доведе до нейната нищожност на основание противоречие със закона. </w:t>
      </w:r>
    </w:p>
  </w:footnote>
  <w:footnote w:id="7">
    <w:p w:rsidR="003734C1" w:rsidRPr="007D22F9" w:rsidRDefault="003734C1" w:rsidP="007D391C">
      <w:pPr>
        <w:pStyle w:val="NoSpacing"/>
        <w:ind w:firstLine="708"/>
        <w:jc w:val="both"/>
        <w:rPr>
          <w:rFonts w:ascii="Times New Roman" w:hAnsi="Times New Roman"/>
          <w:sz w:val="20"/>
          <w:szCs w:val="20"/>
        </w:rPr>
      </w:pPr>
      <w:r w:rsidRPr="007D22F9">
        <w:rPr>
          <w:rStyle w:val="FootnoteReference"/>
          <w:rFonts w:ascii="Times New Roman" w:hAnsi="Times New Roman"/>
          <w:sz w:val="20"/>
          <w:szCs w:val="20"/>
        </w:rPr>
        <w:footnoteRef/>
      </w:r>
      <w:r w:rsidRPr="007D22F9">
        <w:rPr>
          <w:rFonts w:ascii="Times New Roman" w:hAnsi="Times New Roman"/>
          <w:sz w:val="20"/>
          <w:szCs w:val="20"/>
        </w:rPr>
        <w:t xml:space="preserve"> Вж. Таджер, В. Гражданско право на НРБ. Обща част. Дял </w:t>
      </w:r>
      <w:r w:rsidRPr="007D22F9">
        <w:rPr>
          <w:rFonts w:ascii="Times New Roman" w:hAnsi="Times New Roman"/>
          <w:sz w:val="20"/>
          <w:szCs w:val="20"/>
          <w:lang w:val="en-US"/>
        </w:rPr>
        <w:t xml:space="preserve">II. </w:t>
      </w:r>
      <w:r w:rsidRPr="007D22F9">
        <w:rPr>
          <w:rFonts w:ascii="Times New Roman" w:hAnsi="Times New Roman"/>
          <w:sz w:val="20"/>
          <w:szCs w:val="20"/>
        </w:rPr>
        <w:t>С.: Софи-Р, 2001, с. 505 и Павлова, М. Гражданско право обща част. Второ преработено и допълнено издание. С.: Софи-Р, 2002, 536-537. В същия смисъл р. № 64–2012–ВКС.</w:t>
      </w:r>
    </w:p>
  </w:footnote>
  <w:footnote w:id="8">
    <w:p w:rsidR="003734C1" w:rsidRPr="005C1092" w:rsidRDefault="003734C1" w:rsidP="004839ED">
      <w:pPr>
        <w:pStyle w:val="FootnoteText"/>
        <w:ind w:firstLine="567"/>
        <w:jc w:val="both"/>
      </w:pPr>
      <w:r w:rsidRPr="005C1092">
        <w:rPr>
          <w:rStyle w:val="FootnoteReference"/>
        </w:rPr>
        <w:footnoteRef/>
      </w:r>
      <w:r w:rsidRPr="005C1092">
        <w:t xml:space="preserve"> Вж. Марков, М. – В: Ненова, Л. </w:t>
      </w:r>
      <w:r w:rsidRPr="00007C45">
        <w:t>Семейно право</w:t>
      </w:r>
      <w:r>
        <w:t>.</w:t>
      </w:r>
      <w:r w:rsidRPr="00007C45">
        <w:t xml:space="preserve"> Нова редакция</w:t>
      </w:r>
      <w:r>
        <w:t>…</w:t>
      </w:r>
      <w:r w:rsidRPr="005C1092">
        <w:t xml:space="preserve">, с. 394; Матеева, Е. </w:t>
      </w:r>
      <w:r>
        <w:t>Семейно право…</w:t>
      </w:r>
      <w:r w:rsidRPr="005C1092">
        <w:t xml:space="preserve">, с. 176, Станева, А. </w:t>
      </w:r>
      <w:r>
        <w:t>Брачният договор…</w:t>
      </w:r>
      <w:r w:rsidRPr="005C1092">
        <w:t>, с. 23;</w:t>
      </w:r>
    </w:p>
  </w:footnote>
  <w:footnote w:id="9">
    <w:p w:rsidR="003734C1" w:rsidRPr="00D81968" w:rsidRDefault="003734C1" w:rsidP="00032EF5">
      <w:pPr>
        <w:pStyle w:val="FootnoteText"/>
        <w:ind w:firstLine="567"/>
        <w:jc w:val="both"/>
      </w:pPr>
      <w:r>
        <w:rPr>
          <w:rStyle w:val="FootnoteReference"/>
        </w:rPr>
        <w:footnoteRef/>
      </w:r>
      <w:r>
        <w:t xml:space="preserve"> Вж. Матеева, Е. Семейно право…, с. 187; Станева, А. Брачният договор…, с. 107.</w:t>
      </w:r>
    </w:p>
  </w:footnote>
  <w:footnote w:id="10">
    <w:p w:rsidR="003734C1" w:rsidRPr="00B13DDF" w:rsidRDefault="003734C1" w:rsidP="00032EF5">
      <w:pPr>
        <w:pStyle w:val="FootnoteText"/>
        <w:ind w:firstLine="567"/>
        <w:jc w:val="both"/>
      </w:pPr>
      <w:r>
        <w:rPr>
          <w:rStyle w:val="FootnoteReference"/>
        </w:rPr>
        <w:footnoteRef/>
      </w:r>
      <w:r>
        <w:t xml:space="preserve"> Така е например по немското право. Вж. </w:t>
      </w:r>
      <w:r w:rsidRPr="00085876">
        <w:rPr>
          <w:lang w:val="en-US"/>
        </w:rPr>
        <w:t xml:space="preserve">Dutta, A. – In Scherpe, Jens M. Marital agreements and Private Autonomy in </w:t>
      </w:r>
      <w:r>
        <w:rPr>
          <w:lang w:val="en-US"/>
        </w:rPr>
        <w:t>Comparative Perspective. Oxford and Portland, Oregon</w:t>
      </w:r>
      <w:r>
        <w:t xml:space="preserve">: </w:t>
      </w:r>
      <w:r>
        <w:rPr>
          <w:lang w:val="en-US"/>
        </w:rPr>
        <w:t>Hart Publishing, 2012</w:t>
      </w:r>
      <w:r w:rsidRPr="00085876">
        <w:rPr>
          <w:lang w:val="en-US"/>
        </w:rPr>
        <w:t xml:space="preserve">, </w:t>
      </w:r>
      <w:r>
        <w:rPr>
          <w:lang w:val="en-US"/>
        </w:rPr>
        <w:t>172</w:t>
      </w:r>
      <w:r w:rsidRPr="00085876">
        <w:rPr>
          <w:lang w:val="en-US"/>
        </w:rPr>
        <w:t>-1</w:t>
      </w:r>
      <w:r>
        <w:rPr>
          <w:lang w:val="en-US"/>
        </w:rPr>
        <w:t>74</w:t>
      </w:r>
      <w:r>
        <w:t>.</w:t>
      </w:r>
    </w:p>
  </w:footnote>
  <w:footnote w:id="11">
    <w:p w:rsidR="003734C1" w:rsidRPr="00D71DD9" w:rsidRDefault="003734C1" w:rsidP="00032EF5">
      <w:pPr>
        <w:pStyle w:val="FootnoteText"/>
        <w:ind w:firstLine="567"/>
        <w:jc w:val="both"/>
      </w:pPr>
      <w:r>
        <w:rPr>
          <w:rStyle w:val="FootnoteReference"/>
        </w:rPr>
        <w:footnoteRef/>
      </w:r>
      <w:r>
        <w:t xml:space="preserve">  Това се изтъква от Матеева, Е. Семейно право…, с. 187. </w:t>
      </w:r>
    </w:p>
  </w:footnote>
  <w:footnote w:id="12">
    <w:p w:rsidR="003734C1" w:rsidRPr="000F75F1" w:rsidRDefault="003734C1" w:rsidP="00032EF5">
      <w:pPr>
        <w:pStyle w:val="FootnoteText"/>
        <w:ind w:firstLine="567"/>
        <w:jc w:val="both"/>
      </w:pPr>
      <w:r>
        <w:rPr>
          <w:rStyle w:val="FootnoteReference"/>
        </w:rPr>
        <w:footnoteRef/>
      </w:r>
      <w:r>
        <w:t xml:space="preserve"> Вж. Таджер, В. Гражданско право…, Дял </w:t>
      </w:r>
      <w:r>
        <w:rPr>
          <w:lang w:val="en-US"/>
        </w:rPr>
        <w:t>II</w:t>
      </w:r>
      <w:r>
        <w:t xml:space="preserve">, с. 546. Вж. още р. № 169–2013–Софийски апелативен съд, където се изтъква, че частична недействителност може да има само когато недействителните клаузи на договора имат самостоятелно битие и договорното правоотношение не би се накърнило при тяхното елиминиране. </w:t>
      </w:r>
    </w:p>
  </w:footnote>
  <w:footnote w:id="13">
    <w:p w:rsidR="003734C1" w:rsidRPr="00E246B4" w:rsidRDefault="003734C1" w:rsidP="00032EF5">
      <w:pPr>
        <w:pStyle w:val="FootnoteText"/>
        <w:ind w:firstLine="567"/>
        <w:jc w:val="both"/>
      </w:pPr>
      <w:r>
        <w:rPr>
          <w:rStyle w:val="FootnoteReference"/>
        </w:rPr>
        <w:footnoteRef/>
      </w:r>
      <w:r>
        <w:t xml:space="preserve"> Вж. Василев, Л. </w:t>
      </w:r>
      <w:r w:rsidRPr="00954426">
        <w:t>Гражданско право обща част. Нова редакция Чудомир Големинов</w:t>
      </w:r>
      <w:r>
        <w:t>.</w:t>
      </w:r>
      <w:r w:rsidRPr="00954426">
        <w:t xml:space="preserve"> Варна</w:t>
      </w:r>
      <w:r>
        <w:t>,</w:t>
      </w:r>
      <w:r w:rsidRPr="00954426">
        <w:t xml:space="preserve"> 1993</w:t>
      </w:r>
      <w:r>
        <w:t xml:space="preserve">, с. 292; Таджер, В. Гражданско право…, Дял </w:t>
      </w:r>
      <w:r>
        <w:rPr>
          <w:lang w:val="en-US"/>
        </w:rPr>
        <w:t>II</w:t>
      </w:r>
      <w:r>
        <w:t xml:space="preserve">, 548-549; Павлова, М. Цит. съч., с. 519. </w:t>
      </w:r>
    </w:p>
  </w:footnote>
  <w:footnote w:id="14">
    <w:p w:rsidR="003734C1" w:rsidRPr="000805CB" w:rsidRDefault="003734C1" w:rsidP="00032EF5">
      <w:pPr>
        <w:pStyle w:val="FootnoteText"/>
        <w:ind w:firstLine="567"/>
        <w:jc w:val="both"/>
      </w:pPr>
      <w:r w:rsidRPr="000805CB">
        <w:rPr>
          <w:rStyle w:val="FootnoteReference"/>
        </w:rPr>
        <w:footnoteRef/>
      </w:r>
      <w:r w:rsidRPr="000805CB">
        <w:t xml:space="preserve"> Вж. Таджер, В. Частична недействителност</w:t>
      </w:r>
      <w:r>
        <w:t>…</w:t>
      </w:r>
      <w:r w:rsidRPr="000805CB">
        <w:t>, с.</w:t>
      </w:r>
      <w:r>
        <w:rPr>
          <w:lang w:val="en-US"/>
        </w:rPr>
        <w:t xml:space="preserve"> 17</w:t>
      </w:r>
      <w:r>
        <w:t>. Срв.</w:t>
      </w:r>
      <w:r>
        <w:rPr>
          <w:lang w:val="en-US"/>
        </w:rPr>
        <w:t xml:space="preserve"> </w:t>
      </w:r>
      <w:r>
        <w:t>Русчев, Ив. Частична недействителност на правната сделка. – Пазар и право, 2001,</w:t>
      </w:r>
      <w:r w:rsidR="009A70D2">
        <w:t xml:space="preserve"> </w:t>
      </w:r>
      <w:r>
        <w:t>кн. 3, с. 15.</w:t>
      </w:r>
    </w:p>
  </w:footnote>
  <w:footnote w:id="15">
    <w:p w:rsidR="003734C1" w:rsidRPr="009E4A2B" w:rsidRDefault="003734C1" w:rsidP="00032EF5">
      <w:pPr>
        <w:pStyle w:val="NoSpacing"/>
        <w:ind w:firstLine="567"/>
        <w:jc w:val="both"/>
        <w:rPr>
          <w:rFonts w:ascii="Times New Roman" w:hAnsi="Times New Roman"/>
          <w:sz w:val="20"/>
          <w:szCs w:val="20"/>
        </w:rPr>
      </w:pPr>
      <w:r w:rsidRPr="009E4A2B">
        <w:rPr>
          <w:rStyle w:val="FootnoteReference"/>
          <w:rFonts w:ascii="Times New Roman" w:hAnsi="Times New Roman"/>
          <w:sz w:val="20"/>
          <w:szCs w:val="20"/>
        </w:rPr>
        <w:footnoteRef/>
      </w:r>
      <w:r w:rsidRPr="009E4A2B">
        <w:rPr>
          <w:rFonts w:ascii="Times New Roman" w:hAnsi="Times New Roman"/>
          <w:sz w:val="20"/>
          <w:szCs w:val="20"/>
        </w:rPr>
        <w:t xml:space="preserve"> </w:t>
      </w:r>
      <w:r>
        <w:rPr>
          <w:rFonts w:ascii="Times New Roman" w:hAnsi="Times New Roman"/>
          <w:sz w:val="20"/>
          <w:szCs w:val="20"/>
        </w:rPr>
        <w:t>Вж. Митев, Кр</w:t>
      </w:r>
      <w:r w:rsidRPr="009E4A2B">
        <w:rPr>
          <w:rFonts w:ascii="Times New Roman" w:hAnsi="Times New Roman"/>
          <w:i/>
          <w:sz w:val="20"/>
          <w:szCs w:val="20"/>
        </w:rPr>
        <w:t>.</w:t>
      </w:r>
      <w:r w:rsidRPr="009E4A2B">
        <w:rPr>
          <w:rFonts w:ascii="Times New Roman" w:hAnsi="Times New Roman"/>
          <w:sz w:val="20"/>
          <w:szCs w:val="20"/>
        </w:rPr>
        <w:t xml:space="preserve"> За</w:t>
      </w:r>
      <w:r>
        <w:rPr>
          <w:rFonts w:ascii="Times New Roman" w:hAnsi="Times New Roman"/>
          <w:sz w:val="20"/>
          <w:szCs w:val="20"/>
        </w:rPr>
        <w:t xml:space="preserve"> частичната недействителност.</w:t>
      </w:r>
      <w:r w:rsidRPr="009E4A2B">
        <w:rPr>
          <w:rFonts w:ascii="Times New Roman" w:hAnsi="Times New Roman"/>
          <w:sz w:val="20"/>
          <w:szCs w:val="20"/>
        </w:rPr>
        <w:t xml:space="preserve"> – В: Сб. Нотариалното производство в светлината на новата съдебна практика. Съставител: Весела Ивчева. С.: Сиела, 2008</w:t>
      </w:r>
      <w:r>
        <w:rPr>
          <w:rFonts w:ascii="Times New Roman" w:hAnsi="Times New Roman"/>
          <w:sz w:val="20"/>
          <w:szCs w:val="20"/>
        </w:rPr>
        <w:t>, с. 327</w:t>
      </w:r>
      <w:r w:rsidRPr="009E4A2B">
        <w:rPr>
          <w:rFonts w:ascii="Times New Roman" w:hAnsi="Times New Roman"/>
          <w:sz w:val="20"/>
          <w:szCs w:val="20"/>
        </w:rPr>
        <w:t>.</w:t>
      </w:r>
    </w:p>
    <w:p w:rsidR="003734C1" w:rsidRPr="009E4A2B" w:rsidRDefault="003734C1" w:rsidP="00032EF5">
      <w:pPr>
        <w:pStyle w:val="FootnoteText"/>
        <w:jc w:val="both"/>
      </w:pPr>
    </w:p>
  </w:footnote>
  <w:footnote w:id="16">
    <w:p w:rsidR="003734C1" w:rsidRPr="008054A3" w:rsidRDefault="003734C1" w:rsidP="00DB356D">
      <w:pPr>
        <w:pStyle w:val="FootnoteText"/>
        <w:ind w:firstLine="567"/>
        <w:jc w:val="both"/>
      </w:pPr>
      <w:r>
        <w:rPr>
          <w:rStyle w:val="FootnoteReference"/>
        </w:rPr>
        <w:footnoteRef/>
      </w:r>
      <w:r>
        <w:t xml:space="preserve"> При общност на придобиванията и при смесен режим на имуществени отношения отговорността на съпрузите към трети лица за поетите през време на брака задължения ще се определи съобразно правилото на чл. 32, ал. 2 СК, а при имуществена разделност от чл. 36, ал. 2 СК. Вж. подробно по въпроса</w:t>
      </w:r>
      <w:r w:rsidRPr="00DB356D">
        <w:rPr>
          <w:b/>
        </w:rPr>
        <w:t xml:space="preserve"> </w:t>
      </w:r>
      <w:r>
        <w:t xml:space="preserve">Топузов, Д. </w:t>
      </w:r>
      <w:r w:rsidRPr="00DB356D">
        <w:t>Уговорки относно отговорността на съпрузите пред техните кредитори за задължения, поети за нужди на семейството.</w:t>
      </w:r>
      <w:r w:rsidRPr="00364203">
        <w:t xml:space="preserve"> </w:t>
      </w:r>
      <w:r>
        <w:t xml:space="preserve">– </w:t>
      </w:r>
      <w:r w:rsidRPr="00364203">
        <w:t>Собственост и право, 2013, кн. 4,</w:t>
      </w:r>
      <w:r>
        <w:t xml:space="preserve"> 39-50. При разделност на придобиванията очевидно правилата за определяне на по-голям дял от общото имущество </w:t>
      </w:r>
      <w:r>
        <w:rPr>
          <w:lang w:val="en-US"/>
        </w:rPr>
        <w:t>(</w:t>
      </w:r>
      <w:r>
        <w:t>чл. 29 СК</w:t>
      </w:r>
      <w:r>
        <w:rPr>
          <w:lang w:val="en-US"/>
        </w:rPr>
        <w:t>)</w:t>
      </w:r>
      <w:r>
        <w:t xml:space="preserve"> няма да намерят приложение. При режимите, в основата на които стои общността върху придобитото, получаването на част от стойността на личното имущество на другия съпруг ще се реализира съгласно правилото на чл. 30 СК, а при договорните режими, ползващи за модел законовия режим на общност, ще се прилага чл. 33, ал. 2 СК.</w:t>
      </w:r>
    </w:p>
  </w:footnote>
  <w:footnote w:id="17">
    <w:p w:rsidR="003734C1" w:rsidRPr="00F66236" w:rsidRDefault="003734C1" w:rsidP="00032EF5">
      <w:pPr>
        <w:pStyle w:val="FootnoteText"/>
        <w:ind w:firstLine="567"/>
        <w:jc w:val="both"/>
      </w:pPr>
      <w:r>
        <w:rPr>
          <w:rStyle w:val="FootnoteReference"/>
        </w:rPr>
        <w:footnoteRef/>
      </w:r>
      <w:r>
        <w:t xml:space="preserve"> </w:t>
      </w:r>
      <w:r w:rsidR="00E77B79">
        <w:t xml:space="preserve">Вж. </w:t>
      </w:r>
      <w:r>
        <w:t xml:space="preserve">например правилото на чл. 142, ал. 2 СК за минималния размер на дължимата на ненавършило пълнолетие дете издръжка. </w:t>
      </w:r>
    </w:p>
  </w:footnote>
  <w:footnote w:id="18">
    <w:p w:rsidR="003734C1" w:rsidRDefault="003734C1" w:rsidP="00032EF5">
      <w:pPr>
        <w:pStyle w:val="FootnoteText"/>
        <w:ind w:firstLine="567"/>
        <w:jc w:val="both"/>
      </w:pPr>
      <w:r w:rsidRPr="00BD747F">
        <w:rPr>
          <w:rStyle w:val="FootnoteReference"/>
        </w:rPr>
        <w:footnoteRef/>
      </w:r>
      <w:r>
        <w:t xml:space="preserve"> Това разбиране се считаше за безспорно в по-старата доктрина. Понастоящем то не се споделя единодушно. Някои автори поддържат, че и при заместването на недействителните части на договора от повелителни норми на закона ще е налице частична, а не пълна нищожност само доколкото може да се предположи, че страните биха го сключили при условията, предвидени в заместващата правна норма. Тази теза се съгласува добре с принципа за свободата на договаряне, но не може да бъде подкрепена, понеже не държи сметка за основната идея на института на частичната нищожност, а именно да се ограничат случаите на пълна нищожност, и по същество е </w:t>
      </w:r>
      <w:r>
        <w:rPr>
          <w:lang w:val="en-US"/>
        </w:rPr>
        <w:t>contra legem.</w:t>
      </w:r>
      <w:r>
        <w:t xml:space="preserve"> За отреченото тук гледище вж. Павлова, М. Цит. съч., с. 517. </w:t>
      </w:r>
    </w:p>
    <w:p w:rsidR="003734C1" w:rsidRPr="00DC4507" w:rsidRDefault="003734C1" w:rsidP="00032EF5">
      <w:pPr>
        <w:pStyle w:val="FootnoteText"/>
        <w:ind w:firstLine="567"/>
        <w:jc w:val="both"/>
      </w:pPr>
      <w:r>
        <w:t xml:space="preserve">Съдебната практика по въпроса е противоречива. В някои съдебни решения предполагаемата обща воля на страните се счита за условие договорът да бъде признат за частично недействителен и когато нищожните части се заместват по право от повелителни правни норми. Така р. № 215–2011–ВКС, </w:t>
      </w:r>
      <w:r>
        <w:rPr>
          <w:lang w:val="en-US"/>
        </w:rPr>
        <w:t xml:space="preserve">II </w:t>
      </w:r>
      <w:r>
        <w:t>т. о.. В други решения в хипотезата на заместване по право на засегнатите от порока части съдът е признал договора за частично недействителен</w:t>
      </w:r>
      <w:r w:rsidR="00916E5E">
        <w:t>,</w:t>
      </w:r>
      <w:r>
        <w:t xml:space="preserve"> без изобщо да изследва въпроса дали той би бил сключен при условията на заместващото императивно правило. Вж. например р. № 77–2009–ВКС, </w:t>
      </w:r>
      <w:r>
        <w:rPr>
          <w:lang w:val="en-US"/>
        </w:rPr>
        <w:t xml:space="preserve">I </w:t>
      </w:r>
      <w:r>
        <w:t xml:space="preserve">т. о. и р. № 1270–2009–ВКС, </w:t>
      </w:r>
      <w:r>
        <w:rPr>
          <w:lang w:val="en-US"/>
        </w:rPr>
        <w:t xml:space="preserve">II </w:t>
      </w:r>
      <w:r>
        <w:t>г. о..</w:t>
      </w:r>
    </w:p>
  </w:footnote>
  <w:footnote w:id="19">
    <w:p w:rsidR="003734C1" w:rsidRPr="001E4968" w:rsidRDefault="003734C1" w:rsidP="00032EF5">
      <w:pPr>
        <w:pStyle w:val="NoSpacing"/>
        <w:ind w:firstLine="567"/>
        <w:jc w:val="both"/>
        <w:rPr>
          <w:rFonts w:ascii="Times New Roman" w:hAnsi="Times New Roman"/>
          <w:sz w:val="20"/>
          <w:szCs w:val="20"/>
        </w:rPr>
      </w:pPr>
      <w:r w:rsidRPr="00BD747F">
        <w:rPr>
          <w:rStyle w:val="FootnoteReference"/>
          <w:rFonts w:ascii="Times New Roman" w:hAnsi="Times New Roman"/>
          <w:sz w:val="20"/>
          <w:szCs w:val="20"/>
        </w:rPr>
        <w:footnoteRef/>
      </w:r>
      <w:r w:rsidRPr="00BD747F">
        <w:rPr>
          <w:rFonts w:ascii="Times New Roman" w:hAnsi="Times New Roman"/>
          <w:sz w:val="20"/>
          <w:szCs w:val="20"/>
        </w:rPr>
        <w:t xml:space="preserve"> Така Митев, Кр</w:t>
      </w:r>
      <w:r w:rsidRPr="00BD747F">
        <w:rPr>
          <w:rFonts w:ascii="Times New Roman" w:hAnsi="Times New Roman"/>
          <w:i/>
          <w:sz w:val="20"/>
          <w:szCs w:val="20"/>
        </w:rPr>
        <w:t>.</w:t>
      </w:r>
      <w:r w:rsidRPr="00BD747F">
        <w:rPr>
          <w:rFonts w:ascii="Times New Roman" w:hAnsi="Times New Roman"/>
          <w:sz w:val="20"/>
          <w:szCs w:val="20"/>
        </w:rPr>
        <w:t xml:space="preserve"> За частичната недействителност</w:t>
      </w:r>
      <w:r>
        <w:rPr>
          <w:rFonts w:ascii="Times New Roman" w:hAnsi="Times New Roman"/>
          <w:sz w:val="20"/>
          <w:szCs w:val="20"/>
        </w:rPr>
        <w:t>…</w:t>
      </w:r>
      <w:r w:rsidRPr="00BD747F">
        <w:rPr>
          <w:rFonts w:ascii="Times New Roman" w:hAnsi="Times New Roman"/>
          <w:sz w:val="20"/>
          <w:szCs w:val="20"/>
        </w:rPr>
        <w:t>, с. 331</w:t>
      </w:r>
      <w:r>
        <w:rPr>
          <w:rFonts w:ascii="Times New Roman" w:hAnsi="Times New Roman"/>
          <w:sz w:val="20"/>
          <w:szCs w:val="20"/>
        </w:rPr>
        <w:t>.</w:t>
      </w:r>
    </w:p>
  </w:footnote>
  <w:footnote w:id="20">
    <w:p w:rsidR="003734C1" w:rsidRPr="001E4968" w:rsidRDefault="003734C1" w:rsidP="00032EF5">
      <w:pPr>
        <w:pStyle w:val="FootnoteText"/>
        <w:ind w:firstLine="567"/>
        <w:jc w:val="both"/>
      </w:pPr>
      <w:r>
        <w:rPr>
          <w:rStyle w:val="FootnoteReference"/>
        </w:rPr>
        <w:footnoteRef/>
      </w:r>
      <w:r>
        <w:t xml:space="preserve"> Предвидените в чл. 26, ал. 4 ЗЗД условия за частична нищожност са алтернативни и стоят в основата на напълно самостоятелни хипотези. За това свидетелства употребеният разделителен съюз „или”. Основно правило при езиковото тълкуване на закона е, че разделителните съюзи се употребяват при алтернативност на сочените условия или последици. Вж. подробно Ташев, Р. Теория на тълкуването.  С.: Сиби, 2007, 198-199.  </w:t>
      </w:r>
    </w:p>
  </w:footnote>
  <w:footnote w:id="21">
    <w:p w:rsidR="003734C1" w:rsidRPr="005040C4" w:rsidRDefault="003734C1" w:rsidP="00032EF5">
      <w:pPr>
        <w:pStyle w:val="FootnoteText"/>
        <w:ind w:firstLine="567"/>
        <w:jc w:val="both"/>
      </w:pPr>
      <w:r>
        <w:rPr>
          <w:rStyle w:val="FootnoteReference"/>
        </w:rPr>
        <w:footnoteRef/>
      </w:r>
      <w:r>
        <w:t xml:space="preserve"> Вж. Таджер, В. Гражданско право…, Дял </w:t>
      </w:r>
      <w:r>
        <w:rPr>
          <w:lang w:val="en-US"/>
        </w:rPr>
        <w:t>II</w:t>
      </w:r>
      <w:r>
        <w:t xml:space="preserve">, с. 550; Стефанов, Г. Гражданско право…, с. 127.   </w:t>
      </w:r>
    </w:p>
  </w:footnote>
  <w:footnote w:id="22">
    <w:p w:rsidR="003734C1" w:rsidRDefault="003734C1" w:rsidP="00D95A8E">
      <w:pPr>
        <w:pStyle w:val="FootnoteText"/>
        <w:ind w:firstLine="567"/>
        <w:jc w:val="both"/>
      </w:pPr>
      <w:r>
        <w:rPr>
          <w:rStyle w:val="FootnoteReference"/>
        </w:rPr>
        <w:footnoteRef/>
      </w:r>
      <w:r>
        <w:t xml:space="preserve"> За минимално необходимото съдържание на брачния договор вж. Топузов, Д. Нищожност на брачния договор. Дисертационен труд за образователна и научна степен „доктор” </w:t>
      </w:r>
      <w:r>
        <w:rPr>
          <w:lang w:val="en-US"/>
        </w:rPr>
        <w:t>(</w:t>
      </w:r>
      <w:r>
        <w:t>непубл.</w:t>
      </w:r>
      <w:r>
        <w:rPr>
          <w:lang w:val="en-US"/>
        </w:rPr>
        <w:t>)</w:t>
      </w:r>
      <w:r>
        <w:t>. Пловдив, 2015, 143-144.</w:t>
      </w:r>
    </w:p>
  </w:footnote>
  <w:footnote w:id="23">
    <w:p w:rsidR="003734C1" w:rsidRPr="00B5337C" w:rsidRDefault="003734C1" w:rsidP="00032EF5">
      <w:pPr>
        <w:pStyle w:val="FootnoteText"/>
        <w:ind w:firstLine="567"/>
        <w:jc w:val="both"/>
      </w:pPr>
      <w:r>
        <w:rPr>
          <w:rStyle w:val="FootnoteReference"/>
        </w:rPr>
        <w:footnoteRef/>
      </w:r>
      <w:r>
        <w:t xml:space="preserve"> Вж. Василев, Л. Гражданско право…, с. 291; Таджер, В. Гражданско право…, Дял </w:t>
      </w:r>
      <w:r>
        <w:rPr>
          <w:lang w:val="en-US"/>
        </w:rPr>
        <w:t>II</w:t>
      </w:r>
      <w:r>
        <w:t>, с. 551.</w:t>
      </w:r>
    </w:p>
  </w:footnote>
  <w:footnote w:id="24">
    <w:p w:rsidR="003734C1" w:rsidRPr="00C93A35" w:rsidRDefault="003734C1" w:rsidP="00032EF5">
      <w:pPr>
        <w:pStyle w:val="FootnoteText"/>
        <w:ind w:firstLine="567"/>
        <w:jc w:val="both"/>
      </w:pPr>
      <w:r>
        <w:rPr>
          <w:rStyle w:val="FootnoteReference"/>
        </w:rPr>
        <w:footnoteRef/>
      </w:r>
      <w:r>
        <w:t xml:space="preserve"> Вж. в този смисъл разсъжденията на Матеева, Е. Семейно право…, 187-188.</w:t>
      </w:r>
    </w:p>
  </w:footnote>
  <w:footnote w:id="25">
    <w:p w:rsidR="003734C1" w:rsidRPr="00B97452" w:rsidRDefault="003734C1" w:rsidP="00032EF5">
      <w:pPr>
        <w:pStyle w:val="FootnoteText"/>
        <w:ind w:firstLine="567"/>
        <w:jc w:val="both"/>
      </w:pPr>
      <w:r>
        <w:rPr>
          <w:rStyle w:val="FootnoteReference"/>
        </w:rPr>
        <w:footnoteRef/>
      </w:r>
      <w:r>
        <w:t xml:space="preserve"> Това е разбирането на </w:t>
      </w:r>
      <w:r w:rsidRPr="000805CB">
        <w:t>Таджер, В. Частична недействителност</w:t>
      </w:r>
      <w:r>
        <w:t>…</w:t>
      </w:r>
      <w:r w:rsidRPr="000805CB">
        <w:t>, с.</w:t>
      </w:r>
      <w:r w:rsidRPr="000805CB">
        <w:rPr>
          <w:lang w:val="en-US"/>
        </w:rPr>
        <w:t xml:space="preserve"> 1</w:t>
      </w:r>
      <w:r>
        <w:t>9</w:t>
      </w:r>
      <w:r w:rsidRPr="000805CB">
        <w:rPr>
          <w:lang w:val="en-US"/>
        </w:rPr>
        <w:t>.</w:t>
      </w:r>
    </w:p>
  </w:footnote>
  <w:footnote w:id="26">
    <w:p w:rsidR="003734C1" w:rsidRPr="00FD4419" w:rsidRDefault="003734C1" w:rsidP="00032EF5">
      <w:pPr>
        <w:pStyle w:val="FootnoteText"/>
        <w:ind w:firstLine="567"/>
        <w:jc w:val="both"/>
      </w:pPr>
      <w:r>
        <w:rPr>
          <w:rStyle w:val="FootnoteReference"/>
        </w:rPr>
        <w:footnoteRef/>
      </w:r>
      <w:r>
        <w:t xml:space="preserve"> Визирам уговорките по чл. 38, ал. 2, изр. второ и чл. 38, ал. 3 СК, понеже въпросът за заместването с правни норми на тези относно неимуществените отношения между страните изобщо не може да се поставя, доколкото тези отношения не подлежат на уредба с брачния договор.</w:t>
      </w:r>
    </w:p>
  </w:footnote>
  <w:footnote w:id="27">
    <w:p w:rsidR="003734C1" w:rsidRPr="008411D9" w:rsidRDefault="003734C1" w:rsidP="00032EF5">
      <w:pPr>
        <w:pStyle w:val="FootnoteText"/>
        <w:ind w:firstLine="567"/>
        <w:jc w:val="both"/>
      </w:pPr>
      <w:r>
        <w:rPr>
          <w:rStyle w:val="FootnoteReference"/>
        </w:rPr>
        <w:footnoteRef/>
      </w:r>
      <w:r>
        <w:t xml:space="preserve"> Вж. </w:t>
      </w:r>
      <w:r w:rsidRPr="000805CB">
        <w:t>Таджер, В. Частична недействителност</w:t>
      </w:r>
      <w:r>
        <w:t>…</w:t>
      </w:r>
      <w:r w:rsidRPr="000805CB">
        <w:t>, с.</w:t>
      </w:r>
      <w:r w:rsidRPr="000805CB">
        <w:rPr>
          <w:lang w:val="en-US"/>
        </w:rPr>
        <w:t xml:space="preserve"> 1</w:t>
      </w:r>
      <w:r>
        <w:t xml:space="preserve">9 и Стефанов, Г. Гражданско право…, с. 127. Срв. Русчев, Ив. Частична недействителност…, с. 15, който счита, че в тези случаи става въпрос за необорима законова презумпция за волята на страните сделката да произведе действие и без недействителните й части.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F5" w:rsidRDefault="001709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F5" w:rsidRDefault="001709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F5" w:rsidRDefault="001709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F39"/>
    <w:multiLevelType w:val="multilevel"/>
    <w:tmpl w:val="D0887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7F0705"/>
    <w:multiLevelType w:val="hybridMultilevel"/>
    <w:tmpl w:val="BEC065B4"/>
    <w:lvl w:ilvl="0" w:tplc="6FCAF19E">
      <w:start w:val="1"/>
      <w:numFmt w:val="decimal"/>
      <w:lvlText w:val="%1."/>
      <w:lvlJc w:val="left"/>
      <w:pPr>
        <w:ind w:left="11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2" w15:restartNumberingAfterBreak="0">
    <w:nsid w:val="4F857885"/>
    <w:multiLevelType w:val="multilevel"/>
    <w:tmpl w:val="CE22A11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CB0411"/>
    <w:multiLevelType w:val="multilevel"/>
    <w:tmpl w:val="6714F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647D5D"/>
    <w:multiLevelType w:val="multilevel"/>
    <w:tmpl w:val="3A02BD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22308"/>
    <w:rsid w:val="00000140"/>
    <w:rsid w:val="00001104"/>
    <w:rsid w:val="00002D16"/>
    <w:rsid w:val="000045DA"/>
    <w:rsid w:val="000110D9"/>
    <w:rsid w:val="00011B69"/>
    <w:rsid w:val="00023B49"/>
    <w:rsid w:val="00024D2A"/>
    <w:rsid w:val="00032EF5"/>
    <w:rsid w:val="0003357E"/>
    <w:rsid w:val="00034095"/>
    <w:rsid w:val="00040A59"/>
    <w:rsid w:val="0004133A"/>
    <w:rsid w:val="0004194C"/>
    <w:rsid w:val="00060D7D"/>
    <w:rsid w:val="000621DB"/>
    <w:rsid w:val="0006451B"/>
    <w:rsid w:val="0007371E"/>
    <w:rsid w:val="000765BA"/>
    <w:rsid w:val="00076E8E"/>
    <w:rsid w:val="000833EF"/>
    <w:rsid w:val="00084B37"/>
    <w:rsid w:val="00092420"/>
    <w:rsid w:val="000942B7"/>
    <w:rsid w:val="000965AE"/>
    <w:rsid w:val="000A36E1"/>
    <w:rsid w:val="000B2EB6"/>
    <w:rsid w:val="000B6BD5"/>
    <w:rsid w:val="000C1257"/>
    <w:rsid w:val="000C42BC"/>
    <w:rsid w:val="000C5177"/>
    <w:rsid w:val="000C6582"/>
    <w:rsid w:val="000C7C55"/>
    <w:rsid w:val="000D12CE"/>
    <w:rsid w:val="000D1ED4"/>
    <w:rsid w:val="000D46C4"/>
    <w:rsid w:val="000D68AC"/>
    <w:rsid w:val="000E07F9"/>
    <w:rsid w:val="000E2029"/>
    <w:rsid w:val="000E21B8"/>
    <w:rsid w:val="000E237A"/>
    <w:rsid w:val="000F690D"/>
    <w:rsid w:val="00100535"/>
    <w:rsid w:val="0010791E"/>
    <w:rsid w:val="001103EA"/>
    <w:rsid w:val="0011339E"/>
    <w:rsid w:val="00115784"/>
    <w:rsid w:val="00115E39"/>
    <w:rsid w:val="00116C44"/>
    <w:rsid w:val="00120E72"/>
    <w:rsid w:val="0012203E"/>
    <w:rsid w:val="0012441C"/>
    <w:rsid w:val="001253F3"/>
    <w:rsid w:val="0012729B"/>
    <w:rsid w:val="001307C7"/>
    <w:rsid w:val="001328E6"/>
    <w:rsid w:val="00136EF5"/>
    <w:rsid w:val="00142B86"/>
    <w:rsid w:val="00143E89"/>
    <w:rsid w:val="001447BD"/>
    <w:rsid w:val="001513FA"/>
    <w:rsid w:val="00152721"/>
    <w:rsid w:val="00153765"/>
    <w:rsid w:val="00165946"/>
    <w:rsid w:val="0017037F"/>
    <w:rsid w:val="001709F5"/>
    <w:rsid w:val="0017119E"/>
    <w:rsid w:val="00173D79"/>
    <w:rsid w:val="00175B2A"/>
    <w:rsid w:val="00175BA8"/>
    <w:rsid w:val="00175DC5"/>
    <w:rsid w:val="00181F18"/>
    <w:rsid w:val="0018313A"/>
    <w:rsid w:val="00187D94"/>
    <w:rsid w:val="001A4AEC"/>
    <w:rsid w:val="001A5875"/>
    <w:rsid w:val="001A6906"/>
    <w:rsid w:val="001B0EE6"/>
    <w:rsid w:val="001B5E8F"/>
    <w:rsid w:val="001B7CCB"/>
    <w:rsid w:val="001C39BE"/>
    <w:rsid w:val="001C4DA1"/>
    <w:rsid w:val="001C7AE3"/>
    <w:rsid w:val="001E08FF"/>
    <w:rsid w:val="001E11A6"/>
    <w:rsid w:val="001F137E"/>
    <w:rsid w:val="001F7917"/>
    <w:rsid w:val="00200BB5"/>
    <w:rsid w:val="00200F5C"/>
    <w:rsid w:val="00201BBC"/>
    <w:rsid w:val="00205C45"/>
    <w:rsid w:val="00206B3C"/>
    <w:rsid w:val="002073B2"/>
    <w:rsid w:val="002118B7"/>
    <w:rsid w:val="002140DB"/>
    <w:rsid w:val="00216DE0"/>
    <w:rsid w:val="00223945"/>
    <w:rsid w:val="00226098"/>
    <w:rsid w:val="0022794B"/>
    <w:rsid w:val="0023734F"/>
    <w:rsid w:val="00241AE3"/>
    <w:rsid w:val="00241C33"/>
    <w:rsid w:val="00245523"/>
    <w:rsid w:val="00246BFE"/>
    <w:rsid w:val="00255F47"/>
    <w:rsid w:val="00256DC0"/>
    <w:rsid w:val="002640D5"/>
    <w:rsid w:val="002644DF"/>
    <w:rsid w:val="002668C1"/>
    <w:rsid w:val="002707E7"/>
    <w:rsid w:val="00271D8F"/>
    <w:rsid w:val="00273826"/>
    <w:rsid w:val="002806B4"/>
    <w:rsid w:val="00281DA9"/>
    <w:rsid w:val="00285878"/>
    <w:rsid w:val="002878A9"/>
    <w:rsid w:val="002908E0"/>
    <w:rsid w:val="00291CC5"/>
    <w:rsid w:val="00297F36"/>
    <w:rsid w:val="002A03EB"/>
    <w:rsid w:val="002A1DA6"/>
    <w:rsid w:val="002A761C"/>
    <w:rsid w:val="002B1E18"/>
    <w:rsid w:val="002B287F"/>
    <w:rsid w:val="002B5CC5"/>
    <w:rsid w:val="002B67F3"/>
    <w:rsid w:val="002B68E0"/>
    <w:rsid w:val="002C0087"/>
    <w:rsid w:val="002C2A98"/>
    <w:rsid w:val="002C4BEC"/>
    <w:rsid w:val="002D2671"/>
    <w:rsid w:val="002D7872"/>
    <w:rsid w:val="002E2C4B"/>
    <w:rsid w:val="002E6CC5"/>
    <w:rsid w:val="002F06B7"/>
    <w:rsid w:val="002F5DD6"/>
    <w:rsid w:val="00302A73"/>
    <w:rsid w:val="003052CE"/>
    <w:rsid w:val="00312570"/>
    <w:rsid w:val="003146F8"/>
    <w:rsid w:val="0032103C"/>
    <w:rsid w:val="003236D3"/>
    <w:rsid w:val="003277A6"/>
    <w:rsid w:val="003306DF"/>
    <w:rsid w:val="00334E0F"/>
    <w:rsid w:val="003368D1"/>
    <w:rsid w:val="00341CA1"/>
    <w:rsid w:val="003503E4"/>
    <w:rsid w:val="003537BE"/>
    <w:rsid w:val="0035572B"/>
    <w:rsid w:val="0036157C"/>
    <w:rsid w:val="00363D0A"/>
    <w:rsid w:val="003713C2"/>
    <w:rsid w:val="00372439"/>
    <w:rsid w:val="003734C1"/>
    <w:rsid w:val="0037371A"/>
    <w:rsid w:val="0038463A"/>
    <w:rsid w:val="003907CE"/>
    <w:rsid w:val="003A01AB"/>
    <w:rsid w:val="003A1FF6"/>
    <w:rsid w:val="003A5B6E"/>
    <w:rsid w:val="003A668B"/>
    <w:rsid w:val="003A782C"/>
    <w:rsid w:val="003B0D30"/>
    <w:rsid w:val="003B1DB5"/>
    <w:rsid w:val="003B4731"/>
    <w:rsid w:val="003B5554"/>
    <w:rsid w:val="003B7B57"/>
    <w:rsid w:val="003C405F"/>
    <w:rsid w:val="003C5171"/>
    <w:rsid w:val="003C5BB5"/>
    <w:rsid w:val="003C6AE6"/>
    <w:rsid w:val="003D25FE"/>
    <w:rsid w:val="003D4A8C"/>
    <w:rsid w:val="003D57C6"/>
    <w:rsid w:val="003D7BCB"/>
    <w:rsid w:val="003E3FF0"/>
    <w:rsid w:val="003E5793"/>
    <w:rsid w:val="003E70C6"/>
    <w:rsid w:val="003E78FA"/>
    <w:rsid w:val="003F4887"/>
    <w:rsid w:val="00402BEB"/>
    <w:rsid w:val="00404893"/>
    <w:rsid w:val="0041007F"/>
    <w:rsid w:val="004133A8"/>
    <w:rsid w:val="00414100"/>
    <w:rsid w:val="0041758C"/>
    <w:rsid w:val="00417990"/>
    <w:rsid w:val="004306A6"/>
    <w:rsid w:val="00433FEB"/>
    <w:rsid w:val="00434C7C"/>
    <w:rsid w:val="00436159"/>
    <w:rsid w:val="00440A08"/>
    <w:rsid w:val="00441B4F"/>
    <w:rsid w:val="00444447"/>
    <w:rsid w:val="004455B6"/>
    <w:rsid w:val="00451CC1"/>
    <w:rsid w:val="004602C5"/>
    <w:rsid w:val="0046139B"/>
    <w:rsid w:val="004648C7"/>
    <w:rsid w:val="00464BFB"/>
    <w:rsid w:val="004709AA"/>
    <w:rsid w:val="00474B2B"/>
    <w:rsid w:val="00477442"/>
    <w:rsid w:val="00477B5D"/>
    <w:rsid w:val="00480260"/>
    <w:rsid w:val="0048389F"/>
    <w:rsid w:val="004839ED"/>
    <w:rsid w:val="00485AAB"/>
    <w:rsid w:val="004955AC"/>
    <w:rsid w:val="004966DB"/>
    <w:rsid w:val="00497B99"/>
    <w:rsid w:val="004A0D02"/>
    <w:rsid w:val="004A10EC"/>
    <w:rsid w:val="004A2D1C"/>
    <w:rsid w:val="004A4538"/>
    <w:rsid w:val="004A46D6"/>
    <w:rsid w:val="004A50F1"/>
    <w:rsid w:val="004B2D40"/>
    <w:rsid w:val="004B4CED"/>
    <w:rsid w:val="004B5331"/>
    <w:rsid w:val="004C0DA0"/>
    <w:rsid w:val="004C3706"/>
    <w:rsid w:val="004C4D14"/>
    <w:rsid w:val="004D14E4"/>
    <w:rsid w:val="004D28D7"/>
    <w:rsid w:val="004E0EB7"/>
    <w:rsid w:val="004E6D66"/>
    <w:rsid w:val="004F1E9B"/>
    <w:rsid w:val="004F32B3"/>
    <w:rsid w:val="0050180F"/>
    <w:rsid w:val="005022E1"/>
    <w:rsid w:val="00502D57"/>
    <w:rsid w:val="0050398B"/>
    <w:rsid w:val="00505C27"/>
    <w:rsid w:val="00507C05"/>
    <w:rsid w:val="00513BD8"/>
    <w:rsid w:val="00514AD8"/>
    <w:rsid w:val="00515A09"/>
    <w:rsid w:val="00516FB3"/>
    <w:rsid w:val="005171C3"/>
    <w:rsid w:val="0051784B"/>
    <w:rsid w:val="00530CF3"/>
    <w:rsid w:val="00533E15"/>
    <w:rsid w:val="005368EF"/>
    <w:rsid w:val="00536E1B"/>
    <w:rsid w:val="00537E9B"/>
    <w:rsid w:val="00540A48"/>
    <w:rsid w:val="00542505"/>
    <w:rsid w:val="005435EF"/>
    <w:rsid w:val="00543953"/>
    <w:rsid w:val="00543AB3"/>
    <w:rsid w:val="00544387"/>
    <w:rsid w:val="0054440F"/>
    <w:rsid w:val="00544B59"/>
    <w:rsid w:val="0055545C"/>
    <w:rsid w:val="005630D1"/>
    <w:rsid w:val="00566BAB"/>
    <w:rsid w:val="00571847"/>
    <w:rsid w:val="005724E8"/>
    <w:rsid w:val="0057491E"/>
    <w:rsid w:val="00580E5A"/>
    <w:rsid w:val="0058234C"/>
    <w:rsid w:val="00583076"/>
    <w:rsid w:val="005852BF"/>
    <w:rsid w:val="00592349"/>
    <w:rsid w:val="00596CD3"/>
    <w:rsid w:val="005A5CAD"/>
    <w:rsid w:val="005B1CBA"/>
    <w:rsid w:val="005B2B45"/>
    <w:rsid w:val="005C034D"/>
    <w:rsid w:val="005C0F63"/>
    <w:rsid w:val="005D10E1"/>
    <w:rsid w:val="005D5A12"/>
    <w:rsid w:val="005F3279"/>
    <w:rsid w:val="005F4294"/>
    <w:rsid w:val="005F47F4"/>
    <w:rsid w:val="005F7BB7"/>
    <w:rsid w:val="00600591"/>
    <w:rsid w:val="00603AF7"/>
    <w:rsid w:val="0061127F"/>
    <w:rsid w:val="00615F86"/>
    <w:rsid w:val="00620F55"/>
    <w:rsid w:val="00622720"/>
    <w:rsid w:val="006234F7"/>
    <w:rsid w:val="00624A2B"/>
    <w:rsid w:val="00625436"/>
    <w:rsid w:val="006273B9"/>
    <w:rsid w:val="006274EB"/>
    <w:rsid w:val="00654A92"/>
    <w:rsid w:val="006564A4"/>
    <w:rsid w:val="00657CC4"/>
    <w:rsid w:val="00672CD6"/>
    <w:rsid w:val="00673775"/>
    <w:rsid w:val="00674AF5"/>
    <w:rsid w:val="0068230C"/>
    <w:rsid w:val="006832CD"/>
    <w:rsid w:val="00683724"/>
    <w:rsid w:val="0068601E"/>
    <w:rsid w:val="00693AED"/>
    <w:rsid w:val="00693B45"/>
    <w:rsid w:val="006978BF"/>
    <w:rsid w:val="006A2FF6"/>
    <w:rsid w:val="006A3E46"/>
    <w:rsid w:val="006A5AB0"/>
    <w:rsid w:val="006A6759"/>
    <w:rsid w:val="006A6962"/>
    <w:rsid w:val="006A69C2"/>
    <w:rsid w:val="006B07D4"/>
    <w:rsid w:val="006B0A9E"/>
    <w:rsid w:val="006B0D9D"/>
    <w:rsid w:val="006B444C"/>
    <w:rsid w:val="006B4D67"/>
    <w:rsid w:val="006C0800"/>
    <w:rsid w:val="006C0BD8"/>
    <w:rsid w:val="006C43D5"/>
    <w:rsid w:val="006C5352"/>
    <w:rsid w:val="006D1537"/>
    <w:rsid w:val="006D1C84"/>
    <w:rsid w:val="006D7964"/>
    <w:rsid w:val="006E041C"/>
    <w:rsid w:val="006E0A11"/>
    <w:rsid w:val="006E2DC3"/>
    <w:rsid w:val="006E6179"/>
    <w:rsid w:val="006F4262"/>
    <w:rsid w:val="006F5AAE"/>
    <w:rsid w:val="0070149F"/>
    <w:rsid w:val="0070388A"/>
    <w:rsid w:val="00707A61"/>
    <w:rsid w:val="00711774"/>
    <w:rsid w:val="00716205"/>
    <w:rsid w:val="00717AB8"/>
    <w:rsid w:val="00717C45"/>
    <w:rsid w:val="007200DB"/>
    <w:rsid w:val="00722722"/>
    <w:rsid w:val="00722AF1"/>
    <w:rsid w:val="0072594B"/>
    <w:rsid w:val="00730005"/>
    <w:rsid w:val="007327B2"/>
    <w:rsid w:val="00732A3D"/>
    <w:rsid w:val="00734316"/>
    <w:rsid w:val="00741C13"/>
    <w:rsid w:val="0074220B"/>
    <w:rsid w:val="0074770F"/>
    <w:rsid w:val="0075123E"/>
    <w:rsid w:val="00755C13"/>
    <w:rsid w:val="00766A34"/>
    <w:rsid w:val="007673F8"/>
    <w:rsid w:val="007715D7"/>
    <w:rsid w:val="00771B2B"/>
    <w:rsid w:val="00771ED6"/>
    <w:rsid w:val="00772594"/>
    <w:rsid w:val="0077515D"/>
    <w:rsid w:val="00777E18"/>
    <w:rsid w:val="00781CB7"/>
    <w:rsid w:val="00783A9B"/>
    <w:rsid w:val="00791BD0"/>
    <w:rsid w:val="00792294"/>
    <w:rsid w:val="007926B7"/>
    <w:rsid w:val="00793D50"/>
    <w:rsid w:val="007957C0"/>
    <w:rsid w:val="00796002"/>
    <w:rsid w:val="007A0EC0"/>
    <w:rsid w:val="007A17F4"/>
    <w:rsid w:val="007A2101"/>
    <w:rsid w:val="007B6EA8"/>
    <w:rsid w:val="007C02AA"/>
    <w:rsid w:val="007D22F9"/>
    <w:rsid w:val="007D3025"/>
    <w:rsid w:val="007D391C"/>
    <w:rsid w:val="007D6685"/>
    <w:rsid w:val="007E4DF2"/>
    <w:rsid w:val="007E5545"/>
    <w:rsid w:val="007E6315"/>
    <w:rsid w:val="007F793D"/>
    <w:rsid w:val="007F7B98"/>
    <w:rsid w:val="0080404F"/>
    <w:rsid w:val="00804167"/>
    <w:rsid w:val="00804257"/>
    <w:rsid w:val="00805B14"/>
    <w:rsid w:val="00807EF6"/>
    <w:rsid w:val="008137B9"/>
    <w:rsid w:val="00816068"/>
    <w:rsid w:val="00820E7F"/>
    <w:rsid w:val="00824B4D"/>
    <w:rsid w:val="00826C65"/>
    <w:rsid w:val="00842773"/>
    <w:rsid w:val="008443E6"/>
    <w:rsid w:val="00847727"/>
    <w:rsid w:val="00850CB3"/>
    <w:rsid w:val="008515FC"/>
    <w:rsid w:val="008559FA"/>
    <w:rsid w:val="00855EC8"/>
    <w:rsid w:val="008605D7"/>
    <w:rsid w:val="00863E38"/>
    <w:rsid w:val="00864317"/>
    <w:rsid w:val="00865B63"/>
    <w:rsid w:val="008742EF"/>
    <w:rsid w:val="0087593F"/>
    <w:rsid w:val="00880101"/>
    <w:rsid w:val="008811AE"/>
    <w:rsid w:val="00882DAE"/>
    <w:rsid w:val="00883163"/>
    <w:rsid w:val="0088546B"/>
    <w:rsid w:val="008868B9"/>
    <w:rsid w:val="00892EA9"/>
    <w:rsid w:val="008A0687"/>
    <w:rsid w:val="008A22D8"/>
    <w:rsid w:val="008B48DB"/>
    <w:rsid w:val="008B4B19"/>
    <w:rsid w:val="008C02AA"/>
    <w:rsid w:val="008C0954"/>
    <w:rsid w:val="008D3C5C"/>
    <w:rsid w:val="008E3551"/>
    <w:rsid w:val="008E71D9"/>
    <w:rsid w:val="008F024D"/>
    <w:rsid w:val="008F2EFE"/>
    <w:rsid w:val="008F436D"/>
    <w:rsid w:val="0090516F"/>
    <w:rsid w:val="00907E49"/>
    <w:rsid w:val="00911717"/>
    <w:rsid w:val="009153AA"/>
    <w:rsid w:val="00916E5E"/>
    <w:rsid w:val="00923E05"/>
    <w:rsid w:val="00924BE6"/>
    <w:rsid w:val="00925A11"/>
    <w:rsid w:val="00933A5F"/>
    <w:rsid w:val="00936178"/>
    <w:rsid w:val="00942C69"/>
    <w:rsid w:val="0094351F"/>
    <w:rsid w:val="00943715"/>
    <w:rsid w:val="009439C2"/>
    <w:rsid w:val="0094506F"/>
    <w:rsid w:val="0094664D"/>
    <w:rsid w:val="00946C25"/>
    <w:rsid w:val="00947E5E"/>
    <w:rsid w:val="0095090A"/>
    <w:rsid w:val="009551D8"/>
    <w:rsid w:val="00956AFB"/>
    <w:rsid w:val="0095760B"/>
    <w:rsid w:val="009667C1"/>
    <w:rsid w:val="00970F8B"/>
    <w:rsid w:val="009710AB"/>
    <w:rsid w:val="00972360"/>
    <w:rsid w:val="009847FE"/>
    <w:rsid w:val="0099262B"/>
    <w:rsid w:val="00997BC2"/>
    <w:rsid w:val="009A4A63"/>
    <w:rsid w:val="009A701D"/>
    <w:rsid w:val="009A70D2"/>
    <w:rsid w:val="009B35AF"/>
    <w:rsid w:val="009B51ED"/>
    <w:rsid w:val="009B6F24"/>
    <w:rsid w:val="009D5739"/>
    <w:rsid w:val="009E5147"/>
    <w:rsid w:val="009F13D2"/>
    <w:rsid w:val="009F1EBD"/>
    <w:rsid w:val="009F44F1"/>
    <w:rsid w:val="009F5E30"/>
    <w:rsid w:val="009F78D1"/>
    <w:rsid w:val="009F7BAA"/>
    <w:rsid w:val="00A01892"/>
    <w:rsid w:val="00A03131"/>
    <w:rsid w:val="00A03992"/>
    <w:rsid w:val="00A04772"/>
    <w:rsid w:val="00A04DE2"/>
    <w:rsid w:val="00A05083"/>
    <w:rsid w:val="00A05249"/>
    <w:rsid w:val="00A06E2F"/>
    <w:rsid w:val="00A07518"/>
    <w:rsid w:val="00A10CB9"/>
    <w:rsid w:val="00A1575E"/>
    <w:rsid w:val="00A20636"/>
    <w:rsid w:val="00A22308"/>
    <w:rsid w:val="00A255FF"/>
    <w:rsid w:val="00A258FE"/>
    <w:rsid w:val="00A31DA0"/>
    <w:rsid w:val="00A33D99"/>
    <w:rsid w:val="00A40746"/>
    <w:rsid w:val="00A44953"/>
    <w:rsid w:val="00A51179"/>
    <w:rsid w:val="00A523E8"/>
    <w:rsid w:val="00A52C35"/>
    <w:rsid w:val="00A54309"/>
    <w:rsid w:val="00A55132"/>
    <w:rsid w:val="00A61107"/>
    <w:rsid w:val="00A62196"/>
    <w:rsid w:val="00A67A4C"/>
    <w:rsid w:val="00A71612"/>
    <w:rsid w:val="00A7246F"/>
    <w:rsid w:val="00A738E4"/>
    <w:rsid w:val="00A74380"/>
    <w:rsid w:val="00A76987"/>
    <w:rsid w:val="00A818CE"/>
    <w:rsid w:val="00A8213E"/>
    <w:rsid w:val="00A845E2"/>
    <w:rsid w:val="00A86502"/>
    <w:rsid w:val="00A86B4E"/>
    <w:rsid w:val="00A90B63"/>
    <w:rsid w:val="00A90D2B"/>
    <w:rsid w:val="00A96FCD"/>
    <w:rsid w:val="00AA141D"/>
    <w:rsid w:val="00AB1C9B"/>
    <w:rsid w:val="00AB5E23"/>
    <w:rsid w:val="00AC04B4"/>
    <w:rsid w:val="00AC1538"/>
    <w:rsid w:val="00AC2562"/>
    <w:rsid w:val="00AC32AD"/>
    <w:rsid w:val="00AD2E0E"/>
    <w:rsid w:val="00AD7B04"/>
    <w:rsid w:val="00AE468A"/>
    <w:rsid w:val="00AE7616"/>
    <w:rsid w:val="00AF3AEE"/>
    <w:rsid w:val="00AF5038"/>
    <w:rsid w:val="00B02EFF"/>
    <w:rsid w:val="00B03D4C"/>
    <w:rsid w:val="00B06798"/>
    <w:rsid w:val="00B10E07"/>
    <w:rsid w:val="00B153B7"/>
    <w:rsid w:val="00B1615A"/>
    <w:rsid w:val="00B16BB4"/>
    <w:rsid w:val="00B20B09"/>
    <w:rsid w:val="00B251FC"/>
    <w:rsid w:val="00B25423"/>
    <w:rsid w:val="00B266CE"/>
    <w:rsid w:val="00B3052B"/>
    <w:rsid w:val="00B43F5A"/>
    <w:rsid w:val="00B443FE"/>
    <w:rsid w:val="00B50BAD"/>
    <w:rsid w:val="00B53A53"/>
    <w:rsid w:val="00B56D20"/>
    <w:rsid w:val="00B56E39"/>
    <w:rsid w:val="00B5756B"/>
    <w:rsid w:val="00B65E92"/>
    <w:rsid w:val="00B6671D"/>
    <w:rsid w:val="00B734A9"/>
    <w:rsid w:val="00B73652"/>
    <w:rsid w:val="00B76A55"/>
    <w:rsid w:val="00B80CA9"/>
    <w:rsid w:val="00B870E2"/>
    <w:rsid w:val="00B90DB5"/>
    <w:rsid w:val="00B96A53"/>
    <w:rsid w:val="00B96FB3"/>
    <w:rsid w:val="00BA677E"/>
    <w:rsid w:val="00BB09AB"/>
    <w:rsid w:val="00BB529B"/>
    <w:rsid w:val="00BB6834"/>
    <w:rsid w:val="00BC3B4A"/>
    <w:rsid w:val="00BC5380"/>
    <w:rsid w:val="00BD225A"/>
    <w:rsid w:val="00BD7405"/>
    <w:rsid w:val="00BE5889"/>
    <w:rsid w:val="00BF15A3"/>
    <w:rsid w:val="00BF2D86"/>
    <w:rsid w:val="00BF3DBE"/>
    <w:rsid w:val="00BF69D6"/>
    <w:rsid w:val="00C026DE"/>
    <w:rsid w:val="00C05CDC"/>
    <w:rsid w:val="00C072FF"/>
    <w:rsid w:val="00C1076B"/>
    <w:rsid w:val="00C10D69"/>
    <w:rsid w:val="00C12AAC"/>
    <w:rsid w:val="00C15B2E"/>
    <w:rsid w:val="00C30BAB"/>
    <w:rsid w:val="00C32944"/>
    <w:rsid w:val="00C366D4"/>
    <w:rsid w:val="00C42917"/>
    <w:rsid w:val="00C4630B"/>
    <w:rsid w:val="00C515FA"/>
    <w:rsid w:val="00C53D41"/>
    <w:rsid w:val="00C55101"/>
    <w:rsid w:val="00C55461"/>
    <w:rsid w:val="00C61504"/>
    <w:rsid w:val="00C63578"/>
    <w:rsid w:val="00C641AD"/>
    <w:rsid w:val="00C6630C"/>
    <w:rsid w:val="00C7368F"/>
    <w:rsid w:val="00C77A5C"/>
    <w:rsid w:val="00C85755"/>
    <w:rsid w:val="00C91E6E"/>
    <w:rsid w:val="00CA4E29"/>
    <w:rsid w:val="00CA645B"/>
    <w:rsid w:val="00CA6AC1"/>
    <w:rsid w:val="00CA7D36"/>
    <w:rsid w:val="00CB1D09"/>
    <w:rsid w:val="00CC5AA3"/>
    <w:rsid w:val="00CC785B"/>
    <w:rsid w:val="00CD345C"/>
    <w:rsid w:val="00CD4981"/>
    <w:rsid w:val="00CD60FD"/>
    <w:rsid w:val="00CE1D9F"/>
    <w:rsid w:val="00CE2212"/>
    <w:rsid w:val="00CE3758"/>
    <w:rsid w:val="00D023C3"/>
    <w:rsid w:val="00D11385"/>
    <w:rsid w:val="00D1246C"/>
    <w:rsid w:val="00D16EC0"/>
    <w:rsid w:val="00D22950"/>
    <w:rsid w:val="00D24DC6"/>
    <w:rsid w:val="00D40953"/>
    <w:rsid w:val="00D46E2A"/>
    <w:rsid w:val="00D50C8A"/>
    <w:rsid w:val="00D55124"/>
    <w:rsid w:val="00D558A6"/>
    <w:rsid w:val="00D55E3F"/>
    <w:rsid w:val="00D6041B"/>
    <w:rsid w:val="00D604C0"/>
    <w:rsid w:val="00D724EF"/>
    <w:rsid w:val="00D83D95"/>
    <w:rsid w:val="00D857EE"/>
    <w:rsid w:val="00D863B6"/>
    <w:rsid w:val="00D901DC"/>
    <w:rsid w:val="00D94564"/>
    <w:rsid w:val="00D95A8E"/>
    <w:rsid w:val="00D95C73"/>
    <w:rsid w:val="00D95EFC"/>
    <w:rsid w:val="00D96DEB"/>
    <w:rsid w:val="00DA7434"/>
    <w:rsid w:val="00DB1DDC"/>
    <w:rsid w:val="00DB356D"/>
    <w:rsid w:val="00DC29F9"/>
    <w:rsid w:val="00DD0428"/>
    <w:rsid w:val="00DD0484"/>
    <w:rsid w:val="00DD1AFC"/>
    <w:rsid w:val="00DD3F84"/>
    <w:rsid w:val="00DE115E"/>
    <w:rsid w:val="00DE51AD"/>
    <w:rsid w:val="00DF490C"/>
    <w:rsid w:val="00DF66E2"/>
    <w:rsid w:val="00E038DC"/>
    <w:rsid w:val="00E0744F"/>
    <w:rsid w:val="00E079B0"/>
    <w:rsid w:val="00E17411"/>
    <w:rsid w:val="00E20F11"/>
    <w:rsid w:val="00E24806"/>
    <w:rsid w:val="00E266D7"/>
    <w:rsid w:val="00E2672B"/>
    <w:rsid w:val="00E37F46"/>
    <w:rsid w:val="00E43AA1"/>
    <w:rsid w:val="00E440A8"/>
    <w:rsid w:val="00E56EEE"/>
    <w:rsid w:val="00E66C34"/>
    <w:rsid w:val="00E75303"/>
    <w:rsid w:val="00E7711D"/>
    <w:rsid w:val="00E77B79"/>
    <w:rsid w:val="00E82A6E"/>
    <w:rsid w:val="00E831C9"/>
    <w:rsid w:val="00E861FC"/>
    <w:rsid w:val="00E90E62"/>
    <w:rsid w:val="00E96064"/>
    <w:rsid w:val="00EA58AB"/>
    <w:rsid w:val="00EB2433"/>
    <w:rsid w:val="00EB2621"/>
    <w:rsid w:val="00EB3550"/>
    <w:rsid w:val="00EB496D"/>
    <w:rsid w:val="00EC40D4"/>
    <w:rsid w:val="00EC5075"/>
    <w:rsid w:val="00EC51E2"/>
    <w:rsid w:val="00EC601C"/>
    <w:rsid w:val="00ED3C88"/>
    <w:rsid w:val="00ED5B72"/>
    <w:rsid w:val="00EE3AE5"/>
    <w:rsid w:val="00EE4F07"/>
    <w:rsid w:val="00EF0338"/>
    <w:rsid w:val="00EF0CB9"/>
    <w:rsid w:val="00EF13C8"/>
    <w:rsid w:val="00EF26BE"/>
    <w:rsid w:val="00EF69AD"/>
    <w:rsid w:val="00F02945"/>
    <w:rsid w:val="00F04E71"/>
    <w:rsid w:val="00F05A7E"/>
    <w:rsid w:val="00F110FA"/>
    <w:rsid w:val="00F124B0"/>
    <w:rsid w:val="00F12D6F"/>
    <w:rsid w:val="00F149C4"/>
    <w:rsid w:val="00F16962"/>
    <w:rsid w:val="00F17BDF"/>
    <w:rsid w:val="00F21065"/>
    <w:rsid w:val="00F217AB"/>
    <w:rsid w:val="00F232A4"/>
    <w:rsid w:val="00F32F6B"/>
    <w:rsid w:val="00F333E4"/>
    <w:rsid w:val="00F33AB3"/>
    <w:rsid w:val="00F34273"/>
    <w:rsid w:val="00F34381"/>
    <w:rsid w:val="00F36BEC"/>
    <w:rsid w:val="00F40BF1"/>
    <w:rsid w:val="00F4420E"/>
    <w:rsid w:val="00F46D61"/>
    <w:rsid w:val="00F4789A"/>
    <w:rsid w:val="00F51668"/>
    <w:rsid w:val="00F53E1A"/>
    <w:rsid w:val="00F60046"/>
    <w:rsid w:val="00F60D33"/>
    <w:rsid w:val="00F62A64"/>
    <w:rsid w:val="00F63ED9"/>
    <w:rsid w:val="00F64EE3"/>
    <w:rsid w:val="00F64F0C"/>
    <w:rsid w:val="00F735D6"/>
    <w:rsid w:val="00F7771D"/>
    <w:rsid w:val="00F81487"/>
    <w:rsid w:val="00F82A3A"/>
    <w:rsid w:val="00F832CD"/>
    <w:rsid w:val="00F8662A"/>
    <w:rsid w:val="00F8676E"/>
    <w:rsid w:val="00F90EA9"/>
    <w:rsid w:val="00F92DF7"/>
    <w:rsid w:val="00F931EA"/>
    <w:rsid w:val="00F93347"/>
    <w:rsid w:val="00F96DE2"/>
    <w:rsid w:val="00FA2F7C"/>
    <w:rsid w:val="00FA4D94"/>
    <w:rsid w:val="00FA6820"/>
    <w:rsid w:val="00FB44D4"/>
    <w:rsid w:val="00FB6161"/>
    <w:rsid w:val="00FC1B22"/>
    <w:rsid w:val="00FC445A"/>
    <w:rsid w:val="00FD01BC"/>
    <w:rsid w:val="00FE13BD"/>
    <w:rsid w:val="00FE2E09"/>
    <w:rsid w:val="00FE4968"/>
    <w:rsid w:val="00FE56EF"/>
    <w:rsid w:val="00FE64C4"/>
    <w:rsid w:val="00FF31E1"/>
    <w:rsid w:val="00FF6E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FB6BAE-8D7F-4B0D-B28A-E966D4C1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435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351F"/>
    <w:rPr>
      <w:rFonts w:ascii="Times New Roman" w:eastAsia="Times New Roman" w:hAnsi="Times New Roman" w:cs="Times New Roman"/>
      <w:sz w:val="20"/>
      <w:szCs w:val="20"/>
    </w:rPr>
  </w:style>
  <w:style w:type="character" w:styleId="FootnoteReference">
    <w:name w:val="footnote reference"/>
    <w:unhideWhenUsed/>
    <w:rsid w:val="0094351F"/>
    <w:rPr>
      <w:vertAlign w:val="superscript"/>
    </w:rPr>
  </w:style>
  <w:style w:type="paragraph" w:styleId="NoSpacing">
    <w:name w:val="No Spacing"/>
    <w:qFormat/>
    <w:rsid w:val="0094351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435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351F"/>
  </w:style>
  <w:style w:type="paragraph" w:styleId="Footer">
    <w:name w:val="footer"/>
    <w:basedOn w:val="Normal"/>
    <w:link w:val="FooterChar"/>
    <w:uiPriority w:val="99"/>
    <w:unhideWhenUsed/>
    <w:rsid w:val="009435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351F"/>
  </w:style>
  <w:style w:type="paragraph" w:styleId="BodyTextIndent">
    <w:name w:val="Body Text Indent"/>
    <w:basedOn w:val="Normal"/>
    <w:link w:val="BodyTextIndentChar"/>
    <w:rsid w:val="0090516F"/>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0516F"/>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9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8780">
      <w:bodyDiv w:val="1"/>
      <w:marLeft w:val="0"/>
      <w:marRight w:val="0"/>
      <w:marTop w:val="0"/>
      <w:marBottom w:val="0"/>
      <w:divBdr>
        <w:top w:val="none" w:sz="0" w:space="0" w:color="auto"/>
        <w:left w:val="none" w:sz="0" w:space="0" w:color="auto"/>
        <w:bottom w:val="none" w:sz="0" w:space="0" w:color="auto"/>
        <w:right w:val="none" w:sz="0" w:space="0" w:color="auto"/>
      </w:divBdr>
      <w:divsChild>
        <w:div w:id="392238201">
          <w:marLeft w:val="0"/>
          <w:marRight w:val="0"/>
          <w:marTop w:val="0"/>
          <w:marBottom w:val="0"/>
          <w:divBdr>
            <w:top w:val="none" w:sz="0" w:space="0" w:color="auto"/>
            <w:left w:val="none" w:sz="0" w:space="0" w:color="auto"/>
            <w:bottom w:val="none" w:sz="0" w:space="0" w:color="auto"/>
            <w:right w:val="none" w:sz="0" w:space="0" w:color="auto"/>
          </w:divBdr>
        </w:div>
        <w:div w:id="1651521749">
          <w:marLeft w:val="0"/>
          <w:marRight w:val="0"/>
          <w:marTop w:val="0"/>
          <w:marBottom w:val="0"/>
          <w:divBdr>
            <w:top w:val="none" w:sz="0" w:space="0" w:color="auto"/>
            <w:left w:val="none" w:sz="0" w:space="0" w:color="auto"/>
            <w:bottom w:val="none" w:sz="0" w:space="0" w:color="auto"/>
            <w:right w:val="none" w:sz="0" w:space="0" w:color="auto"/>
          </w:divBdr>
        </w:div>
        <w:div w:id="1805273342">
          <w:marLeft w:val="0"/>
          <w:marRight w:val="0"/>
          <w:marTop w:val="0"/>
          <w:marBottom w:val="0"/>
          <w:divBdr>
            <w:top w:val="none" w:sz="0" w:space="0" w:color="auto"/>
            <w:left w:val="none" w:sz="0" w:space="0" w:color="auto"/>
            <w:bottom w:val="none" w:sz="0" w:space="0" w:color="auto"/>
            <w:right w:val="none" w:sz="0" w:space="0" w:color="auto"/>
          </w:divBdr>
        </w:div>
        <w:div w:id="1656837234">
          <w:marLeft w:val="0"/>
          <w:marRight w:val="0"/>
          <w:marTop w:val="0"/>
          <w:marBottom w:val="0"/>
          <w:divBdr>
            <w:top w:val="none" w:sz="0" w:space="0" w:color="auto"/>
            <w:left w:val="none" w:sz="0" w:space="0" w:color="auto"/>
            <w:bottom w:val="none" w:sz="0" w:space="0" w:color="auto"/>
            <w:right w:val="none" w:sz="0" w:space="0" w:color="auto"/>
          </w:divBdr>
        </w:div>
        <w:div w:id="1281841182">
          <w:marLeft w:val="0"/>
          <w:marRight w:val="0"/>
          <w:marTop w:val="0"/>
          <w:marBottom w:val="0"/>
          <w:divBdr>
            <w:top w:val="none" w:sz="0" w:space="0" w:color="auto"/>
            <w:left w:val="none" w:sz="0" w:space="0" w:color="auto"/>
            <w:bottom w:val="none" w:sz="0" w:space="0" w:color="auto"/>
            <w:right w:val="none" w:sz="0" w:space="0" w:color="auto"/>
          </w:divBdr>
        </w:div>
        <w:div w:id="449016722">
          <w:marLeft w:val="0"/>
          <w:marRight w:val="0"/>
          <w:marTop w:val="0"/>
          <w:marBottom w:val="0"/>
          <w:divBdr>
            <w:top w:val="none" w:sz="0" w:space="0" w:color="auto"/>
            <w:left w:val="none" w:sz="0" w:space="0" w:color="auto"/>
            <w:bottom w:val="none" w:sz="0" w:space="0" w:color="auto"/>
            <w:right w:val="none" w:sz="0" w:space="0" w:color="auto"/>
          </w:divBdr>
        </w:div>
        <w:div w:id="1262110675">
          <w:marLeft w:val="0"/>
          <w:marRight w:val="0"/>
          <w:marTop w:val="0"/>
          <w:marBottom w:val="0"/>
          <w:divBdr>
            <w:top w:val="none" w:sz="0" w:space="0" w:color="auto"/>
            <w:left w:val="none" w:sz="0" w:space="0" w:color="auto"/>
            <w:bottom w:val="none" w:sz="0" w:space="0" w:color="auto"/>
            <w:right w:val="none" w:sz="0" w:space="0" w:color="auto"/>
          </w:divBdr>
        </w:div>
        <w:div w:id="4137679">
          <w:marLeft w:val="0"/>
          <w:marRight w:val="0"/>
          <w:marTop w:val="0"/>
          <w:marBottom w:val="0"/>
          <w:divBdr>
            <w:top w:val="none" w:sz="0" w:space="0" w:color="auto"/>
            <w:left w:val="none" w:sz="0" w:space="0" w:color="auto"/>
            <w:bottom w:val="none" w:sz="0" w:space="0" w:color="auto"/>
            <w:right w:val="none" w:sz="0" w:space="0" w:color="auto"/>
          </w:divBdr>
        </w:div>
        <w:div w:id="1613054792">
          <w:marLeft w:val="0"/>
          <w:marRight w:val="0"/>
          <w:marTop w:val="0"/>
          <w:marBottom w:val="0"/>
          <w:divBdr>
            <w:top w:val="none" w:sz="0" w:space="0" w:color="auto"/>
            <w:left w:val="none" w:sz="0" w:space="0" w:color="auto"/>
            <w:bottom w:val="none" w:sz="0" w:space="0" w:color="auto"/>
            <w:right w:val="none" w:sz="0" w:space="0" w:color="auto"/>
          </w:divBdr>
        </w:div>
        <w:div w:id="936599475">
          <w:marLeft w:val="0"/>
          <w:marRight w:val="0"/>
          <w:marTop w:val="0"/>
          <w:marBottom w:val="0"/>
          <w:divBdr>
            <w:top w:val="none" w:sz="0" w:space="0" w:color="auto"/>
            <w:left w:val="none" w:sz="0" w:space="0" w:color="auto"/>
            <w:bottom w:val="none" w:sz="0" w:space="0" w:color="auto"/>
            <w:right w:val="none" w:sz="0" w:space="0" w:color="auto"/>
          </w:divBdr>
        </w:div>
        <w:div w:id="1974405728">
          <w:marLeft w:val="0"/>
          <w:marRight w:val="0"/>
          <w:marTop w:val="0"/>
          <w:marBottom w:val="0"/>
          <w:divBdr>
            <w:top w:val="none" w:sz="0" w:space="0" w:color="auto"/>
            <w:left w:val="none" w:sz="0" w:space="0" w:color="auto"/>
            <w:bottom w:val="none" w:sz="0" w:space="0" w:color="auto"/>
            <w:right w:val="none" w:sz="0" w:space="0" w:color="auto"/>
          </w:divBdr>
        </w:div>
        <w:div w:id="481624166">
          <w:marLeft w:val="0"/>
          <w:marRight w:val="0"/>
          <w:marTop w:val="0"/>
          <w:marBottom w:val="0"/>
          <w:divBdr>
            <w:top w:val="none" w:sz="0" w:space="0" w:color="auto"/>
            <w:left w:val="none" w:sz="0" w:space="0" w:color="auto"/>
            <w:bottom w:val="none" w:sz="0" w:space="0" w:color="auto"/>
            <w:right w:val="none" w:sz="0" w:space="0" w:color="auto"/>
          </w:divBdr>
        </w:div>
        <w:div w:id="1635402320">
          <w:marLeft w:val="0"/>
          <w:marRight w:val="0"/>
          <w:marTop w:val="0"/>
          <w:marBottom w:val="0"/>
          <w:divBdr>
            <w:top w:val="none" w:sz="0" w:space="0" w:color="auto"/>
            <w:left w:val="none" w:sz="0" w:space="0" w:color="auto"/>
            <w:bottom w:val="none" w:sz="0" w:space="0" w:color="auto"/>
            <w:right w:val="none" w:sz="0" w:space="0" w:color="auto"/>
          </w:divBdr>
        </w:div>
      </w:divsChild>
    </w:div>
    <w:div w:id="17607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97C4-C6C3-4F73-9A48-75CB0461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Pages>
  <Words>3027</Words>
  <Characters>17255</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Law_PPN2</cp:lastModifiedBy>
  <cp:revision>45</cp:revision>
  <cp:lastPrinted>2015-10-21T07:43:00Z</cp:lastPrinted>
  <dcterms:created xsi:type="dcterms:W3CDTF">2015-10-01T07:35:00Z</dcterms:created>
  <dcterms:modified xsi:type="dcterms:W3CDTF">2015-11-27T11:52:00Z</dcterms:modified>
</cp:coreProperties>
</file>