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B59" w:rsidRPr="0096093C" w:rsidRDefault="003C7B59" w:rsidP="00241D1D">
      <w:pPr>
        <w:ind w:right="-291" w:hanging="284"/>
        <w:jc w:val="center"/>
        <w:rPr>
          <w:b/>
          <w:spacing w:val="20"/>
          <w:sz w:val="24"/>
          <w:lang w:val="bg-BG"/>
        </w:rPr>
      </w:pPr>
      <w:r w:rsidRPr="0096093C">
        <w:rPr>
          <w:b/>
          <w:noProof/>
          <w:spacing w:val="20"/>
          <w:sz w:val="24"/>
          <w:lang w:val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-151130</wp:posOffset>
            </wp:positionV>
            <wp:extent cx="684530" cy="628650"/>
            <wp:effectExtent l="0" t="0" r="0" b="0"/>
            <wp:wrapTight wrapText="bothSides">
              <wp:wrapPolygon edited="0">
                <wp:start x="0" y="0"/>
                <wp:lineTo x="0" y="20945"/>
                <wp:lineTo x="21039" y="20945"/>
                <wp:lineTo x="21039" y="0"/>
                <wp:lineTo x="0" y="0"/>
              </wp:wrapPolygon>
            </wp:wrapTight>
            <wp:docPr id="3" name="Picture 3" descr="logo_law_faculty_sakraten_variant_ch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law_faculty_sakraten_variant_cher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6093C">
        <w:rPr>
          <w:b/>
          <w:spacing w:val="20"/>
          <w:sz w:val="24"/>
          <w:lang w:val="ru-RU"/>
        </w:rPr>
        <w:t>ПЛОВДИ</w:t>
      </w:r>
      <w:r w:rsidRPr="0096093C">
        <w:rPr>
          <w:b/>
          <w:spacing w:val="20"/>
          <w:sz w:val="24"/>
          <w:lang w:val="bg-BG"/>
        </w:rPr>
        <w:t>В</w:t>
      </w:r>
      <w:r w:rsidRPr="0096093C">
        <w:rPr>
          <w:b/>
          <w:spacing w:val="20"/>
          <w:sz w:val="24"/>
          <w:lang w:val="ru-RU"/>
        </w:rPr>
        <w:t>СКИ</w:t>
      </w:r>
      <w:r w:rsidRPr="0096093C">
        <w:rPr>
          <w:b/>
          <w:spacing w:val="20"/>
          <w:sz w:val="24"/>
          <w:lang w:val="bg-BG"/>
        </w:rPr>
        <w:t xml:space="preserve"> УНИВЕРСИТЕТ “ПАИСИЙ ХИЛЕНДАРСКИ”</w:t>
      </w:r>
    </w:p>
    <w:p w:rsidR="003C7B59" w:rsidRPr="0096093C" w:rsidRDefault="003C7B59" w:rsidP="00241D1D">
      <w:pPr>
        <w:ind w:right="-291" w:hanging="284"/>
        <w:jc w:val="center"/>
        <w:rPr>
          <w:b/>
          <w:spacing w:val="20"/>
          <w:sz w:val="24"/>
          <w:lang w:val="bg-BG"/>
        </w:rPr>
      </w:pPr>
    </w:p>
    <w:p w:rsidR="003C7B59" w:rsidRPr="0096093C" w:rsidRDefault="0096093C" w:rsidP="00241D1D">
      <w:pPr>
        <w:ind w:right="-291" w:hanging="284"/>
        <w:jc w:val="center"/>
        <w:rPr>
          <w:spacing w:val="20"/>
          <w:sz w:val="24"/>
          <w:lang w:val="bg-BG"/>
        </w:rPr>
      </w:pPr>
      <w:r w:rsidRPr="0096093C">
        <w:rPr>
          <w:b/>
          <w:spacing w:val="20"/>
          <w:sz w:val="24"/>
          <w:lang w:val="bg-BG"/>
        </w:rPr>
        <w:t xml:space="preserve">ЮРИДИЧЕСКИ </w:t>
      </w:r>
      <w:r w:rsidR="003C7B59" w:rsidRPr="0096093C">
        <w:rPr>
          <w:b/>
          <w:spacing w:val="20"/>
          <w:sz w:val="24"/>
          <w:lang w:val="bg-BG"/>
        </w:rPr>
        <w:t>ФАКУЛТЕТ</w:t>
      </w:r>
    </w:p>
    <w:p w:rsidR="003C7B59" w:rsidRDefault="003C7B59" w:rsidP="00241D1D">
      <w:pPr>
        <w:ind w:right="-291" w:hanging="284"/>
        <w:jc w:val="center"/>
        <w:rPr>
          <w:sz w:val="24"/>
          <w:lang w:val="bg-BG"/>
        </w:rPr>
      </w:pPr>
      <w:r>
        <w:rPr>
          <w:sz w:val="24"/>
          <w:lang w:val="bg-BG"/>
        </w:rPr>
        <w:t>-----------------------------------------------------------------------------------------------</w:t>
      </w:r>
    </w:p>
    <w:p w:rsidR="003C7B59" w:rsidRPr="00C91D5F" w:rsidRDefault="003C7B59" w:rsidP="00241D1D">
      <w:pPr>
        <w:ind w:right="-291" w:hanging="284"/>
        <w:jc w:val="center"/>
        <w:rPr>
          <w:lang w:val="bg-BG"/>
        </w:rPr>
      </w:pPr>
    </w:p>
    <w:p w:rsidR="00F97CFD" w:rsidRDefault="003C7B59" w:rsidP="00F97CFD">
      <w:pPr>
        <w:spacing w:line="360" w:lineRule="auto"/>
        <w:ind w:right="-291" w:hanging="284"/>
        <w:jc w:val="center"/>
        <w:rPr>
          <w:b/>
          <w:spacing w:val="80"/>
          <w:sz w:val="22"/>
          <w:szCs w:val="22"/>
          <w:lang w:val="bg-BG"/>
        </w:rPr>
      </w:pPr>
      <w:bookmarkStart w:id="0" w:name="_GoBack"/>
      <w:bookmarkEnd w:id="0"/>
      <w:r w:rsidRPr="00F97CFD">
        <w:rPr>
          <w:b/>
          <w:spacing w:val="80"/>
          <w:sz w:val="22"/>
          <w:szCs w:val="22"/>
          <w:lang w:val="bg-BG"/>
        </w:rPr>
        <w:t>КОНСПЕКТ</w:t>
      </w:r>
      <w:r w:rsidR="00F97CFD" w:rsidRPr="00F97CFD">
        <w:rPr>
          <w:b/>
          <w:spacing w:val="80"/>
          <w:sz w:val="22"/>
          <w:szCs w:val="22"/>
          <w:lang w:val="bg-BG"/>
        </w:rPr>
        <w:t xml:space="preserve"> </w:t>
      </w:r>
    </w:p>
    <w:p w:rsidR="003C7B59" w:rsidRPr="00F97CFD" w:rsidRDefault="003C7B59" w:rsidP="00F97CFD">
      <w:pPr>
        <w:spacing w:line="360" w:lineRule="auto"/>
        <w:ind w:right="-291" w:hanging="284"/>
        <w:jc w:val="center"/>
        <w:rPr>
          <w:b/>
          <w:spacing w:val="80"/>
          <w:sz w:val="22"/>
          <w:szCs w:val="22"/>
          <w:lang w:val="bg-BG"/>
        </w:rPr>
      </w:pPr>
      <w:r w:rsidRPr="00F97CFD">
        <w:rPr>
          <w:b/>
          <w:spacing w:val="80"/>
          <w:sz w:val="22"/>
          <w:szCs w:val="22"/>
          <w:lang w:val="bg-BG"/>
        </w:rPr>
        <w:t>ПО</w:t>
      </w:r>
      <w:r w:rsidR="003B0DF4" w:rsidRPr="00F97CFD">
        <w:rPr>
          <w:b/>
          <w:spacing w:val="80"/>
          <w:sz w:val="22"/>
          <w:szCs w:val="22"/>
          <w:lang w:val="bg-BG"/>
        </w:rPr>
        <w:t xml:space="preserve"> </w:t>
      </w:r>
      <w:r w:rsidRPr="00F97CFD">
        <w:rPr>
          <w:b/>
          <w:spacing w:val="80"/>
          <w:sz w:val="22"/>
          <w:szCs w:val="22"/>
          <w:lang w:val="bg-BG"/>
        </w:rPr>
        <w:t>ГРАЖДАНСКО ПРАВО - ОБЩА ЧАСТ</w:t>
      </w:r>
    </w:p>
    <w:p w:rsidR="003C7B59" w:rsidRPr="00C91D5F" w:rsidRDefault="003C7B59" w:rsidP="00241D1D">
      <w:pPr>
        <w:ind w:right="-291" w:hanging="284"/>
        <w:jc w:val="center"/>
        <w:rPr>
          <w:b/>
          <w:lang w:val="bg-BG"/>
        </w:rPr>
      </w:pPr>
    </w:p>
    <w:p w:rsidR="003C7B59" w:rsidRDefault="003C7B59" w:rsidP="00241D1D">
      <w:pPr>
        <w:ind w:right="-291" w:hanging="284"/>
        <w:jc w:val="center"/>
        <w:rPr>
          <w:i/>
          <w:sz w:val="24"/>
          <w:lang w:val="bg-BG"/>
        </w:rPr>
      </w:pPr>
      <w:r>
        <w:rPr>
          <w:i/>
          <w:sz w:val="24"/>
          <w:lang w:val="bg-BG"/>
        </w:rPr>
        <w:t>редовно и задочно обучение</w:t>
      </w:r>
    </w:p>
    <w:p w:rsidR="003C7B59" w:rsidRDefault="003C7B59" w:rsidP="00241D1D">
      <w:pPr>
        <w:ind w:right="-291" w:hanging="284"/>
        <w:jc w:val="both"/>
        <w:rPr>
          <w:lang w:val="bg-BG"/>
        </w:rPr>
      </w:pPr>
    </w:p>
    <w:p w:rsidR="00241D1D" w:rsidRPr="00F97CFD" w:rsidRDefault="00241D1D" w:rsidP="00241D1D">
      <w:pPr>
        <w:ind w:right="-291" w:hanging="284"/>
        <w:jc w:val="both"/>
        <w:rPr>
          <w:sz w:val="22"/>
          <w:lang w:val="bg-BG"/>
        </w:rPr>
      </w:pPr>
    </w:p>
    <w:p w:rsidR="003C7B59" w:rsidRDefault="00F97CFD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1. Понятие за гражданско </w:t>
      </w:r>
      <w:r w:rsidR="003C7B59">
        <w:rPr>
          <w:sz w:val="22"/>
          <w:lang w:val="bg-BG"/>
        </w:rPr>
        <w:t>право.</w:t>
      </w:r>
      <w:r w:rsidR="00056B73">
        <w:rPr>
          <w:sz w:val="22"/>
          <w:lang w:val="bg-BG"/>
        </w:rPr>
        <w:t xml:space="preserve"> Частно и публично право. Отграничение на гражданското право от други правни отрасли. Потребителско право и други хетерогенни правни отрасли.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2. </w:t>
      </w:r>
      <w:r w:rsidR="0096093C">
        <w:rPr>
          <w:sz w:val="22"/>
          <w:lang w:val="bg-BG"/>
        </w:rPr>
        <w:t>Система и принципи</w:t>
      </w:r>
      <w:r w:rsidR="00056B73">
        <w:rPr>
          <w:sz w:val="22"/>
          <w:lang w:val="bg-BG"/>
        </w:rPr>
        <w:t xml:space="preserve"> на гражданското право. Предмет и система на </w:t>
      </w:r>
      <w:r w:rsidR="003B0DF4">
        <w:rPr>
          <w:sz w:val="22"/>
          <w:lang w:val="bg-BG"/>
        </w:rPr>
        <w:t>общата</w:t>
      </w:r>
      <w:r w:rsidR="00056B73">
        <w:rPr>
          <w:sz w:val="22"/>
          <w:lang w:val="bg-BG"/>
        </w:rPr>
        <w:t xml:space="preserve"> част.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3. </w:t>
      </w:r>
      <w:r w:rsidR="00056B73">
        <w:rPr>
          <w:sz w:val="22"/>
          <w:lang w:val="bg-BG"/>
        </w:rPr>
        <w:t>Основни групи правни системи. Развитие на българското гражданско право.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Pr="00AE0A0D" w:rsidRDefault="003C7B59" w:rsidP="00C817E9">
      <w:pPr>
        <w:ind w:right="-291" w:firstLine="709"/>
        <w:jc w:val="both"/>
        <w:rPr>
          <w:i/>
          <w:sz w:val="22"/>
          <w:lang w:val="bg-BG"/>
        </w:rPr>
      </w:pPr>
      <w:r>
        <w:rPr>
          <w:sz w:val="22"/>
          <w:lang w:val="bg-BG"/>
        </w:rPr>
        <w:t xml:space="preserve">4. </w:t>
      </w:r>
      <w:r w:rsidR="003B0DF4">
        <w:rPr>
          <w:sz w:val="22"/>
          <w:lang w:val="bg-BG"/>
        </w:rPr>
        <w:t xml:space="preserve">Източници на гражданското право – понятие и видове. Нормативни актове. Международни договори.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 w:rsidRPr="0059121F">
        <w:rPr>
          <w:sz w:val="22"/>
          <w:lang w:val="bg-BG"/>
        </w:rPr>
        <w:t xml:space="preserve">5. </w:t>
      </w:r>
      <w:r w:rsidR="003B0DF4" w:rsidRPr="0059121F">
        <w:rPr>
          <w:sz w:val="22"/>
          <w:lang w:val="bg-BG"/>
        </w:rPr>
        <w:t>Наддържавни източници на частното право</w:t>
      </w:r>
      <w:r w:rsidR="000A054A" w:rsidRPr="0059121F">
        <w:rPr>
          <w:sz w:val="22"/>
          <w:lang w:val="bg-BG"/>
        </w:rPr>
        <w:t xml:space="preserve"> -</w:t>
      </w:r>
      <w:r w:rsidR="003B0DF4" w:rsidRPr="0059121F">
        <w:rPr>
          <w:sz w:val="22"/>
          <w:lang w:val="bg-BG"/>
        </w:rPr>
        <w:t xml:space="preserve"> </w:t>
      </w:r>
      <w:r w:rsidR="000A054A" w:rsidRPr="0059121F">
        <w:rPr>
          <w:sz w:val="22"/>
          <w:lang w:val="bg-BG"/>
        </w:rPr>
        <w:t>актове на институциите на ЕС и източници от т. нар. "гъвкаво право". Правни обичаи.</w:t>
      </w:r>
    </w:p>
    <w:p w:rsidR="000A054A" w:rsidRDefault="000A054A" w:rsidP="008C537E">
      <w:pPr>
        <w:ind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6. Съдебна практика - понятие. </w:t>
      </w:r>
      <w:r w:rsidR="0059121F" w:rsidRPr="0059121F">
        <w:rPr>
          <w:sz w:val="22"/>
          <w:lang w:val="bg-BG"/>
        </w:rPr>
        <w:t xml:space="preserve">Решения </w:t>
      </w:r>
      <w:r w:rsidR="0059121F">
        <w:rPr>
          <w:sz w:val="22"/>
          <w:lang w:val="bg-BG"/>
        </w:rPr>
        <w:t xml:space="preserve">на Конституционния съд; решения на административните </w:t>
      </w:r>
      <w:r w:rsidR="0059121F" w:rsidRPr="0059121F">
        <w:rPr>
          <w:sz w:val="22"/>
          <w:lang w:val="bg-BG"/>
        </w:rPr>
        <w:t>съдилища, отменящи подзаконови</w:t>
      </w:r>
      <w:r w:rsidR="0059121F" w:rsidRPr="0059121F">
        <w:rPr>
          <w:sz w:val="22"/>
        </w:rPr>
        <w:t xml:space="preserve"> нормативни актове. </w:t>
      </w:r>
      <w:r>
        <w:rPr>
          <w:sz w:val="22"/>
          <w:lang w:val="bg-BG"/>
        </w:rPr>
        <w:t>Общи актове на Върховния касационен съд – видове и правно действие. Значение на моралните норми</w:t>
      </w:r>
      <w:r w:rsidR="00AE0A0D">
        <w:rPr>
          <w:sz w:val="22"/>
          <w:lang w:val="bg-BG"/>
        </w:rPr>
        <w:t>, справедливостта</w:t>
      </w:r>
      <w:r w:rsidR="00AE0A0D" w:rsidRPr="00AE0A0D">
        <w:rPr>
          <w:sz w:val="22"/>
          <w:lang w:val="bg-BG"/>
        </w:rPr>
        <w:t xml:space="preserve"> </w:t>
      </w:r>
      <w:r w:rsidR="00AE0A0D">
        <w:rPr>
          <w:sz w:val="22"/>
          <w:lang w:val="bg-BG"/>
        </w:rPr>
        <w:t>и правната доктрина</w:t>
      </w:r>
      <w:r>
        <w:rPr>
          <w:sz w:val="22"/>
          <w:lang w:val="bg-BG"/>
        </w:rPr>
        <w:t xml:space="preserve">.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pStyle w:val="BodyText"/>
        <w:ind w:right="-291" w:firstLine="709"/>
        <w:jc w:val="both"/>
      </w:pPr>
      <w:r>
        <w:t>7. Гражданскоправни норми – понятие, видове.</w:t>
      </w:r>
      <w:r>
        <w:rPr>
          <w:lang w:val="ru-RU"/>
        </w:rPr>
        <w:t xml:space="preserve"> </w:t>
      </w:r>
      <w:r>
        <w:t>Императивни и диспозитивни; материални и процесуални; заповядващи, забраняващи и оправомощаващи; самостоятелни и несамостоятелни; абсолютно и относително определени. Презумпции и фикции.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8. Действие на </w:t>
      </w:r>
      <w:r w:rsidR="00AE0A0D">
        <w:rPr>
          <w:sz w:val="22"/>
          <w:lang w:val="bg-BG"/>
        </w:rPr>
        <w:t xml:space="preserve">гражданскоправните норми </w:t>
      </w:r>
      <w:r>
        <w:rPr>
          <w:sz w:val="22"/>
          <w:lang w:val="bg-BG"/>
        </w:rPr>
        <w:t xml:space="preserve">по време. Влизане в сила, отмяна и обратно действие. Действие спрямо заварени правоотношения. Действие по място и спрямо лицата.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AE0A0D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9. </w:t>
      </w:r>
      <w:r w:rsidR="008F0593">
        <w:rPr>
          <w:sz w:val="22"/>
          <w:lang w:val="bg-BG"/>
        </w:rPr>
        <w:t>Критика и т</w:t>
      </w:r>
      <w:r>
        <w:rPr>
          <w:sz w:val="22"/>
          <w:lang w:val="bg-BG"/>
        </w:rPr>
        <w:t xml:space="preserve">ълкуване на </w:t>
      </w:r>
      <w:r w:rsidR="003C7B59">
        <w:rPr>
          <w:sz w:val="22"/>
          <w:lang w:val="bg-BG"/>
        </w:rPr>
        <w:t>гражданския закон – понятие, цел, предмет. Правна уредба. Развитие на възгледите за тълкуването.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10. Видове</w:t>
      </w:r>
      <w:r w:rsidR="008F0593">
        <w:rPr>
          <w:sz w:val="22"/>
          <w:lang w:val="bg-BG"/>
        </w:rPr>
        <w:t xml:space="preserve"> тълкуване на гражданския закон - според субекта; според резултата; според начина на тълкуване.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11.</w:t>
      </w:r>
      <w:r w:rsidR="008F0593">
        <w:rPr>
          <w:sz w:val="22"/>
          <w:lang w:val="bg-BG"/>
        </w:rPr>
        <w:t xml:space="preserve"> </w:t>
      </w:r>
      <w:r w:rsidR="0051102B">
        <w:rPr>
          <w:sz w:val="22"/>
          <w:lang w:val="bg-BG"/>
        </w:rPr>
        <w:t xml:space="preserve">Правоприлагане. </w:t>
      </w:r>
      <w:r>
        <w:rPr>
          <w:sz w:val="22"/>
          <w:lang w:val="bg-BG"/>
        </w:rPr>
        <w:t>Преодоляване на празнини в гражданското право. Правоприлагане по аналогия, по аргумент от противното и по аргумент за по-силното основание.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12. Гражданско правоотношение </w:t>
      </w:r>
      <w:r w:rsidR="008F0593">
        <w:rPr>
          <w:sz w:val="22"/>
          <w:lang w:val="bg-BG"/>
        </w:rPr>
        <w:t xml:space="preserve">- </w:t>
      </w:r>
      <w:r w:rsidR="006D2296">
        <w:rPr>
          <w:sz w:val="22"/>
          <w:lang w:val="bg-BG"/>
        </w:rPr>
        <w:t>понятие, структура</w:t>
      </w:r>
      <w:r w:rsidR="006D2296" w:rsidRPr="00241D1D">
        <w:rPr>
          <w:sz w:val="22"/>
          <w:lang w:val="bg-BG"/>
        </w:rPr>
        <w:t xml:space="preserve"> и</w:t>
      </w:r>
      <w:r>
        <w:rPr>
          <w:sz w:val="22"/>
          <w:lang w:val="bg-BG"/>
        </w:rPr>
        <w:t xml:space="preserve"> видове.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13. Субективно право и правно задължение. Теории за същността на субективното право. Правно значение на интереса.</w:t>
      </w:r>
      <w:r w:rsidR="00E76F58" w:rsidRPr="00E76F58">
        <w:rPr>
          <w:sz w:val="22"/>
          <w:lang w:val="bg-BG"/>
        </w:rPr>
        <w:t xml:space="preserve"> </w:t>
      </w:r>
      <w:r w:rsidR="00E76F58">
        <w:rPr>
          <w:sz w:val="22"/>
          <w:lang w:val="bg-BG"/>
        </w:rPr>
        <w:t>Субективно право и право на иск.</w:t>
      </w:r>
    </w:p>
    <w:p w:rsidR="00241D1D" w:rsidRPr="00F97CFD" w:rsidRDefault="00241D1D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8C537E">
      <w:pPr>
        <w:ind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14. Видове субективни </w:t>
      </w:r>
      <w:r w:rsidR="00E76F58">
        <w:rPr>
          <w:sz w:val="22"/>
          <w:lang w:val="bg-BG"/>
        </w:rPr>
        <w:t xml:space="preserve">граждански </w:t>
      </w:r>
      <w:r>
        <w:rPr>
          <w:sz w:val="22"/>
          <w:lang w:val="bg-BG"/>
        </w:rPr>
        <w:t xml:space="preserve">права. </w:t>
      </w:r>
      <w:r w:rsidR="00AE2C8F">
        <w:rPr>
          <w:sz w:val="22"/>
          <w:lang w:val="bg-BG"/>
        </w:rPr>
        <w:t>Притезателни и непритезателни; а</w:t>
      </w:r>
      <w:r w:rsidR="005473B3">
        <w:rPr>
          <w:sz w:val="22"/>
          <w:lang w:val="bg-BG"/>
        </w:rPr>
        <w:t>бсолютни и относителни</w:t>
      </w:r>
      <w:r w:rsidRPr="00AE2C8F">
        <w:rPr>
          <w:sz w:val="22"/>
          <w:lang w:val="bg-BG"/>
        </w:rPr>
        <w:t>; пр</w:t>
      </w:r>
      <w:r>
        <w:rPr>
          <w:sz w:val="22"/>
          <w:lang w:val="bg-BG"/>
        </w:rPr>
        <w:t xml:space="preserve">ости и сложни; </w:t>
      </w:r>
      <w:r w:rsidR="00AE2C8F">
        <w:rPr>
          <w:sz w:val="22"/>
          <w:lang w:val="bg-BG"/>
        </w:rPr>
        <w:t xml:space="preserve">главни и добавъчни (акцесорни); </w:t>
      </w:r>
      <w:r>
        <w:rPr>
          <w:sz w:val="22"/>
          <w:lang w:val="bg-BG"/>
        </w:rPr>
        <w:t>лични и имуществени; прехвърлими и непрехвърлими;</w:t>
      </w:r>
      <w:r w:rsidR="00AE2C8F" w:rsidRPr="00AE2C8F">
        <w:rPr>
          <w:sz w:val="22"/>
          <w:lang w:val="bg-BG"/>
        </w:rPr>
        <w:t xml:space="preserve"> </w:t>
      </w:r>
      <w:r w:rsidR="00AE2C8F">
        <w:rPr>
          <w:sz w:val="22"/>
          <w:lang w:val="bg-BG"/>
        </w:rPr>
        <w:t>членствени</w:t>
      </w:r>
      <w:r>
        <w:rPr>
          <w:sz w:val="22"/>
          <w:lang w:val="bg-BG"/>
        </w:rPr>
        <w:t>; делими и неделими; лични, вещни, облигационни, права върху нематериал</w:t>
      </w:r>
      <w:r w:rsidR="00AE2C8F">
        <w:rPr>
          <w:sz w:val="22"/>
          <w:lang w:val="bg-BG"/>
        </w:rPr>
        <w:t>ни блага, семейни, наследствени</w:t>
      </w:r>
      <w:r w:rsidR="00C73A9C">
        <w:rPr>
          <w:sz w:val="22"/>
          <w:lang w:val="bg-BG"/>
        </w:rPr>
        <w:t>; правни очаквания.</w:t>
      </w:r>
      <w:r>
        <w:rPr>
          <w:sz w:val="22"/>
          <w:lang w:val="bg-BG"/>
        </w:rPr>
        <w:t xml:space="preserve">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15. </w:t>
      </w:r>
      <w:r w:rsidR="00AE2C8F">
        <w:rPr>
          <w:sz w:val="22"/>
          <w:lang w:val="bg-BG"/>
        </w:rPr>
        <w:t>Притезателни и непритезателни</w:t>
      </w:r>
      <w:r w:rsidR="00E76F58">
        <w:rPr>
          <w:sz w:val="22"/>
          <w:lang w:val="bg-BG"/>
        </w:rPr>
        <w:t xml:space="preserve"> субективни граждански права. П</w:t>
      </w:r>
      <w:r>
        <w:rPr>
          <w:sz w:val="22"/>
          <w:lang w:val="bg-BG"/>
        </w:rPr>
        <w:t>реобразуващи права</w:t>
      </w:r>
      <w:r w:rsidR="00E76F58">
        <w:rPr>
          <w:sz w:val="22"/>
          <w:lang w:val="bg-BG"/>
        </w:rPr>
        <w:t xml:space="preserve"> - с</w:t>
      </w:r>
      <w:r w:rsidR="00AE2C8F">
        <w:rPr>
          <w:sz w:val="22"/>
          <w:lang w:val="bg-BG"/>
        </w:rPr>
        <w:t>ъщност,</w:t>
      </w:r>
      <w:r w:rsidR="00E76F58">
        <w:rPr>
          <w:sz w:val="22"/>
          <w:lang w:val="bg-BG"/>
        </w:rPr>
        <w:t xml:space="preserve"> начини на упражняване и последици</w:t>
      </w:r>
      <w:r>
        <w:rPr>
          <w:sz w:val="22"/>
          <w:lang w:val="bg-BG"/>
        </w:rPr>
        <w:t>.</w:t>
      </w:r>
      <w:r w:rsidR="005473B3" w:rsidRPr="005473B3">
        <w:rPr>
          <w:sz w:val="22"/>
          <w:lang w:val="bg-BG"/>
        </w:rPr>
        <w:t xml:space="preserve"> </w:t>
      </w:r>
      <w:r w:rsidR="005473B3">
        <w:rPr>
          <w:sz w:val="22"/>
          <w:lang w:val="bg-BG"/>
        </w:rPr>
        <w:t>Възражението</w:t>
      </w:r>
      <w:r w:rsidR="00C73A9C">
        <w:rPr>
          <w:sz w:val="22"/>
          <w:lang w:val="bg-BG"/>
        </w:rPr>
        <w:t xml:space="preserve"> - същност и видове</w:t>
      </w:r>
      <w:r w:rsidR="005473B3">
        <w:rPr>
          <w:sz w:val="22"/>
          <w:lang w:val="bg-BG"/>
        </w:rPr>
        <w:t>.</w:t>
      </w:r>
      <w:r w:rsidR="00C73A9C" w:rsidRPr="00C73A9C">
        <w:rPr>
          <w:sz w:val="22"/>
          <w:lang w:val="bg-BG"/>
        </w:rPr>
        <w:t xml:space="preserve"> </w:t>
      </w:r>
      <w:r w:rsidR="00C73A9C">
        <w:rPr>
          <w:sz w:val="22"/>
          <w:lang w:val="bg-BG"/>
        </w:rPr>
        <w:t>Естествени субективни права.</w:t>
      </w:r>
    </w:p>
    <w:p w:rsidR="003C7B59" w:rsidRDefault="003C7B59" w:rsidP="00C817E9">
      <w:pPr>
        <w:ind w:left="-142" w:right="-291" w:firstLine="709"/>
        <w:jc w:val="both"/>
        <w:rPr>
          <w:sz w:val="22"/>
          <w:lang w:val="bg-BG"/>
        </w:rPr>
      </w:pP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16. Упражнение на субективните права и изпълнение на правните задължения. </w:t>
      </w:r>
      <w:r w:rsidR="006B5CC0" w:rsidRPr="008C537E">
        <w:rPr>
          <w:sz w:val="22"/>
          <w:lang w:val="bg-BG"/>
        </w:rPr>
        <w:t>Отказ от права.</w:t>
      </w:r>
      <w:r w:rsidR="006B5CC0">
        <w:rPr>
          <w:sz w:val="22"/>
          <w:lang w:val="bg-BG"/>
        </w:rPr>
        <w:t xml:space="preserve"> </w:t>
      </w:r>
      <w:r>
        <w:rPr>
          <w:sz w:val="22"/>
          <w:lang w:val="bg-BG"/>
        </w:rPr>
        <w:t xml:space="preserve">Колизия на права. Конкуренция на притезания.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C73A9C" w:rsidRDefault="003C7B59" w:rsidP="00C817E9">
      <w:pPr>
        <w:ind w:right="-291" w:firstLine="709"/>
        <w:jc w:val="both"/>
        <w:rPr>
          <w:sz w:val="22"/>
          <w:lang w:val="bg-BG"/>
        </w:rPr>
      </w:pPr>
      <w:r w:rsidRPr="0059121F">
        <w:rPr>
          <w:sz w:val="22"/>
          <w:lang w:val="bg-BG"/>
        </w:rPr>
        <w:t xml:space="preserve">17. </w:t>
      </w:r>
      <w:r w:rsidR="00C73A9C" w:rsidRPr="0059121F">
        <w:rPr>
          <w:sz w:val="22"/>
          <w:lang w:val="bg-BG"/>
        </w:rPr>
        <w:t>Граници на упражняване на субективните граждански права. Злоупотреба с правото.</w:t>
      </w:r>
    </w:p>
    <w:p w:rsidR="00C73A9C" w:rsidRDefault="00C73A9C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6B5CC0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18. </w:t>
      </w:r>
      <w:r w:rsidR="003C7B59">
        <w:rPr>
          <w:sz w:val="22"/>
          <w:lang w:val="bg-BG"/>
        </w:rPr>
        <w:t xml:space="preserve">Защита на субективните </w:t>
      </w:r>
      <w:r>
        <w:rPr>
          <w:sz w:val="22"/>
          <w:lang w:val="bg-BG"/>
        </w:rPr>
        <w:t xml:space="preserve">граждански </w:t>
      </w:r>
      <w:r w:rsidR="003C7B59">
        <w:rPr>
          <w:sz w:val="22"/>
          <w:lang w:val="bg-BG"/>
        </w:rPr>
        <w:t>права.</w:t>
      </w:r>
      <w:r w:rsidR="00E76F58">
        <w:rPr>
          <w:sz w:val="22"/>
          <w:lang w:val="bg-BG"/>
        </w:rPr>
        <w:t xml:space="preserve"> Видове граждански производства. Видове искова защита.</w:t>
      </w:r>
      <w:r w:rsidR="003C7B59">
        <w:rPr>
          <w:sz w:val="22"/>
          <w:lang w:val="bg-BG"/>
        </w:rPr>
        <w:t xml:space="preserve"> Самозащита и самопомощ.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6B5CC0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19. </w:t>
      </w:r>
      <w:r w:rsidR="003C7B59">
        <w:rPr>
          <w:sz w:val="22"/>
          <w:lang w:val="bg-BG"/>
        </w:rPr>
        <w:t>Субекти на гражданското право. Физически лица.</w:t>
      </w:r>
      <w:r w:rsidR="00BF3EC7">
        <w:rPr>
          <w:sz w:val="22"/>
          <w:lang w:val="bg-BG"/>
        </w:rPr>
        <w:t xml:space="preserve"> </w:t>
      </w:r>
      <w:r w:rsidR="003C7B59">
        <w:rPr>
          <w:sz w:val="22"/>
          <w:lang w:val="bg-BG"/>
        </w:rPr>
        <w:t>Правоспособност – съдържание, начало и край.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6B5CC0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20. </w:t>
      </w:r>
      <w:r w:rsidR="003C7B59">
        <w:rPr>
          <w:sz w:val="22"/>
          <w:lang w:val="bg-BG"/>
        </w:rPr>
        <w:t>Дееспособност на физическите лица – понятие, степени.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6B5CC0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21. </w:t>
      </w:r>
      <w:r w:rsidR="003C7B59">
        <w:rPr>
          <w:sz w:val="22"/>
          <w:lang w:val="bg-BG"/>
        </w:rPr>
        <w:t>Поставяне под  запрещение – ред и правно действие. Настойничество и попечителство. Прекратяване  на  запрещението.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22.</w:t>
      </w:r>
      <w:r w:rsidR="00241D1D" w:rsidRPr="00241D1D">
        <w:rPr>
          <w:sz w:val="22"/>
          <w:lang w:val="bg-BG"/>
        </w:rPr>
        <w:t xml:space="preserve"> </w:t>
      </w:r>
      <w:r w:rsidR="003C7B59">
        <w:rPr>
          <w:sz w:val="22"/>
          <w:lang w:val="bg-BG"/>
        </w:rPr>
        <w:t>Правна индивидуализация на физическите лица. Видове индивидуализиращи признаци: име, адрес, местожителство</w:t>
      </w:r>
      <w:r>
        <w:rPr>
          <w:sz w:val="22"/>
          <w:lang w:val="bg-BG"/>
        </w:rPr>
        <w:t xml:space="preserve"> и др</w:t>
      </w:r>
      <w:r w:rsidR="003C7B59">
        <w:rPr>
          <w:sz w:val="22"/>
          <w:lang w:val="bg-BG"/>
        </w:rPr>
        <w:t>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23.</w:t>
      </w:r>
      <w:r w:rsidR="00241D1D" w:rsidRPr="00241D1D">
        <w:rPr>
          <w:sz w:val="22"/>
          <w:lang w:val="bg-BG"/>
        </w:rPr>
        <w:t xml:space="preserve"> </w:t>
      </w:r>
      <w:r w:rsidR="003C7B59">
        <w:rPr>
          <w:sz w:val="22"/>
          <w:lang w:val="bg-BG"/>
        </w:rPr>
        <w:t>Актове за гражданско състояние – понятие, видове, съставяне. Поправки и отбелязвания. Правно действие на актовете.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24. </w:t>
      </w:r>
      <w:r w:rsidR="003C7B59">
        <w:rPr>
          <w:sz w:val="22"/>
          <w:lang w:val="bg-BG"/>
        </w:rPr>
        <w:t>Лични права - понятие и видове. Гражданскоправна защита на личността.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25. </w:t>
      </w:r>
      <w:r w:rsidR="003C7B59">
        <w:rPr>
          <w:sz w:val="22"/>
          <w:lang w:val="bg-BG"/>
        </w:rPr>
        <w:t>Безвестно отсъствие и обявяване на смърт.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26. </w:t>
      </w:r>
      <w:r w:rsidR="003C7B59">
        <w:rPr>
          <w:sz w:val="22"/>
          <w:lang w:val="bg-BG"/>
        </w:rPr>
        <w:t>Юридическо лице – понятие, историческо развитие и теории за същността му. Видове юридически лица.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27. </w:t>
      </w:r>
      <w:r w:rsidR="003C7B59">
        <w:rPr>
          <w:sz w:val="22"/>
          <w:lang w:val="bg-BG"/>
        </w:rPr>
        <w:t>Възникване, реорганизация и прекратяване на юридическите лица.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C2166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28. </w:t>
      </w:r>
      <w:r w:rsidR="003C7B59">
        <w:rPr>
          <w:sz w:val="22"/>
          <w:lang w:val="bg-BG"/>
        </w:rPr>
        <w:t>Признаци на юридическите лица. Правоспособност</w:t>
      </w:r>
      <w:r>
        <w:rPr>
          <w:sz w:val="22"/>
          <w:lang w:val="bg-BG"/>
        </w:rPr>
        <w:t>,</w:t>
      </w:r>
      <w:r w:rsidR="003C7B59">
        <w:rPr>
          <w:sz w:val="22"/>
          <w:lang w:val="bg-BG"/>
        </w:rPr>
        <w:t xml:space="preserve"> </w:t>
      </w:r>
      <w:r>
        <w:rPr>
          <w:sz w:val="22"/>
          <w:lang w:val="bg-BG"/>
        </w:rPr>
        <w:t xml:space="preserve">органи </w:t>
      </w:r>
      <w:r w:rsidR="003C7B59" w:rsidRPr="0059121F">
        <w:rPr>
          <w:sz w:val="22"/>
          <w:lang w:val="bg-BG"/>
        </w:rPr>
        <w:t>и</w:t>
      </w:r>
      <w:r w:rsidRPr="0059121F">
        <w:rPr>
          <w:sz w:val="22"/>
          <w:lang w:val="bg-BG"/>
        </w:rPr>
        <w:t xml:space="preserve"> представителство</w:t>
      </w:r>
      <w:r w:rsidRPr="00FC2166">
        <w:rPr>
          <w:sz w:val="22"/>
          <w:lang w:val="bg-BG"/>
        </w:rPr>
        <w:t xml:space="preserve"> </w:t>
      </w:r>
      <w:r>
        <w:rPr>
          <w:sz w:val="22"/>
          <w:lang w:val="bg-BG"/>
        </w:rPr>
        <w:t>на юридическите лица</w:t>
      </w:r>
      <w:r w:rsidR="003C7B59">
        <w:rPr>
          <w:sz w:val="22"/>
          <w:lang w:val="bg-BG"/>
        </w:rPr>
        <w:t>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743FB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29. </w:t>
      </w:r>
      <w:r w:rsidR="003C7B59">
        <w:rPr>
          <w:sz w:val="22"/>
          <w:lang w:val="bg-BG"/>
        </w:rPr>
        <w:t>Държавата като субект  на гражданското право. Гражданскоправен режим на учрежденията и общините.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743FB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30. </w:t>
      </w:r>
      <w:r w:rsidR="003C7B59">
        <w:rPr>
          <w:sz w:val="22"/>
          <w:lang w:val="bg-BG"/>
        </w:rPr>
        <w:t xml:space="preserve">Юридически лица с нестопанска цел </w:t>
      </w:r>
      <w:r>
        <w:rPr>
          <w:sz w:val="22"/>
          <w:lang w:val="bg-BG"/>
        </w:rPr>
        <w:t xml:space="preserve">– </w:t>
      </w:r>
      <w:r w:rsidR="003C7B59">
        <w:rPr>
          <w:sz w:val="22"/>
          <w:lang w:val="bg-BG"/>
        </w:rPr>
        <w:t>понятие, видове</w:t>
      </w:r>
      <w:r>
        <w:rPr>
          <w:sz w:val="22"/>
          <w:lang w:val="bg-BG"/>
        </w:rPr>
        <w:t xml:space="preserve"> </w:t>
      </w:r>
      <w:r w:rsidRPr="0059121F">
        <w:rPr>
          <w:sz w:val="22"/>
          <w:lang w:val="bg-BG"/>
        </w:rPr>
        <w:t>и правен режим</w:t>
      </w:r>
      <w:r w:rsidR="003C7B59">
        <w:rPr>
          <w:sz w:val="22"/>
          <w:lang w:val="bg-BG"/>
        </w:rPr>
        <w:t xml:space="preserve">.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C743FB" w:rsidRDefault="00C743FB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31. </w:t>
      </w:r>
      <w:r w:rsidR="003C7B59">
        <w:rPr>
          <w:sz w:val="22"/>
          <w:lang w:val="bg-BG"/>
        </w:rPr>
        <w:t>Сдружения – образуване, органи, членство, прекратяване. Фондации.</w:t>
      </w:r>
      <w:r w:rsidRPr="00C743FB">
        <w:rPr>
          <w:sz w:val="22"/>
          <w:lang w:val="bg-BG"/>
        </w:rPr>
        <w:t xml:space="preserve"> </w:t>
      </w:r>
    </w:p>
    <w:p w:rsidR="00C743FB" w:rsidRDefault="00C743FB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743FB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32. Юридически лица с нестопанска цел за общественополезна дейност.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743FB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 xml:space="preserve">33. </w:t>
      </w:r>
      <w:r w:rsidR="003C7B59">
        <w:rPr>
          <w:sz w:val="22"/>
          <w:lang w:val="bg-BG"/>
        </w:rPr>
        <w:t>Обекти на гражда</w:t>
      </w:r>
      <w:r w:rsidR="00BF3EC7">
        <w:rPr>
          <w:sz w:val="22"/>
          <w:lang w:val="bg-BG"/>
        </w:rPr>
        <w:t>нските правоотношения – понятие и</w:t>
      </w:r>
      <w:r w:rsidR="003C7B59">
        <w:rPr>
          <w:sz w:val="22"/>
          <w:lang w:val="bg-BG"/>
        </w:rPr>
        <w:t xml:space="preserve"> видове. Вещи, доходи, плодове.</w:t>
      </w:r>
    </w:p>
    <w:p w:rsidR="00F94BAB" w:rsidRDefault="00F94BAB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BF3EC7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34</w:t>
      </w:r>
      <w:r w:rsidR="003C7B59">
        <w:rPr>
          <w:sz w:val="22"/>
          <w:lang w:val="bg-BG"/>
        </w:rPr>
        <w:t>. Ценни книги, пари и нематериални блага. Имущество – понятие, съдържание</w:t>
      </w:r>
      <w:r>
        <w:rPr>
          <w:sz w:val="22"/>
          <w:lang w:val="bg-BG"/>
        </w:rPr>
        <w:t xml:space="preserve"> и</w:t>
      </w:r>
      <w:r w:rsidR="003C7B59">
        <w:rPr>
          <w:sz w:val="22"/>
          <w:lang w:val="bg-BG"/>
        </w:rPr>
        <w:t xml:space="preserve"> правно положение.</w:t>
      </w:r>
    </w:p>
    <w:p w:rsidR="00F94BAB" w:rsidRPr="00F97CFD" w:rsidRDefault="00F94BAB" w:rsidP="00C817E9">
      <w:pPr>
        <w:ind w:right="-291" w:firstLine="709"/>
        <w:jc w:val="both"/>
        <w:rPr>
          <w:sz w:val="22"/>
          <w:lang w:val="bg-BG"/>
        </w:rPr>
      </w:pPr>
    </w:p>
    <w:p w:rsidR="00241D1D" w:rsidRPr="00F97CFD" w:rsidRDefault="00241D1D" w:rsidP="00C817E9">
      <w:pPr>
        <w:ind w:right="-291" w:firstLine="709"/>
        <w:jc w:val="both"/>
        <w:rPr>
          <w:sz w:val="22"/>
          <w:lang w:val="bg-BG"/>
        </w:rPr>
      </w:pPr>
    </w:p>
    <w:p w:rsidR="00751C0F" w:rsidRDefault="00751C0F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751C0F" w:rsidRDefault="00751C0F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751C0F" w:rsidRDefault="00751C0F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3</w:t>
      </w:r>
      <w:r w:rsidR="00BF3EC7" w:rsidRPr="008B51C5">
        <w:rPr>
          <w:sz w:val="22"/>
          <w:szCs w:val="22"/>
          <w:lang w:val="bg-BG"/>
        </w:rPr>
        <w:t>5</w:t>
      </w:r>
      <w:r w:rsidRPr="008B51C5">
        <w:rPr>
          <w:sz w:val="22"/>
          <w:szCs w:val="22"/>
          <w:lang w:val="bg-BG"/>
        </w:rPr>
        <w:t>. Юридически факти на гражданското право – понятие, видове и действие.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BF3EC7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36</w:t>
      </w:r>
      <w:r w:rsidR="003C7B59" w:rsidRPr="008B51C5">
        <w:rPr>
          <w:sz w:val="22"/>
          <w:szCs w:val="22"/>
          <w:lang w:val="bg-BG"/>
        </w:rPr>
        <w:t>. Фактически състави – понятие и видове. Смесени гражданскоправни фактически състави.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BF3EC7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37</w:t>
      </w:r>
      <w:r w:rsidR="003C7B59" w:rsidRPr="008B51C5">
        <w:rPr>
          <w:sz w:val="22"/>
          <w:szCs w:val="22"/>
          <w:lang w:val="bg-BG"/>
        </w:rPr>
        <w:t xml:space="preserve">. Придобиване, изменение и изгубване на права. Правоприемство </w:t>
      </w:r>
      <w:r w:rsidRPr="008B51C5">
        <w:rPr>
          <w:sz w:val="22"/>
          <w:szCs w:val="22"/>
          <w:lang w:val="bg-BG"/>
        </w:rPr>
        <w:t>–</w:t>
      </w:r>
      <w:r w:rsidR="003C7B59" w:rsidRPr="008B51C5">
        <w:rPr>
          <w:sz w:val="22"/>
          <w:szCs w:val="22"/>
          <w:lang w:val="bg-BG"/>
        </w:rPr>
        <w:t xml:space="preserve"> видове, правно значение.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BF3EC7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 xml:space="preserve">38. Сделки – </w:t>
      </w:r>
      <w:r w:rsidR="003C7B59" w:rsidRPr="008B51C5">
        <w:rPr>
          <w:sz w:val="22"/>
          <w:szCs w:val="22"/>
          <w:lang w:val="bg-BG"/>
        </w:rPr>
        <w:t>произход и сравнителноправна уредба. Понятие.</w:t>
      </w:r>
      <w:r w:rsidRPr="008B51C5">
        <w:rPr>
          <w:sz w:val="22"/>
          <w:szCs w:val="22"/>
          <w:lang w:val="bg-BG"/>
        </w:rPr>
        <w:t xml:space="preserve"> </w:t>
      </w:r>
      <w:r w:rsidR="003C7B59" w:rsidRPr="008B51C5">
        <w:rPr>
          <w:sz w:val="22"/>
          <w:szCs w:val="22"/>
          <w:lang w:val="bg-BG"/>
        </w:rPr>
        <w:t>Волеизявлението.</w:t>
      </w:r>
      <w:r w:rsidR="00EC60A9" w:rsidRPr="008B51C5">
        <w:rPr>
          <w:sz w:val="22"/>
          <w:szCs w:val="22"/>
          <w:lang w:val="bg-BG"/>
        </w:rPr>
        <w:t xml:space="preserve"> </w:t>
      </w:r>
      <w:r w:rsidRPr="008B51C5">
        <w:rPr>
          <w:sz w:val="22"/>
          <w:szCs w:val="22"/>
          <w:lang w:val="bg-BG"/>
        </w:rPr>
        <w:t>Сравнение с ю</w:t>
      </w:r>
      <w:r w:rsidR="003C7B59" w:rsidRPr="008B51C5">
        <w:rPr>
          <w:sz w:val="22"/>
          <w:szCs w:val="22"/>
          <w:lang w:val="bg-BG"/>
        </w:rPr>
        <w:t>ридически</w:t>
      </w:r>
      <w:r w:rsidRPr="008B51C5">
        <w:rPr>
          <w:sz w:val="22"/>
          <w:szCs w:val="22"/>
          <w:lang w:val="bg-BG"/>
        </w:rPr>
        <w:t>те</w:t>
      </w:r>
      <w:r w:rsidR="003C7B59" w:rsidRPr="008B51C5">
        <w:rPr>
          <w:sz w:val="22"/>
          <w:szCs w:val="22"/>
          <w:lang w:val="bg-BG"/>
        </w:rPr>
        <w:t xml:space="preserve"> постъпки</w:t>
      </w:r>
      <w:r w:rsidRPr="008B51C5">
        <w:rPr>
          <w:sz w:val="22"/>
          <w:szCs w:val="22"/>
          <w:lang w:val="bg-BG"/>
        </w:rPr>
        <w:t xml:space="preserve"> </w:t>
      </w:r>
      <w:r w:rsidRPr="0059121F">
        <w:rPr>
          <w:sz w:val="22"/>
          <w:szCs w:val="22"/>
          <w:lang w:val="bg-BG"/>
        </w:rPr>
        <w:t>и други юридически факти</w:t>
      </w:r>
      <w:r w:rsidR="003C7B59" w:rsidRPr="008B51C5">
        <w:rPr>
          <w:sz w:val="22"/>
          <w:szCs w:val="22"/>
          <w:lang w:val="bg-BG"/>
        </w:rPr>
        <w:t>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3</w:t>
      </w:r>
      <w:r w:rsidR="00E12349" w:rsidRPr="008B51C5">
        <w:rPr>
          <w:sz w:val="22"/>
          <w:szCs w:val="22"/>
          <w:lang w:val="bg-BG"/>
        </w:rPr>
        <w:t>9. Видове сделки. Едностранни,</w:t>
      </w:r>
      <w:r w:rsidRPr="008B51C5">
        <w:rPr>
          <w:sz w:val="22"/>
          <w:szCs w:val="22"/>
          <w:lang w:val="bg-BG"/>
        </w:rPr>
        <w:t xml:space="preserve"> двустранни</w:t>
      </w:r>
      <w:r w:rsidR="00E12349" w:rsidRPr="008B51C5">
        <w:rPr>
          <w:sz w:val="22"/>
          <w:szCs w:val="22"/>
          <w:lang w:val="bg-BG"/>
        </w:rPr>
        <w:t xml:space="preserve"> </w:t>
      </w:r>
      <w:r w:rsidR="00E12349" w:rsidRPr="0059121F">
        <w:rPr>
          <w:sz w:val="22"/>
          <w:szCs w:val="22"/>
          <w:lang w:val="bg-BG"/>
        </w:rPr>
        <w:t>и многостранни</w:t>
      </w:r>
      <w:r w:rsidRPr="008B51C5">
        <w:rPr>
          <w:sz w:val="22"/>
          <w:szCs w:val="22"/>
          <w:lang w:val="bg-BG"/>
        </w:rPr>
        <w:t>; между живи и с оглед на смърт; предоставящи имотна облага; възмездни и безвъзмездни; каузални и абстрактни; на управление и на разпореждане; реални и консенсуални; главни и зависими; фидуциарни.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E12349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40</w:t>
      </w:r>
      <w:r w:rsidR="003C7B59" w:rsidRPr="008B51C5">
        <w:rPr>
          <w:sz w:val="22"/>
          <w:szCs w:val="22"/>
          <w:lang w:val="bg-BG"/>
        </w:rPr>
        <w:t>. Договорът</w:t>
      </w:r>
      <w:r w:rsidRPr="008B51C5">
        <w:rPr>
          <w:sz w:val="22"/>
          <w:szCs w:val="22"/>
          <w:lang w:val="bg-BG"/>
        </w:rPr>
        <w:t xml:space="preserve"> –</w:t>
      </w:r>
      <w:r w:rsidR="003C7B59" w:rsidRPr="008B51C5">
        <w:rPr>
          <w:sz w:val="22"/>
          <w:szCs w:val="22"/>
          <w:lang w:val="bg-BG"/>
        </w:rPr>
        <w:t xml:space="preserve"> понятие, приложно поле и видове.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E12349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41</w:t>
      </w:r>
      <w:r w:rsidR="003C7B59" w:rsidRPr="008B51C5">
        <w:rPr>
          <w:sz w:val="22"/>
          <w:szCs w:val="22"/>
          <w:lang w:val="bg-BG"/>
        </w:rPr>
        <w:t xml:space="preserve">. Сключване на сделката. </w:t>
      </w:r>
      <w:r w:rsidR="00EC60A9" w:rsidRPr="008C537E">
        <w:rPr>
          <w:sz w:val="22"/>
          <w:szCs w:val="22"/>
          <w:lang w:val="bg-BG"/>
        </w:rPr>
        <w:t>Сключване по електронен път и от разстояние.</w:t>
      </w:r>
      <w:r w:rsidR="00EC60A9" w:rsidRPr="008B51C5">
        <w:rPr>
          <w:sz w:val="22"/>
          <w:szCs w:val="22"/>
          <w:lang w:val="bg-BG"/>
        </w:rPr>
        <w:t xml:space="preserve"> </w:t>
      </w:r>
      <w:r w:rsidR="003C7B59" w:rsidRPr="008B51C5">
        <w:rPr>
          <w:sz w:val="22"/>
          <w:szCs w:val="22"/>
          <w:lang w:val="bg-BG"/>
        </w:rPr>
        <w:t>Значение на мълчанието. Конклудентни действия. Разрешение и одобрение на сделката.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42</w:t>
      </w:r>
      <w:r w:rsidR="003C7B59" w:rsidRPr="008B51C5">
        <w:rPr>
          <w:sz w:val="22"/>
          <w:szCs w:val="22"/>
          <w:lang w:val="bg-BG"/>
        </w:rPr>
        <w:t>. Форма на сделката. Форма за действителност и форма за доказване. Видове писмена форма.</w:t>
      </w:r>
      <w:r w:rsidR="00EC60A9" w:rsidRPr="008B51C5">
        <w:rPr>
          <w:sz w:val="22"/>
          <w:szCs w:val="22"/>
          <w:lang w:val="bg-BG"/>
        </w:rPr>
        <w:t xml:space="preserve"> </w:t>
      </w:r>
      <w:r w:rsidR="00EC60A9" w:rsidRPr="0059121F">
        <w:rPr>
          <w:sz w:val="22"/>
          <w:szCs w:val="22"/>
          <w:lang w:val="bg-BG"/>
        </w:rPr>
        <w:t>Електронен документ и електронен подпис.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43</w:t>
      </w:r>
      <w:r w:rsidR="003C7B59" w:rsidRPr="008B51C5">
        <w:rPr>
          <w:sz w:val="22"/>
          <w:szCs w:val="22"/>
          <w:lang w:val="bg-BG"/>
        </w:rPr>
        <w:t>. Съдържание на сделката – понятие и видове елементи. Начини за определяне на съдържанието. Тълкуване на сделката.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44</w:t>
      </w:r>
      <w:r w:rsidR="003C7B59" w:rsidRPr="008B51C5">
        <w:rPr>
          <w:sz w:val="22"/>
          <w:szCs w:val="22"/>
          <w:lang w:val="bg-BG"/>
        </w:rPr>
        <w:t>. Условие, срок и тежест при сделк</w:t>
      </w:r>
      <w:r w:rsidRPr="008B51C5">
        <w:rPr>
          <w:sz w:val="22"/>
          <w:szCs w:val="22"/>
          <w:lang w:val="bg-BG"/>
        </w:rPr>
        <w:t>ите – понятие, значение, видове и</w:t>
      </w:r>
      <w:r w:rsidR="003C7B59" w:rsidRPr="008B51C5">
        <w:rPr>
          <w:sz w:val="22"/>
          <w:szCs w:val="22"/>
          <w:lang w:val="bg-BG"/>
        </w:rPr>
        <w:t xml:space="preserve"> действие.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45</w:t>
      </w:r>
      <w:r w:rsidR="003C7B59" w:rsidRPr="008B51C5">
        <w:rPr>
          <w:sz w:val="22"/>
          <w:szCs w:val="22"/>
          <w:lang w:val="bg-BG"/>
        </w:rPr>
        <w:t>. Недействителност на сд</w:t>
      </w:r>
      <w:r w:rsidRPr="008B51C5">
        <w:rPr>
          <w:sz w:val="22"/>
          <w:szCs w:val="22"/>
          <w:lang w:val="bg-BG"/>
        </w:rPr>
        <w:t>елките – правна уредба, понятие и</w:t>
      </w:r>
      <w:r w:rsidR="003C7B59" w:rsidRPr="008B51C5">
        <w:rPr>
          <w:sz w:val="22"/>
          <w:szCs w:val="22"/>
          <w:lang w:val="bg-BG"/>
        </w:rPr>
        <w:t xml:space="preserve"> видове.</w:t>
      </w:r>
      <w:r w:rsidRPr="008B51C5">
        <w:rPr>
          <w:sz w:val="22"/>
          <w:szCs w:val="22"/>
          <w:lang w:val="bg-BG"/>
        </w:rPr>
        <w:t xml:space="preserve"> 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46</w:t>
      </w:r>
      <w:r w:rsidR="003C7B59" w:rsidRPr="008B51C5">
        <w:rPr>
          <w:sz w:val="22"/>
          <w:szCs w:val="22"/>
          <w:lang w:val="bg-BG"/>
        </w:rPr>
        <w:t>. Нищожност на сделките по чл. 26, ал.1 ЗЗД.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47</w:t>
      </w:r>
      <w:r w:rsidR="003C7B59" w:rsidRPr="008B51C5">
        <w:rPr>
          <w:sz w:val="22"/>
          <w:szCs w:val="22"/>
          <w:lang w:val="bg-BG"/>
        </w:rPr>
        <w:t>. Нищожност на сделките по чл. 26, ал. 2 ЗЗД.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48</w:t>
      </w:r>
      <w:r w:rsidR="003C7B59" w:rsidRPr="008B51C5">
        <w:rPr>
          <w:sz w:val="22"/>
          <w:szCs w:val="22"/>
          <w:lang w:val="bg-BG"/>
        </w:rPr>
        <w:t>. Привидни и прикрити сделки. Подставено лице.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49. Унищожаеми сделки поради недееспособност, грешка и</w:t>
      </w:r>
      <w:r w:rsidR="003C7B59" w:rsidRPr="008B51C5">
        <w:rPr>
          <w:sz w:val="22"/>
          <w:szCs w:val="22"/>
          <w:lang w:val="bg-BG"/>
        </w:rPr>
        <w:t xml:space="preserve"> измама.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073C85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50</w:t>
      </w:r>
      <w:r w:rsidR="0024108B" w:rsidRPr="008B51C5">
        <w:rPr>
          <w:sz w:val="22"/>
          <w:szCs w:val="22"/>
          <w:lang w:val="bg-BG"/>
        </w:rPr>
        <w:t xml:space="preserve">. Унищожаеми сделки </w:t>
      </w:r>
      <w:r w:rsidR="003C7B59" w:rsidRPr="008B51C5">
        <w:rPr>
          <w:sz w:val="22"/>
          <w:szCs w:val="22"/>
          <w:lang w:val="bg-BG"/>
        </w:rPr>
        <w:t>поради заплашване и по чл. 31 ЗЗД. Крайната нужда като основание за унищожаемост.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24108B" w:rsidP="00C817E9">
      <w:pPr>
        <w:ind w:right="-291" w:firstLine="709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51</w:t>
      </w:r>
      <w:r w:rsidR="003C7B59" w:rsidRPr="008B51C5">
        <w:rPr>
          <w:sz w:val="22"/>
          <w:szCs w:val="22"/>
          <w:lang w:val="bg-BG"/>
        </w:rPr>
        <w:t xml:space="preserve">. Относителна недействителност. Частична недействителност. </w:t>
      </w:r>
      <w:r w:rsidRPr="0059121F">
        <w:rPr>
          <w:sz w:val="22"/>
          <w:szCs w:val="22"/>
          <w:lang w:val="bg-BG"/>
        </w:rPr>
        <w:t xml:space="preserve">Недействителност на сделки-решения. </w:t>
      </w:r>
      <w:r w:rsidR="003C7B59" w:rsidRPr="0059121F">
        <w:rPr>
          <w:sz w:val="22"/>
          <w:szCs w:val="22"/>
          <w:lang w:val="bg-BG"/>
        </w:rPr>
        <w:t>Недействителност на смесени фактически състави.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24108B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52</w:t>
      </w:r>
      <w:r w:rsidR="003C7B59" w:rsidRPr="008B51C5">
        <w:rPr>
          <w:sz w:val="22"/>
          <w:szCs w:val="22"/>
          <w:lang w:val="bg-BG"/>
        </w:rPr>
        <w:t>. Предявяване на недействителността. Потвърждаване на унищожаеми сделки. Конверсия.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Pr="008B51C5" w:rsidRDefault="0024108B" w:rsidP="00C817E9">
      <w:pPr>
        <w:ind w:right="-291" w:firstLine="709"/>
        <w:jc w:val="both"/>
        <w:rPr>
          <w:sz w:val="22"/>
          <w:szCs w:val="22"/>
          <w:lang w:val="bg-BG"/>
        </w:rPr>
      </w:pPr>
      <w:r w:rsidRPr="008B51C5">
        <w:rPr>
          <w:sz w:val="22"/>
          <w:szCs w:val="22"/>
          <w:lang w:val="bg-BG"/>
        </w:rPr>
        <w:t>53</w:t>
      </w:r>
      <w:r w:rsidR="003C7B59" w:rsidRPr="008B51C5">
        <w:rPr>
          <w:sz w:val="22"/>
          <w:szCs w:val="22"/>
          <w:lang w:val="bg-BG"/>
        </w:rPr>
        <w:t>. Последици от признаване на сделките за недействителни.</w:t>
      </w:r>
    </w:p>
    <w:p w:rsidR="003C7B59" w:rsidRPr="008B51C5" w:rsidRDefault="003C7B59" w:rsidP="00C817E9">
      <w:pPr>
        <w:ind w:right="-291" w:firstLine="709"/>
        <w:jc w:val="both"/>
        <w:rPr>
          <w:sz w:val="22"/>
          <w:szCs w:val="22"/>
          <w:lang w:val="bg-BG"/>
        </w:rPr>
      </w:pPr>
    </w:p>
    <w:p w:rsidR="003C7B59" w:rsidRDefault="0024108B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54</w:t>
      </w:r>
      <w:r w:rsidR="003C7B59">
        <w:rPr>
          <w:sz w:val="22"/>
          <w:lang w:val="bg-BG"/>
        </w:rPr>
        <w:t>. Представителство – необходимост, понятие. Приложно поле. Представително правоотношение.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925CBF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55</w:t>
      </w:r>
      <w:r w:rsidR="003C7B59">
        <w:rPr>
          <w:sz w:val="22"/>
          <w:lang w:val="bg-BG"/>
        </w:rPr>
        <w:t>. Отграничение на представителството от други правни фигури. Косвено представителство.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8B51C5" w:rsidRDefault="008B51C5" w:rsidP="00C817E9">
      <w:pPr>
        <w:ind w:right="-291" w:firstLine="709"/>
        <w:jc w:val="both"/>
        <w:rPr>
          <w:sz w:val="22"/>
          <w:lang w:val="bg-BG"/>
        </w:rPr>
      </w:pPr>
    </w:p>
    <w:p w:rsidR="008B51C5" w:rsidRDefault="008B51C5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C4521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lastRenderedPageBreak/>
        <w:t>56</w:t>
      </w:r>
      <w:r w:rsidR="003C7B59">
        <w:rPr>
          <w:sz w:val="22"/>
          <w:lang w:val="bg-BG"/>
        </w:rPr>
        <w:t>. Възникване и прекратяване на представителството. Видове представителство</w:t>
      </w:r>
      <w:r w:rsidR="00925CBF">
        <w:rPr>
          <w:sz w:val="22"/>
          <w:lang w:val="bg-BG"/>
        </w:rPr>
        <w:t xml:space="preserve"> </w:t>
      </w:r>
      <w:r w:rsidR="00925CBF" w:rsidRPr="0059121F">
        <w:rPr>
          <w:sz w:val="22"/>
          <w:lang w:val="bg-BG"/>
        </w:rPr>
        <w:t>според характера на юридическия факт</w:t>
      </w:r>
      <w:r w:rsidR="0059121F" w:rsidRPr="0059121F">
        <w:rPr>
          <w:sz w:val="22"/>
          <w:lang w:val="bg-BG"/>
        </w:rPr>
        <w:t xml:space="preserve"> и</w:t>
      </w:r>
      <w:r w:rsidR="00925CBF" w:rsidRPr="0059121F">
        <w:rPr>
          <w:sz w:val="22"/>
          <w:lang w:val="bg-BG"/>
        </w:rPr>
        <w:t xml:space="preserve"> според броя на представителите</w:t>
      </w:r>
      <w:r w:rsidR="003C7B59" w:rsidRPr="0059121F">
        <w:rPr>
          <w:sz w:val="22"/>
          <w:lang w:val="bg-BG"/>
        </w:rPr>
        <w:t xml:space="preserve">. </w:t>
      </w:r>
      <w:r w:rsidR="00925CBF" w:rsidRPr="0059121F">
        <w:rPr>
          <w:sz w:val="22"/>
          <w:lang w:val="bg-BG"/>
        </w:rPr>
        <w:t>Представителство на юридическите лица.</w:t>
      </w:r>
      <w:r w:rsidR="00925CBF">
        <w:rPr>
          <w:sz w:val="22"/>
          <w:lang w:val="bg-BG"/>
        </w:rPr>
        <w:t xml:space="preserve"> 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C4521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57</w:t>
      </w:r>
      <w:r w:rsidR="003C7B59">
        <w:rPr>
          <w:sz w:val="22"/>
          <w:lang w:val="bg-BG"/>
        </w:rPr>
        <w:t xml:space="preserve">. </w:t>
      </w:r>
      <w:r w:rsidRPr="0059121F">
        <w:rPr>
          <w:sz w:val="22"/>
          <w:lang w:val="bg-BG"/>
        </w:rPr>
        <w:t>Обем на представителната власт. Договаряне сам със себе си.</w:t>
      </w:r>
      <w:r>
        <w:rPr>
          <w:sz w:val="22"/>
          <w:lang w:val="bg-BG"/>
        </w:rPr>
        <w:t xml:space="preserve"> </w:t>
      </w:r>
      <w:r w:rsidR="003C7B59">
        <w:rPr>
          <w:sz w:val="22"/>
          <w:lang w:val="bg-BG"/>
        </w:rPr>
        <w:t>Действия от чуждо име без представителна власт. Потвърждаване и последици. Защита на представлявания.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C4521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58</w:t>
      </w:r>
      <w:r w:rsidR="003C7B59">
        <w:rPr>
          <w:sz w:val="22"/>
          <w:lang w:val="bg-BG"/>
        </w:rPr>
        <w:t>. Упълномощаване – понятие, страни и действие. Форма. Преупълномощаване. Прекратяване.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CC4521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59</w:t>
      </w:r>
      <w:r w:rsidR="003C7B59">
        <w:rPr>
          <w:sz w:val="22"/>
          <w:lang w:val="bg-BG"/>
        </w:rPr>
        <w:t xml:space="preserve">. </w:t>
      </w:r>
      <w:r w:rsidRPr="0059121F">
        <w:rPr>
          <w:sz w:val="22"/>
          <w:lang w:val="bg-BG"/>
        </w:rPr>
        <w:t>Времето в гражданското право.</w:t>
      </w:r>
      <w:r>
        <w:rPr>
          <w:sz w:val="22"/>
          <w:lang w:val="bg-BG"/>
        </w:rPr>
        <w:t xml:space="preserve"> </w:t>
      </w:r>
      <w:r w:rsidR="003C7B59">
        <w:rPr>
          <w:sz w:val="22"/>
          <w:lang w:val="bg-BG"/>
        </w:rPr>
        <w:t>Погасителна давност – понятие, функции и</w:t>
      </w:r>
      <w:r>
        <w:rPr>
          <w:sz w:val="22"/>
          <w:lang w:val="bg-BG"/>
        </w:rPr>
        <w:t xml:space="preserve"> приложно поле. Отграничение от</w:t>
      </w:r>
      <w:r w:rsidR="003C7B59">
        <w:rPr>
          <w:sz w:val="22"/>
          <w:lang w:val="bg-BG"/>
        </w:rPr>
        <w:t xml:space="preserve"> сродни срокове.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16992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60</w:t>
      </w:r>
      <w:r w:rsidR="003C7B59">
        <w:rPr>
          <w:sz w:val="22"/>
          <w:lang w:val="bg-BG"/>
        </w:rPr>
        <w:t>. Видове давностни срокове. Конкуренция на давностни срокове.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16992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61</w:t>
      </w:r>
      <w:r w:rsidR="003C7B59">
        <w:rPr>
          <w:sz w:val="22"/>
          <w:lang w:val="bg-BG"/>
        </w:rPr>
        <w:t>. Начало на давностния срок. Броене и край на давностния срок. Погасителна давност при правоприемство.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16992" w:rsidP="00C817E9">
      <w:pPr>
        <w:ind w:right="-291" w:firstLine="709"/>
        <w:jc w:val="both"/>
        <w:rPr>
          <w:sz w:val="22"/>
          <w:lang w:val="bg-BG"/>
        </w:rPr>
      </w:pPr>
      <w:r>
        <w:rPr>
          <w:sz w:val="22"/>
          <w:lang w:val="bg-BG"/>
        </w:rPr>
        <w:t>62</w:t>
      </w:r>
      <w:r w:rsidR="003C7B59">
        <w:rPr>
          <w:sz w:val="22"/>
          <w:lang w:val="bg-BG"/>
        </w:rPr>
        <w:t>. Спиране на  давностния  срок – понятие, основания, действие.</w:t>
      </w:r>
    </w:p>
    <w:p w:rsidR="003C7B59" w:rsidRDefault="003C7B59" w:rsidP="00C817E9">
      <w:pPr>
        <w:ind w:right="-291" w:firstLine="709"/>
        <w:jc w:val="both"/>
        <w:rPr>
          <w:sz w:val="22"/>
          <w:lang w:val="bg-BG"/>
        </w:rPr>
      </w:pPr>
    </w:p>
    <w:p w:rsidR="003C7B59" w:rsidRDefault="00F16992" w:rsidP="00C817E9">
      <w:pPr>
        <w:pStyle w:val="BodyText"/>
        <w:ind w:right="-291" w:firstLine="709"/>
        <w:jc w:val="both"/>
      </w:pPr>
      <w:r>
        <w:t>63</w:t>
      </w:r>
      <w:r w:rsidR="003C7B59">
        <w:t xml:space="preserve">. Прекъсване на давностния срок – понятие, основания, действие. Прилагане на погасителната давност. </w:t>
      </w:r>
    </w:p>
    <w:p w:rsidR="003C7B59" w:rsidRDefault="003C7B59" w:rsidP="00C817E9">
      <w:pPr>
        <w:pStyle w:val="BodyText"/>
        <w:ind w:right="-291" w:firstLine="709"/>
        <w:jc w:val="both"/>
      </w:pPr>
    </w:p>
    <w:p w:rsidR="003C7B59" w:rsidRPr="007D7221" w:rsidRDefault="00F16992" w:rsidP="00C817E9">
      <w:pPr>
        <w:pStyle w:val="BodyText"/>
        <w:spacing w:line="360" w:lineRule="auto"/>
        <w:ind w:right="-291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ИЗБРАНА</w:t>
      </w:r>
      <w:r w:rsidR="003C7B59" w:rsidRPr="007D7221">
        <w:rPr>
          <w:b/>
          <w:sz w:val="24"/>
          <w:szCs w:val="24"/>
        </w:rPr>
        <w:t xml:space="preserve"> ЛИТЕРАТУРА:</w:t>
      </w:r>
    </w:p>
    <w:p w:rsidR="003C7B59" w:rsidRPr="007D7221" w:rsidRDefault="003C7B59" w:rsidP="00F97CFD">
      <w:pPr>
        <w:pStyle w:val="BodyText"/>
        <w:spacing w:line="276" w:lineRule="auto"/>
        <w:ind w:right="-291" w:firstLine="709"/>
        <w:jc w:val="both"/>
        <w:rPr>
          <w:b/>
          <w:i/>
          <w:lang w:val="ru-RU"/>
        </w:rPr>
      </w:pPr>
      <w:r w:rsidRPr="007D7221">
        <w:rPr>
          <w:b/>
          <w:i/>
          <w:lang w:val="ru-RU"/>
        </w:rPr>
        <w:t xml:space="preserve">1. </w:t>
      </w:r>
      <w:r>
        <w:rPr>
          <w:b/>
          <w:i/>
          <w:lang w:val="ru-RU"/>
        </w:rPr>
        <w:t>У</w:t>
      </w:r>
      <w:r w:rsidRPr="007D7221">
        <w:rPr>
          <w:b/>
          <w:i/>
          <w:lang w:val="ru-RU"/>
        </w:rPr>
        <w:t>чебници: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Василев, Л.</w:t>
      </w:r>
      <w:r w:rsidRPr="00B52937">
        <w:rPr>
          <w:szCs w:val="22"/>
        </w:rPr>
        <w:t xml:space="preserve"> Гражданско право на НРБ. Обща част. С., 1956;</w:t>
      </w:r>
      <w:r w:rsidRPr="00B52937">
        <w:rPr>
          <w:szCs w:val="22"/>
          <w:lang w:val="ru-RU"/>
        </w:rPr>
        <w:t xml:space="preserve"> 1993</w:t>
      </w:r>
      <w:r w:rsidRPr="00B52937">
        <w:rPr>
          <w:szCs w:val="22"/>
        </w:rPr>
        <w:t>;</w:t>
      </w:r>
      <w:r>
        <w:rPr>
          <w:szCs w:val="22"/>
        </w:rPr>
        <w:t xml:space="preserve"> </w:t>
      </w:r>
      <w:r w:rsidRPr="00B52937">
        <w:rPr>
          <w:szCs w:val="22"/>
        </w:rPr>
        <w:t>Нова редакция.</w:t>
      </w:r>
      <w:r>
        <w:rPr>
          <w:szCs w:val="22"/>
        </w:rPr>
        <w:t xml:space="preserve"> </w:t>
      </w:r>
      <w:r w:rsidRPr="00B52937">
        <w:rPr>
          <w:szCs w:val="22"/>
        </w:rPr>
        <w:t>2000.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Таджер, В.</w:t>
      </w:r>
      <w:r w:rsidRPr="00B52937">
        <w:rPr>
          <w:szCs w:val="22"/>
        </w:rPr>
        <w:t xml:space="preserve"> Гражданско право на НРБ. Обща част. Дял </w:t>
      </w:r>
      <w:r w:rsidRPr="00B52937">
        <w:rPr>
          <w:szCs w:val="22"/>
          <w:lang w:val="en-US"/>
        </w:rPr>
        <w:t>I</w:t>
      </w:r>
      <w:r w:rsidRPr="00B52937">
        <w:rPr>
          <w:szCs w:val="22"/>
          <w:lang w:val="ru-RU"/>
        </w:rPr>
        <w:t xml:space="preserve">. </w:t>
      </w:r>
      <w:r w:rsidRPr="00B52937">
        <w:rPr>
          <w:szCs w:val="22"/>
        </w:rPr>
        <w:t xml:space="preserve">С., 1972; Дял </w:t>
      </w:r>
      <w:r w:rsidRPr="00B52937">
        <w:rPr>
          <w:szCs w:val="22"/>
          <w:lang w:val="en-US"/>
        </w:rPr>
        <w:t>II</w:t>
      </w:r>
      <w:r w:rsidRPr="00B52937">
        <w:rPr>
          <w:szCs w:val="22"/>
          <w:lang w:val="ru-RU"/>
        </w:rPr>
        <w:t>.</w:t>
      </w:r>
      <w:r>
        <w:rPr>
          <w:szCs w:val="22"/>
        </w:rPr>
        <w:t xml:space="preserve"> С., 1973; Ф</w:t>
      </w:r>
      <w:r w:rsidRPr="00B52937">
        <w:rPr>
          <w:szCs w:val="22"/>
        </w:rPr>
        <w:t>ототипно издани</w:t>
      </w:r>
      <w:r>
        <w:rPr>
          <w:szCs w:val="22"/>
        </w:rPr>
        <w:t>е от</w:t>
      </w:r>
      <w:r w:rsidRPr="00B52937">
        <w:rPr>
          <w:szCs w:val="22"/>
        </w:rPr>
        <w:t xml:space="preserve"> 2001</w:t>
      </w:r>
      <w:r>
        <w:rPr>
          <w:szCs w:val="22"/>
        </w:rPr>
        <w:t xml:space="preserve"> г</w:t>
      </w:r>
      <w:r w:rsidRPr="00B52937">
        <w:rPr>
          <w:szCs w:val="22"/>
        </w:rPr>
        <w:t>.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Павлова, М.</w:t>
      </w:r>
      <w:r w:rsidRPr="00B52937">
        <w:rPr>
          <w:szCs w:val="22"/>
        </w:rPr>
        <w:t xml:space="preserve"> Гражданско право. Обща част. Т. </w:t>
      </w:r>
      <w:smartTag w:uri="urn:schemas-microsoft-com:office:smarttags" w:element="place">
        <w:r w:rsidRPr="00B52937">
          <w:rPr>
            <w:szCs w:val="22"/>
            <w:lang w:val="en-US"/>
          </w:rPr>
          <w:t>I</w:t>
        </w:r>
        <w:r w:rsidRPr="00B52937">
          <w:rPr>
            <w:szCs w:val="22"/>
            <w:lang w:val="ru-RU"/>
          </w:rPr>
          <w:t>.</w:t>
        </w:r>
      </w:smartTag>
      <w:r w:rsidRPr="00B52937">
        <w:rPr>
          <w:szCs w:val="22"/>
        </w:rPr>
        <w:t xml:space="preserve"> С., 1995; Т. </w:t>
      </w:r>
      <w:r w:rsidRPr="00B52937">
        <w:rPr>
          <w:szCs w:val="22"/>
          <w:lang w:val="en-US"/>
        </w:rPr>
        <w:t>II</w:t>
      </w:r>
      <w:r w:rsidRPr="00B52937">
        <w:rPr>
          <w:szCs w:val="22"/>
          <w:lang w:val="ru-RU"/>
        </w:rPr>
        <w:t>.</w:t>
      </w:r>
      <w:r w:rsidRPr="00B52937">
        <w:rPr>
          <w:szCs w:val="22"/>
        </w:rPr>
        <w:t xml:space="preserve"> С., 1996; Второ преработено и допълнено издание. 2002.</w:t>
      </w:r>
    </w:p>
    <w:p w:rsidR="003C7B59" w:rsidRPr="007D7221" w:rsidRDefault="003C7B59" w:rsidP="00F97CFD">
      <w:pPr>
        <w:pStyle w:val="BodyText"/>
        <w:spacing w:line="276" w:lineRule="auto"/>
        <w:ind w:right="-291" w:firstLine="709"/>
        <w:jc w:val="both"/>
        <w:rPr>
          <w:b/>
          <w:i/>
          <w:szCs w:val="22"/>
          <w:lang w:val="ru-RU"/>
        </w:rPr>
      </w:pPr>
      <w:r w:rsidRPr="007D7221">
        <w:rPr>
          <w:b/>
          <w:i/>
          <w:szCs w:val="22"/>
          <w:lang w:val="ru-RU"/>
        </w:rPr>
        <w:t>2. Помагала: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Тасев, С., Марков, М.</w:t>
      </w:r>
      <w:r w:rsidRPr="00B52937">
        <w:rPr>
          <w:szCs w:val="22"/>
        </w:rPr>
        <w:t xml:space="preserve"> Гражданско право. Обща част. Помагало. V</w:t>
      </w:r>
      <w:r w:rsidRPr="00B52937">
        <w:rPr>
          <w:szCs w:val="22"/>
          <w:lang w:val="en-US"/>
        </w:rPr>
        <w:t>II</w:t>
      </w:r>
      <w:r w:rsidRPr="00B52937">
        <w:rPr>
          <w:szCs w:val="22"/>
        </w:rPr>
        <w:t xml:space="preserve"> прераб. и доп. изд. С., 2013; всички предишни издания.</w:t>
      </w:r>
    </w:p>
    <w:p w:rsidR="003C7B59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Таков, Кр.</w:t>
      </w:r>
      <w:r w:rsidRPr="00B52937">
        <w:rPr>
          <w:szCs w:val="22"/>
        </w:rPr>
        <w:t xml:space="preserve"> Подбрана библиография по частно право. С., 2006; </w:t>
      </w:r>
      <w:r w:rsidRPr="00B52937">
        <w:rPr>
          <w:i/>
          <w:szCs w:val="22"/>
        </w:rPr>
        <w:t>от него:</w:t>
      </w:r>
      <w:r w:rsidRPr="00B52937">
        <w:rPr>
          <w:szCs w:val="22"/>
        </w:rPr>
        <w:t xml:space="preserve"> Как се решава частноправен казус. С., 2007; Второ издание.</w:t>
      </w:r>
      <w:r w:rsidR="00D85F61">
        <w:rPr>
          <w:szCs w:val="22"/>
        </w:rPr>
        <w:t xml:space="preserve"> С., 2008.</w:t>
      </w:r>
      <w:r w:rsidRPr="00B52937">
        <w:rPr>
          <w:szCs w:val="22"/>
        </w:rPr>
        <w:t xml:space="preserve"> </w:t>
      </w:r>
    </w:p>
    <w:p w:rsidR="003C7B59" w:rsidRPr="00B52937" w:rsidRDefault="003C7B59" w:rsidP="00F97CFD">
      <w:pPr>
        <w:spacing w:line="276" w:lineRule="auto"/>
        <w:ind w:right="-291" w:firstLine="709"/>
        <w:jc w:val="both"/>
        <w:rPr>
          <w:sz w:val="22"/>
          <w:szCs w:val="22"/>
          <w:lang w:val="bg-BG"/>
        </w:rPr>
      </w:pPr>
      <w:r w:rsidRPr="009A66CD">
        <w:rPr>
          <w:i/>
          <w:sz w:val="22"/>
          <w:szCs w:val="22"/>
          <w:lang w:val="bg-BG"/>
        </w:rPr>
        <w:t>Димитров</w:t>
      </w:r>
      <w:r w:rsidRPr="00DF1620">
        <w:rPr>
          <w:i/>
          <w:sz w:val="22"/>
          <w:szCs w:val="22"/>
          <w:lang w:val="bg-BG"/>
        </w:rPr>
        <w:t>, М.</w:t>
      </w:r>
      <w:r w:rsidRPr="00B52937">
        <w:rPr>
          <w:sz w:val="22"/>
          <w:szCs w:val="22"/>
          <w:lang w:val="bg-BG"/>
        </w:rPr>
        <w:t xml:space="preserve"> Учебно помагало по гражданско право</w:t>
      </w:r>
      <w:r w:rsidRPr="00EE767B">
        <w:rPr>
          <w:sz w:val="22"/>
          <w:szCs w:val="22"/>
          <w:lang w:val="bg-BG"/>
        </w:rPr>
        <w:t xml:space="preserve"> - обща част</w:t>
      </w:r>
      <w:r w:rsidRPr="00B52937">
        <w:rPr>
          <w:sz w:val="22"/>
          <w:szCs w:val="22"/>
          <w:lang w:val="bg-BG"/>
        </w:rPr>
        <w:t>. С.</w:t>
      </w:r>
      <w:r w:rsidR="00D85F61">
        <w:rPr>
          <w:sz w:val="22"/>
          <w:szCs w:val="22"/>
          <w:lang w:val="bg-BG"/>
        </w:rPr>
        <w:t>,</w:t>
      </w:r>
      <w:r w:rsidRPr="00B52937">
        <w:rPr>
          <w:sz w:val="22"/>
          <w:szCs w:val="22"/>
          <w:lang w:val="bg-BG"/>
        </w:rPr>
        <w:t xml:space="preserve"> 2013.</w:t>
      </w:r>
    </w:p>
    <w:p w:rsidR="003C7B59" w:rsidRPr="007D7221" w:rsidRDefault="003C7B59" w:rsidP="00F97CFD">
      <w:pPr>
        <w:pStyle w:val="BodyText"/>
        <w:spacing w:line="276" w:lineRule="auto"/>
        <w:ind w:right="-291" w:firstLine="709"/>
        <w:jc w:val="both"/>
        <w:rPr>
          <w:b/>
          <w:i/>
          <w:szCs w:val="22"/>
        </w:rPr>
      </w:pPr>
      <w:r w:rsidRPr="007D7221">
        <w:rPr>
          <w:b/>
          <w:i/>
          <w:szCs w:val="22"/>
        </w:rPr>
        <w:t>3. Монографии: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Големинов, Ч.</w:t>
      </w:r>
      <w:r w:rsidRPr="00B52937">
        <w:rPr>
          <w:b/>
          <w:szCs w:val="22"/>
        </w:rPr>
        <w:t xml:space="preserve"> </w:t>
      </w:r>
      <w:r w:rsidRPr="00B52937">
        <w:rPr>
          <w:szCs w:val="22"/>
        </w:rPr>
        <w:t xml:space="preserve">Гражданскоправни източници на задължения. С., 1999; Второ преработено и допълнено издание. </w:t>
      </w:r>
      <w:r w:rsidR="00D85F61">
        <w:rPr>
          <w:szCs w:val="22"/>
        </w:rPr>
        <w:t xml:space="preserve">С., </w:t>
      </w:r>
      <w:r w:rsidRPr="00B52937">
        <w:rPr>
          <w:szCs w:val="22"/>
        </w:rPr>
        <w:t>2011.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szCs w:val="22"/>
        </w:rPr>
        <w:t>Христов, В.</w:t>
      </w:r>
      <w:r w:rsidRPr="00B52937">
        <w:rPr>
          <w:szCs w:val="22"/>
        </w:rPr>
        <w:t xml:space="preserve"> Лични права според </w:t>
      </w:r>
      <w:r>
        <w:rPr>
          <w:szCs w:val="22"/>
        </w:rPr>
        <w:t>българското гражданско право. Бургас</w:t>
      </w:r>
      <w:r w:rsidRPr="00B52937">
        <w:rPr>
          <w:szCs w:val="22"/>
        </w:rPr>
        <w:t>, 1994.</w:t>
      </w:r>
    </w:p>
    <w:p w:rsidR="003C7B59" w:rsidRPr="00B52937" w:rsidRDefault="003C7B59" w:rsidP="00F97CFD">
      <w:pPr>
        <w:pStyle w:val="BodyText"/>
        <w:spacing w:line="276" w:lineRule="auto"/>
        <w:ind w:right="-291" w:firstLine="709"/>
        <w:jc w:val="both"/>
        <w:rPr>
          <w:szCs w:val="22"/>
        </w:rPr>
      </w:pPr>
      <w:r w:rsidRPr="00B52937">
        <w:rPr>
          <w:i/>
          <w:iCs/>
          <w:szCs w:val="22"/>
        </w:rPr>
        <w:t>Голева, П., Каменова, Ц., Стойчев, Кр.</w:t>
      </w:r>
      <w:r w:rsidRPr="00B52937">
        <w:rPr>
          <w:szCs w:val="22"/>
        </w:rPr>
        <w:t xml:space="preserve"> Юридически лица с нестопанска цел. Правен режим. С., 2003.</w:t>
      </w:r>
    </w:p>
    <w:p w:rsidR="003C7B59" w:rsidRDefault="003C7B59" w:rsidP="00F97CFD">
      <w:pPr>
        <w:spacing w:line="276" w:lineRule="auto"/>
        <w:ind w:right="-291" w:firstLine="709"/>
        <w:jc w:val="both"/>
        <w:rPr>
          <w:i/>
          <w:sz w:val="22"/>
          <w:szCs w:val="22"/>
          <w:lang w:val="bg-BG"/>
        </w:rPr>
      </w:pPr>
      <w:r w:rsidRPr="009A66CD">
        <w:rPr>
          <w:i/>
          <w:sz w:val="22"/>
          <w:szCs w:val="22"/>
          <w:lang w:val="bg-BG"/>
        </w:rPr>
        <w:t>Димитров</w:t>
      </w:r>
      <w:r w:rsidRPr="007D7221">
        <w:rPr>
          <w:i/>
          <w:sz w:val="22"/>
          <w:szCs w:val="22"/>
          <w:lang w:val="bg-BG"/>
        </w:rPr>
        <w:t>, М.</w:t>
      </w:r>
      <w:r w:rsidRPr="00B52937">
        <w:rPr>
          <w:sz w:val="22"/>
          <w:szCs w:val="22"/>
          <w:lang w:val="bg-BG"/>
        </w:rPr>
        <w:t xml:space="preserve"> Основанията за нищожност по чл. 26, ал. 1 ЗЗД. С., 201</w:t>
      </w:r>
      <w:r w:rsidR="00D85F61">
        <w:rPr>
          <w:sz w:val="22"/>
          <w:szCs w:val="22"/>
          <w:lang w:val="bg-BG"/>
        </w:rPr>
        <w:t>3.</w:t>
      </w:r>
      <w:r w:rsidRPr="00B52937">
        <w:rPr>
          <w:sz w:val="22"/>
          <w:szCs w:val="22"/>
          <w:lang w:val="bg-BG"/>
        </w:rPr>
        <w:t xml:space="preserve"> </w:t>
      </w:r>
      <w:r w:rsidRPr="00B52937">
        <w:rPr>
          <w:i/>
          <w:sz w:val="22"/>
          <w:szCs w:val="22"/>
          <w:lang w:val="bg-BG"/>
        </w:rPr>
        <w:t xml:space="preserve"> </w:t>
      </w:r>
    </w:p>
    <w:p w:rsidR="003C7B59" w:rsidRPr="009A66CD" w:rsidRDefault="003C7B59" w:rsidP="00F97CFD">
      <w:pPr>
        <w:spacing w:line="276" w:lineRule="auto"/>
        <w:ind w:right="-291" w:firstLine="709"/>
        <w:jc w:val="both"/>
        <w:rPr>
          <w:sz w:val="22"/>
          <w:szCs w:val="22"/>
          <w:lang w:val="bg-BG"/>
        </w:rPr>
      </w:pPr>
      <w:r w:rsidRPr="007D7221">
        <w:rPr>
          <w:i/>
          <w:sz w:val="22"/>
          <w:szCs w:val="22"/>
          <w:lang w:val="bg-BG"/>
        </w:rPr>
        <w:t>Шопов, А.</w:t>
      </w:r>
      <w:r w:rsidRPr="00B52937">
        <w:rPr>
          <w:sz w:val="22"/>
          <w:szCs w:val="22"/>
          <w:lang w:val="bg-BG"/>
        </w:rPr>
        <w:t xml:space="preserve"> Унищожаемост на договорите поради грешка. С., 2013.</w:t>
      </w:r>
    </w:p>
    <w:p w:rsidR="003C7B59" w:rsidRPr="00B52937" w:rsidRDefault="003C7B59" w:rsidP="00F97CFD">
      <w:pPr>
        <w:spacing w:line="276" w:lineRule="auto"/>
        <w:ind w:right="-291" w:firstLine="709"/>
        <w:jc w:val="both"/>
        <w:rPr>
          <w:sz w:val="22"/>
          <w:szCs w:val="22"/>
          <w:lang w:val="bg-BG"/>
        </w:rPr>
      </w:pPr>
      <w:r w:rsidRPr="009A66CD">
        <w:rPr>
          <w:i/>
          <w:sz w:val="22"/>
          <w:szCs w:val="22"/>
          <w:lang w:val="bg-BG"/>
        </w:rPr>
        <w:t>Йосифова</w:t>
      </w:r>
      <w:r w:rsidRPr="007D7221">
        <w:rPr>
          <w:i/>
          <w:sz w:val="22"/>
          <w:szCs w:val="22"/>
          <w:lang w:val="bg-BG"/>
        </w:rPr>
        <w:t>, Т.</w:t>
      </w:r>
      <w:r w:rsidRPr="00B52937">
        <w:rPr>
          <w:sz w:val="22"/>
          <w:szCs w:val="22"/>
          <w:lang w:val="bg-BG"/>
        </w:rPr>
        <w:t xml:space="preserve"> </w:t>
      </w:r>
      <w:hyperlink r:id="rId8" w:history="1">
        <w:r w:rsidRPr="00B52937">
          <w:rPr>
            <w:sz w:val="22"/>
            <w:szCs w:val="22"/>
            <w:lang w:val="bg-BG"/>
          </w:rPr>
          <w:t>Мнимо представителство</w:t>
        </w:r>
      </w:hyperlink>
      <w:r w:rsidRPr="00B52937">
        <w:rPr>
          <w:sz w:val="22"/>
          <w:szCs w:val="22"/>
          <w:lang w:val="bg-BG"/>
        </w:rPr>
        <w:t>. С., 2005; В</w:t>
      </w:r>
      <w:r w:rsidRPr="009A66CD">
        <w:rPr>
          <w:sz w:val="22"/>
          <w:szCs w:val="22"/>
          <w:lang w:val="bg-BG"/>
        </w:rPr>
        <w:t>торо преработено и допълнено издание</w:t>
      </w:r>
      <w:r w:rsidRPr="00B52937">
        <w:rPr>
          <w:sz w:val="22"/>
          <w:szCs w:val="22"/>
          <w:lang w:val="bg-BG"/>
        </w:rPr>
        <w:t>. 2008.</w:t>
      </w:r>
    </w:p>
    <w:p w:rsidR="003C7B59" w:rsidRPr="009A66CD" w:rsidRDefault="003C7B59" w:rsidP="00F97CFD">
      <w:pPr>
        <w:spacing w:line="276" w:lineRule="auto"/>
        <w:ind w:right="-291" w:firstLine="709"/>
        <w:jc w:val="both"/>
        <w:rPr>
          <w:sz w:val="22"/>
          <w:szCs w:val="22"/>
          <w:lang w:val="bg-BG"/>
        </w:rPr>
      </w:pPr>
      <w:r w:rsidRPr="003C7B59">
        <w:rPr>
          <w:i/>
          <w:sz w:val="22"/>
          <w:szCs w:val="22"/>
          <w:lang w:val="bg-BG"/>
        </w:rPr>
        <w:t>Таков, Кр.</w:t>
      </w:r>
      <w:r w:rsidRPr="003C7B59">
        <w:rPr>
          <w:sz w:val="22"/>
          <w:szCs w:val="22"/>
          <w:lang w:val="bg-BG"/>
        </w:rPr>
        <w:t xml:space="preserve"> </w:t>
      </w:r>
      <w:r w:rsidRPr="00B52937">
        <w:rPr>
          <w:sz w:val="22"/>
          <w:szCs w:val="22"/>
          <w:lang w:val="bg-BG"/>
        </w:rPr>
        <w:t>Доброволно представителство</w:t>
      </w:r>
      <w:r w:rsidRPr="003C7B59">
        <w:rPr>
          <w:sz w:val="22"/>
          <w:szCs w:val="22"/>
          <w:lang w:val="bg-BG"/>
        </w:rPr>
        <w:t>. С.</w:t>
      </w:r>
      <w:r w:rsidRPr="00B52937">
        <w:rPr>
          <w:sz w:val="22"/>
          <w:szCs w:val="22"/>
          <w:lang w:val="bg-BG"/>
        </w:rPr>
        <w:t>,</w:t>
      </w:r>
      <w:r w:rsidRPr="003C7B59">
        <w:rPr>
          <w:sz w:val="22"/>
          <w:szCs w:val="22"/>
          <w:lang w:val="bg-BG"/>
        </w:rPr>
        <w:t xml:space="preserve"> 200</w:t>
      </w:r>
      <w:r w:rsidRPr="00B52937">
        <w:rPr>
          <w:sz w:val="22"/>
          <w:szCs w:val="22"/>
          <w:lang w:val="bg-BG"/>
        </w:rPr>
        <w:t>6</w:t>
      </w:r>
      <w:r w:rsidRPr="003C7B59">
        <w:rPr>
          <w:sz w:val="22"/>
          <w:szCs w:val="22"/>
          <w:lang w:val="bg-BG"/>
        </w:rPr>
        <w:t>; Второ издание. 2008</w:t>
      </w:r>
      <w:r w:rsidRPr="00B52937">
        <w:rPr>
          <w:sz w:val="22"/>
          <w:szCs w:val="22"/>
          <w:lang w:val="bg-BG"/>
        </w:rPr>
        <w:t>.</w:t>
      </w:r>
    </w:p>
    <w:p w:rsidR="003C7B59" w:rsidRPr="009A66CD" w:rsidRDefault="003C7B59" w:rsidP="00C817E9">
      <w:pPr>
        <w:ind w:right="-291" w:firstLine="709"/>
        <w:rPr>
          <w:sz w:val="24"/>
          <w:szCs w:val="24"/>
          <w:lang w:val="bg-BG"/>
        </w:rPr>
      </w:pPr>
    </w:p>
    <w:p w:rsidR="003C7B59" w:rsidRPr="007D7221" w:rsidRDefault="003C7B59" w:rsidP="00C817E9">
      <w:pPr>
        <w:ind w:right="-291" w:firstLine="709"/>
        <w:jc w:val="both"/>
        <w:rPr>
          <w:b/>
          <w:sz w:val="24"/>
          <w:szCs w:val="24"/>
          <w:lang w:val="bg-BG"/>
        </w:rPr>
      </w:pPr>
      <w:r w:rsidRPr="007D7221">
        <w:rPr>
          <w:b/>
          <w:sz w:val="24"/>
          <w:szCs w:val="24"/>
          <w:lang w:val="bg-BG"/>
        </w:rPr>
        <w:t>ПЛОВДИВ</w:t>
      </w:r>
      <w:r w:rsidR="00D85F61">
        <w:rPr>
          <w:b/>
          <w:sz w:val="24"/>
          <w:szCs w:val="24"/>
          <w:lang w:val="bg-BG"/>
        </w:rPr>
        <w:t>,</w:t>
      </w:r>
      <w:r w:rsidRPr="007D7221">
        <w:rPr>
          <w:b/>
          <w:sz w:val="24"/>
          <w:szCs w:val="24"/>
          <w:lang w:val="bg-BG"/>
        </w:rPr>
        <w:t xml:space="preserve">      </w:t>
      </w:r>
      <w:r w:rsidR="00F97CFD">
        <w:rPr>
          <w:b/>
          <w:sz w:val="24"/>
          <w:szCs w:val="24"/>
          <w:lang w:val="bg-BG"/>
        </w:rPr>
        <w:t xml:space="preserve">                                                         </w:t>
      </w:r>
      <w:r w:rsidRPr="007D7221">
        <w:rPr>
          <w:b/>
          <w:sz w:val="24"/>
          <w:szCs w:val="24"/>
          <w:lang w:val="bg-BG"/>
        </w:rPr>
        <w:t xml:space="preserve"> Катедра по гражданскоправни науки </w:t>
      </w:r>
    </w:p>
    <w:p w:rsidR="00F168E5" w:rsidRPr="00F97CFD" w:rsidRDefault="00D85F61" w:rsidP="00C817E9">
      <w:pPr>
        <w:ind w:right="-291" w:firstLine="709"/>
        <w:jc w:val="both"/>
        <w:rPr>
          <w:lang w:val="bg-BG"/>
        </w:rPr>
      </w:pPr>
      <w:r>
        <w:rPr>
          <w:b/>
          <w:sz w:val="24"/>
          <w:szCs w:val="24"/>
          <w:lang w:val="bg-BG"/>
        </w:rPr>
        <w:t xml:space="preserve">есен </w:t>
      </w:r>
      <w:r w:rsidR="003C7B59" w:rsidRPr="007D7221">
        <w:rPr>
          <w:b/>
          <w:sz w:val="24"/>
          <w:szCs w:val="24"/>
          <w:lang w:val="bg-BG"/>
        </w:rPr>
        <w:t xml:space="preserve">2014 г.       </w:t>
      </w:r>
    </w:p>
    <w:sectPr w:rsidR="00F168E5" w:rsidRPr="00F97CFD" w:rsidSect="00751C0F">
      <w:headerReference w:type="even" r:id="rId9"/>
      <w:headerReference w:type="default" r:id="rId10"/>
      <w:pgSz w:w="12240" w:h="15840"/>
      <w:pgMar w:top="1021" w:right="1134" w:bottom="102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5CB" w:rsidRDefault="009145CB" w:rsidP="00F94BAB">
      <w:r>
        <w:separator/>
      </w:r>
    </w:p>
  </w:endnote>
  <w:endnote w:type="continuationSeparator" w:id="0">
    <w:p w:rsidR="009145CB" w:rsidRDefault="009145CB" w:rsidP="00F94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5CB" w:rsidRDefault="009145CB" w:rsidP="00F94BAB">
      <w:r>
        <w:separator/>
      </w:r>
    </w:p>
  </w:footnote>
  <w:footnote w:type="continuationSeparator" w:id="0">
    <w:p w:rsidR="009145CB" w:rsidRDefault="009145CB" w:rsidP="00F94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D79" w:rsidRDefault="0022250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B51C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3D79" w:rsidRDefault="009145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D79" w:rsidRDefault="0022250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B51C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01D8">
      <w:rPr>
        <w:rStyle w:val="PageNumber"/>
        <w:noProof/>
      </w:rPr>
      <w:t>4</w:t>
    </w:r>
    <w:r>
      <w:rPr>
        <w:rStyle w:val="PageNumber"/>
      </w:rPr>
      <w:fldChar w:fldCharType="end"/>
    </w:r>
  </w:p>
  <w:p w:rsidR="00F33D79" w:rsidRDefault="009145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7B59"/>
    <w:rsid w:val="00000662"/>
    <w:rsid w:val="00003FF2"/>
    <w:rsid w:val="0000612F"/>
    <w:rsid w:val="000061D5"/>
    <w:rsid w:val="0000631A"/>
    <w:rsid w:val="00006686"/>
    <w:rsid w:val="00011093"/>
    <w:rsid w:val="00011479"/>
    <w:rsid w:val="000116DF"/>
    <w:rsid w:val="000121D6"/>
    <w:rsid w:val="00014462"/>
    <w:rsid w:val="00017EE0"/>
    <w:rsid w:val="000215A2"/>
    <w:rsid w:val="00021B81"/>
    <w:rsid w:val="00024E1A"/>
    <w:rsid w:val="00025292"/>
    <w:rsid w:val="00025BEB"/>
    <w:rsid w:val="000278B3"/>
    <w:rsid w:val="000328F2"/>
    <w:rsid w:val="00034146"/>
    <w:rsid w:val="0003549C"/>
    <w:rsid w:val="000355FC"/>
    <w:rsid w:val="00036B99"/>
    <w:rsid w:val="00036D18"/>
    <w:rsid w:val="00040AC5"/>
    <w:rsid w:val="00050AA7"/>
    <w:rsid w:val="0005176E"/>
    <w:rsid w:val="000520BF"/>
    <w:rsid w:val="0005425C"/>
    <w:rsid w:val="00054DDD"/>
    <w:rsid w:val="00056B73"/>
    <w:rsid w:val="00056BCE"/>
    <w:rsid w:val="0005713F"/>
    <w:rsid w:val="00062D70"/>
    <w:rsid w:val="00071EFE"/>
    <w:rsid w:val="00073C85"/>
    <w:rsid w:val="000764FD"/>
    <w:rsid w:val="0007683E"/>
    <w:rsid w:val="00077BD9"/>
    <w:rsid w:val="000804CF"/>
    <w:rsid w:val="0008182F"/>
    <w:rsid w:val="00081A04"/>
    <w:rsid w:val="00083BF8"/>
    <w:rsid w:val="000844FE"/>
    <w:rsid w:val="00085212"/>
    <w:rsid w:val="00085709"/>
    <w:rsid w:val="0008591E"/>
    <w:rsid w:val="00086A1B"/>
    <w:rsid w:val="00086F4A"/>
    <w:rsid w:val="0009030B"/>
    <w:rsid w:val="00094139"/>
    <w:rsid w:val="0009565A"/>
    <w:rsid w:val="00095D6E"/>
    <w:rsid w:val="00096590"/>
    <w:rsid w:val="000A054A"/>
    <w:rsid w:val="000A0FD8"/>
    <w:rsid w:val="000A15DB"/>
    <w:rsid w:val="000A1AEE"/>
    <w:rsid w:val="000A2F4A"/>
    <w:rsid w:val="000A6A25"/>
    <w:rsid w:val="000B2A12"/>
    <w:rsid w:val="000B4BDF"/>
    <w:rsid w:val="000C237E"/>
    <w:rsid w:val="000C279F"/>
    <w:rsid w:val="000C493E"/>
    <w:rsid w:val="000C5033"/>
    <w:rsid w:val="000D0A13"/>
    <w:rsid w:val="000D1020"/>
    <w:rsid w:val="000D1A05"/>
    <w:rsid w:val="000D23DA"/>
    <w:rsid w:val="000D3ACE"/>
    <w:rsid w:val="000D6184"/>
    <w:rsid w:val="000D7BAE"/>
    <w:rsid w:val="000E2242"/>
    <w:rsid w:val="000E25CF"/>
    <w:rsid w:val="000E3381"/>
    <w:rsid w:val="000E498B"/>
    <w:rsid w:val="000F0118"/>
    <w:rsid w:val="000F1EDB"/>
    <w:rsid w:val="001029BF"/>
    <w:rsid w:val="00103CAA"/>
    <w:rsid w:val="00106B0F"/>
    <w:rsid w:val="001121B7"/>
    <w:rsid w:val="00114080"/>
    <w:rsid w:val="001159EB"/>
    <w:rsid w:val="00116A7C"/>
    <w:rsid w:val="00120BFC"/>
    <w:rsid w:val="00120DD0"/>
    <w:rsid w:val="001210DF"/>
    <w:rsid w:val="00124D97"/>
    <w:rsid w:val="00127ADA"/>
    <w:rsid w:val="001307BF"/>
    <w:rsid w:val="00130BBD"/>
    <w:rsid w:val="00130D23"/>
    <w:rsid w:val="00140250"/>
    <w:rsid w:val="001412AB"/>
    <w:rsid w:val="0014484B"/>
    <w:rsid w:val="00146AC3"/>
    <w:rsid w:val="0015095B"/>
    <w:rsid w:val="0015246E"/>
    <w:rsid w:val="00155ACB"/>
    <w:rsid w:val="00156361"/>
    <w:rsid w:val="00156FD2"/>
    <w:rsid w:val="001657C9"/>
    <w:rsid w:val="0016689A"/>
    <w:rsid w:val="00171832"/>
    <w:rsid w:val="0017329A"/>
    <w:rsid w:val="00175DB6"/>
    <w:rsid w:val="001802D5"/>
    <w:rsid w:val="00182F55"/>
    <w:rsid w:val="00182F8D"/>
    <w:rsid w:val="0019009E"/>
    <w:rsid w:val="001909DF"/>
    <w:rsid w:val="00191190"/>
    <w:rsid w:val="0019133B"/>
    <w:rsid w:val="001918A4"/>
    <w:rsid w:val="00191B39"/>
    <w:rsid w:val="0019448A"/>
    <w:rsid w:val="00194CCA"/>
    <w:rsid w:val="001954FE"/>
    <w:rsid w:val="001958B0"/>
    <w:rsid w:val="00197E4B"/>
    <w:rsid w:val="00197E7A"/>
    <w:rsid w:val="001A00C1"/>
    <w:rsid w:val="001A42AC"/>
    <w:rsid w:val="001A4B29"/>
    <w:rsid w:val="001A6257"/>
    <w:rsid w:val="001A6700"/>
    <w:rsid w:val="001A78C6"/>
    <w:rsid w:val="001A7BA6"/>
    <w:rsid w:val="001B2029"/>
    <w:rsid w:val="001B401D"/>
    <w:rsid w:val="001C3B95"/>
    <w:rsid w:val="001C5189"/>
    <w:rsid w:val="001C643B"/>
    <w:rsid w:val="001D1819"/>
    <w:rsid w:val="001D19CD"/>
    <w:rsid w:val="001D2F0C"/>
    <w:rsid w:val="001D36DC"/>
    <w:rsid w:val="001D7F85"/>
    <w:rsid w:val="001E3258"/>
    <w:rsid w:val="001E3689"/>
    <w:rsid w:val="001E4A20"/>
    <w:rsid w:val="001E7219"/>
    <w:rsid w:val="001F14F2"/>
    <w:rsid w:val="001F2C7F"/>
    <w:rsid w:val="001F31C7"/>
    <w:rsid w:val="001F501C"/>
    <w:rsid w:val="002000EA"/>
    <w:rsid w:val="00200129"/>
    <w:rsid w:val="002002CA"/>
    <w:rsid w:val="002050EB"/>
    <w:rsid w:val="00205316"/>
    <w:rsid w:val="00205A03"/>
    <w:rsid w:val="0020703C"/>
    <w:rsid w:val="00207AD0"/>
    <w:rsid w:val="00210660"/>
    <w:rsid w:val="00210BF6"/>
    <w:rsid w:val="00211FC3"/>
    <w:rsid w:val="0021250D"/>
    <w:rsid w:val="00213392"/>
    <w:rsid w:val="0021459E"/>
    <w:rsid w:val="00215EC2"/>
    <w:rsid w:val="00216F7E"/>
    <w:rsid w:val="002201D8"/>
    <w:rsid w:val="00222503"/>
    <w:rsid w:val="0022379A"/>
    <w:rsid w:val="00224554"/>
    <w:rsid w:val="0022576A"/>
    <w:rsid w:val="00226A3D"/>
    <w:rsid w:val="00226A56"/>
    <w:rsid w:val="00227F71"/>
    <w:rsid w:val="00232864"/>
    <w:rsid w:val="002364CB"/>
    <w:rsid w:val="0024093B"/>
    <w:rsid w:val="00241050"/>
    <w:rsid w:val="0024108B"/>
    <w:rsid w:val="00241D1D"/>
    <w:rsid w:val="002455AC"/>
    <w:rsid w:val="0024571C"/>
    <w:rsid w:val="002467E6"/>
    <w:rsid w:val="00247C10"/>
    <w:rsid w:val="00250885"/>
    <w:rsid w:val="00250BD3"/>
    <w:rsid w:val="00251853"/>
    <w:rsid w:val="002524DF"/>
    <w:rsid w:val="002546DD"/>
    <w:rsid w:val="0025637B"/>
    <w:rsid w:val="00256797"/>
    <w:rsid w:val="002571A1"/>
    <w:rsid w:val="00257418"/>
    <w:rsid w:val="00261679"/>
    <w:rsid w:val="002624BF"/>
    <w:rsid w:val="002652CF"/>
    <w:rsid w:val="00265CF0"/>
    <w:rsid w:val="002668C2"/>
    <w:rsid w:val="00266DA0"/>
    <w:rsid w:val="002727ED"/>
    <w:rsid w:val="00274F09"/>
    <w:rsid w:val="002758E6"/>
    <w:rsid w:val="00276787"/>
    <w:rsid w:val="00277B9B"/>
    <w:rsid w:val="00280198"/>
    <w:rsid w:val="00281153"/>
    <w:rsid w:val="00281CF0"/>
    <w:rsid w:val="00282DC1"/>
    <w:rsid w:val="00282EF7"/>
    <w:rsid w:val="00285C88"/>
    <w:rsid w:val="002878CD"/>
    <w:rsid w:val="00291157"/>
    <w:rsid w:val="002918F6"/>
    <w:rsid w:val="002919E0"/>
    <w:rsid w:val="002942F0"/>
    <w:rsid w:val="002963BC"/>
    <w:rsid w:val="00297420"/>
    <w:rsid w:val="002A0EE7"/>
    <w:rsid w:val="002A32B5"/>
    <w:rsid w:val="002A469B"/>
    <w:rsid w:val="002B03C2"/>
    <w:rsid w:val="002B1580"/>
    <w:rsid w:val="002B1666"/>
    <w:rsid w:val="002B1D8A"/>
    <w:rsid w:val="002B6ECD"/>
    <w:rsid w:val="002C11FD"/>
    <w:rsid w:val="002D01AB"/>
    <w:rsid w:val="002D08CE"/>
    <w:rsid w:val="002D2C78"/>
    <w:rsid w:val="002D41F1"/>
    <w:rsid w:val="002D5504"/>
    <w:rsid w:val="002D55F9"/>
    <w:rsid w:val="002D6F3E"/>
    <w:rsid w:val="002E1E3D"/>
    <w:rsid w:val="002E224E"/>
    <w:rsid w:val="002E2CE5"/>
    <w:rsid w:val="002E4769"/>
    <w:rsid w:val="002E5A42"/>
    <w:rsid w:val="002F4882"/>
    <w:rsid w:val="002F553F"/>
    <w:rsid w:val="002F5BA1"/>
    <w:rsid w:val="002F7AAB"/>
    <w:rsid w:val="002F7D9E"/>
    <w:rsid w:val="00300143"/>
    <w:rsid w:val="00300972"/>
    <w:rsid w:val="00303B5F"/>
    <w:rsid w:val="003046D0"/>
    <w:rsid w:val="00304EAB"/>
    <w:rsid w:val="00305D7F"/>
    <w:rsid w:val="00310858"/>
    <w:rsid w:val="00310A6B"/>
    <w:rsid w:val="00311582"/>
    <w:rsid w:val="003119A5"/>
    <w:rsid w:val="0031352A"/>
    <w:rsid w:val="00314E73"/>
    <w:rsid w:val="003154D1"/>
    <w:rsid w:val="003156BA"/>
    <w:rsid w:val="00315770"/>
    <w:rsid w:val="003172B0"/>
    <w:rsid w:val="00317E51"/>
    <w:rsid w:val="00320FF3"/>
    <w:rsid w:val="00325928"/>
    <w:rsid w:val="00334952"/>
    <w:rsid w:val="003368B2"/>
    <w:rsid w:val="0034005B"/>
    <w:rsid w:val="00340A3D"/>
    <w:rsid w:val="00343ECA"/>
    <w:rsid w:val="003444EB"/>
    <w:rsid w:val="00344B13"/>
    <w:rsid w:val="00347247"/>
    <w:rsid w:val="00353180"/>
    <w:rsid w:val="0035670A"/>
    <w:rsid w:val="003625D6"/>
    <w:rsid w:val="003655AF"/>
    <w:rsid w:val="00365EE2"/>
    <w:rsid w:val="003665A2"/>
    <w:rsid w:val="00367EC4"/>
    <w:rsid w:val="00371397"/>
    <w:rsid w:val="003726A3"/>
    <w:rsid w:val="00372A78"/>
    <w:rsid w:val="0037555D"/>
    <w:rsid w:val="00376813"/>
    <w:rsid w:val="003769CE"/>
    <w:rsid w:val="00377735"/>
    <w:rsid w:val="00377A3A"/>
    <w:rsid w:val="00381D01"/>
    <w:rsid w:val="00384DBB"/>
    <w:rsid w:val="00385241"/>
    <w:rsid w:val="00385492"/>
    <w:rsid w:val="00386065"/>
    <w:rsid w:val="00386D8A"/>
    <w:rsid w:val="00392715"/>
    <w:rsid w:val="003945F1"/>
    <w:rsid w:val="00394DC3"/>
    <w:rsid w:val="003962F9"/>
    <w:rsid w:val="0039642B"/>
    <w:rsid w:val="0039759C"/>
    <w:rsid w:val="003A1B25"/>
    <w:rsid w:val="003A3BC6"/>
    <w:rsid w:val="003A5F8A"/>
    <w:rsid w:val="003A7533"/>
    <w:rsid w:val="003B0DF4"/>
    <w:rsid w:val="003B15BA"/>
    <w:rsid w:val="003B1AF1"/>
    <w:rsid w:val="003B1C64"/>
    <w:rsid w:val="003B3F3D"/>
    <w:rsid w:val="003B462F"/>
    <w:rsid w:val="003B51B0"/>
    <w:rsid w:val="003B6964"/>
    <w:rsid w:val="003B74BB"/>
    <w:rsid w:val="003C45A4"/>
    <w:rsid w:val="003C49A9"/>
    <w:rsid w:val="003C6964"/>
    <w:rsid w:val="003C7B59"/>
    <w:rsid w:val="003D0A57"/>
    <w:rsid w:val="003D0F0D"/>
    <w:rsid w:val="003D2791"/>
    <w:rsid w:val="003D2E5F"/>
    <w:rsid w:val="003D33F3"/>
    <w:rsid w:val="003D389F"/>
    <w:rsid w:val="003D4D81"/>
    <w:rsid w:val="003D52FD"/>
    <w:rsid w:val="003D6B43"/>
    <w:rsid w:val="003E15A7"/>
    <w:rsid w:val="003E27C9"/>
    <w:rsid w:val="003E2F66"/>
    <w:rsid w:val="003F011D"/>
    <w:rsid w:val="003F053B"/>
    <w:rsid w:val="003F0FBA"/>
    <w:rsid w:val="003F107A"/>
    <w:rsid w:val="003F14D5"/>
    <w:rsid w:val="003F1EFF"/>
    <w:rsid w:val="003F4AE7"/>
    <w:rsid w:val="003F4BA2"/>
    <w:rsid w:val="003F55A5"/>
    <w:rsid w:val="0040322F"/>
    <w:rsid w:val="004058AB"/>
    <w:rsid w:val="004059DC"/>
    <w:rsid w:val="00407B22"/>
    <w:rsid w:val="004123C1"/>
    <w:rsid w:val="00412B03"/>
    <w:rsid w:val="00413E3F"/>
    <w:rsid w:val="00413F7C"/>
    <w:rsid w:val="00425AC6"/>
    <w:rsid w:val="004269A1"/>
    <w:rsid w:val="00427762"/>
    <w:rsid w:val="00430C8C"/>
    <w:rsid w:val="00431B32"/>
    <w:rsid w:val="00433AD6"/>
    <w:rsid w:val="004360AB"/>
    <w:rsid w:val="004370BE"/>
    <w:rsid w:val="004461BD"/>
    <w:rsid w:val="00446C88"/>
    <w:rsid w:val="004517E7"/>
    <w:rsid w:val="00452230"/>
    <w:rsid w:val="00453F0D"/>
    <w:rsid w:val="004556E8"/>
    <w:rsid w:val="00457FD8"/>
    <w:rsid w:val="00460E9D"/>
    <w:rsid w:val="004645AA"/>
    <w:rsid w:val="0046518B"/>
    <w:rsid w:val="00465411"/>
    <w:rsid w:val="00465C25"/>
    <w:rsid w:val="00465D9E"/>
    <w:rsid w:val="00465E6C"/>
    <w:rsid w:val="00466630"/>
    <w:rsid w:val="00467672"/>
    <w:rsid w:val="004677B3"/>
    <w:rsid w:val="00467EC3"/>
    <w:rsid w:val="0047123E"/>
    <w:rsid w:val="00471660"/>
    <w:rsid w:val="00475165"/>
    <w:rsid w:val="00475C09"/>
    <w:rsid w:val="00475E66"/>
    <w:rsid w:val="004770BA"/>
    <w:rsid w:val="0047789D"/>
    <w:rsid w:val="004817B2"/>
    <w:rsid w:val="00481F3E"/>
    <w:rsid w:val="00481FDB"/>
    <w:rsid w:val="00484182"/>
    <w:rsid w:val="00484C4D"/>
    <w:rsid w:val="00485DB6"/>
    <w:rsid w:val="00486AD4"/>
    <w:rsid w:val="00487859"/>
    <w:rsid w:val="00496977"/>
    <w:rsid w:val="00496982"/>
    <w:rsid w:val="00497ACD"/>
    <w:rsid w:val="004A12D2"/>
    <w:rsid w:val="004A2CAD"/>
    <w:rsid w:val="004A4B0A"/>
    <w:rsid w:val="004B0FB2"/>
    <w:rsid w:val="004B174C"/>
    <w:rsid w:val="004B1BC2"/>
    <w:rsid w:val="004B3669"/>
    <w:rsid w:val="004B6D04"/>
    <w:rsid w:val="004C24E5"/>
    <w:rsid w:val="004C2E12"/>
    <w:rsid w:val="004C36DE"/>
    <w:rsid w:val="004C5FF0"/>
    <w:rsid w:val="004C6738"/>
    <w:rsid w:val="004D1EA5"/>
    <w:rsid w:val="004D43AD"/>
    <w:rsid w:val="004D4D69"/>
    <w:rsid w:val="004D5872"/>
    <w:rsid w:val="004D5F7C"/>
    <w:rsid w:val="004E017E"/>
    <w:rsid w:val="004E0339"/>
    <w:rsid w:val="004E2DC0"/>
    <w:rsid w:val="004E4BD6"/>
    <w:rsid w:val="004E5E6B"/>
    <w:rsid w:val="004E634E"/>
    <w:rsid w:val="004E753D"/>
    <w:rsid w:val="004F040E"/>
    <w:rsid w:val="004F2DD7"/>
    <w:rsid w:val="004F30B6"/>
    <w:rsid w:val="004F3399"/>
    <w:rsid w:val="004F4F75"/>
    <w:rsid w:val="004F6331"/>
    <w:rsid w:val="004F7186"/>
    <w:rsid w:val="004F7D35"/>
    <w:rsid w:val="00500803"/>
    <w:rsid w:val="00500B1F"/>
    <w:rsid w:val="00503ED4"/>
    <w:rsid w:val="005047F3"/>
    <w:rsid w:val="00506D27"/>
    <w:rsid w:val="00507008"/>
    <w:rsid w:val="00510551"/>
    <w:rsid w:val="0051102B"/>
    <w:rsid w:val="00512395"/>
    <w:rsid w:val="00514137"/>
    <w:rsid w:val="00514F6E"/>
    <w:rsid w:val="00515060"/>
    <w:rsid w:val="005168C9"/>
    <w:rsid w:val="00516AE0"/>
    <w:rsid w:val="00520C73"/>
    <w:rsid w:val="005223D7"/>
    <w:rsid w:val="00522C17"/>
    <w:rsid w:val="00523168"/>
    <w:rsid w:val="00525711"/>
    <w:rsid w:val="00527072"/>
    <w:rsid w:val="00530DDE"/>
    <w:rsid w:val="0053142E"/>
    <w:rsid w:val="00531745"/>
    <w:rsid w:val="00532085"/>
    <w:rsid w:val="00532B10"/>
    <w:rsid w:val="00532CA1"/>
    <w:rsid w:val="00533489"/>
    <w:rsid w:val="00543A18"/>
    <w:rsid w:val="005473B3"/>
    <w:rsid w:val="00547409"/>
    <w:rsid w:val="00551B2A"/>
    <w:rsid w:val="00552A6F"/>
    <w:rsid w:val="00553897"/>
    <w:rsid w:val="00554C0C"/>
    <w:rsid w:val="00555308"/>
    <w:rsid w:val="00557B84"/>
    <w:rsid w:val="00557E26"/>
    <w:rsid w:val="005634B7"/>
    <w:rsid w:val="0056500D"/>
    <w:rsid w:val="00567EC7"/>
    <w:rsid w:val="00567F9D"/>
    <w:rsid w:val="00572BA5"/>
    <w:rsid w:val="00572D55"/>
    <w:rsid w:val="005756FA"/>
    <w:rsid w:val="00580441"/>
    <w:rsid w:val="005805E3"/>
    <w:rsid w:val="0058079E"/>
    <w:rsid w:val="00582373"/>
    <w:rsid w:val="005834C6"/>
    <w:rsid w:val="0058360A"/>
    <w:rsid w:val="00584763"/>
    <w:rsid w:val="00587DBF"/>
    <w:rsid w:val="0059121F"/>
    <w:rsid w:val="0059228D"/>
    <w:rsid w:val="00592974"/>
    <w:rsid w:val="005A3299"/>
    <w:rsid w:val="005A358A"/>
    <w:rsid w:val="005A6821"/>
    <w:rsid w:val="005A6825"/>
    <w:rsid w:val="005B12EE"/>
    <w:rsid w:val="005B6455"/>
    <w:rsid w:val="005B7410"/>
    <w:rsid w:val="005C498F"/>
    <w:rsid w:val="005C5F9E"/>
    <w:rsid w:val="005C7556"/>
    <w:rsid w:val="005D05B7"/>
    <w:rsid w:val="005D06F1"/>
    <w:rsid w:val="005D1380"/>
    <w:rsid w:val="005D24CA"/>
    <w:rsid w:val="005D30E2"/>
    <w:rsid w:val="005D3402"/>
    <w:rsid w:val="005D40BD"/>
    <w:rsid w:val="005D4F9B"/>
    <w:rsid w:val="005D53FF"/>
    <w:rsid w:val="005D5BA2"/>
    <w:rsid w:val="005D61E4"/>
    <w:rsid w:val="005D6B79"/>
    <w:rsid w:val="005E40F2"/>
    <w:rsid w:val="005E5716"/>
    <w:rsid w:val="005E5E46"/>
    <w:rsid w:val="005F247D"/>
    <w:rsid w:val="005F6139"/>
    <w:rsid w:val="005F74A9"/>
    <w:rsid w:val="0060115E"/>
    <w:rsid w:val="00602E5E"/>
    <w:rsid w:val="00604E47"/>
    <w:rsid w:val="00605AA7"/>
    <w:rsid w:val="00606513"/>
    <w:rsid w:val="00607B6B"/>
    <w:rsid w:val="00610AB2"/>
    <w:rsid w:val="00610CC0"/>
    <w:rsid w:val="00610D1F"/>
    <w:rsid w:val="00611160"/>
    <w:rsid w:val="0061205F"/>
    <w:rsid w:val="00612808"/>
    <w:rsid w:val="006135D1"/>
    <w:rsid w:val="00613C5E"/>
    <w:rsid w:val="00614340"/>
    <w:rsid w:val="00616E62"/>
    <w:rsid w:val="00621918"/>
    <w:rsid w:val="00621DE2"/>
    <w:rsid w:val="00625FBB"/>
    <w:rsid w:val="00626C9B"/>
    <w:rsid w:val="00627DAB"/>
    <w:rsid w:val="0063150A"/>
    <w:rsid w:val="00633C95"/>
    <w:rsid w:val="0063459B"/>
    <w:rsid w:val="00635D7E"/>
    <w:rsid w:val="00641A3A"/>
    <w:rsid w:val="00641E56"/>
    <w:rsid w:val="006433BB"/>
    <w:rsid w:val="00643956"/>
    <w:rsid w:val="00645EBC"/>
    <w:rsid w:val="00646FAD"/>
    <w:rsid w:val="0065062A"/>
    <w:rsid w:val="00650E7F"/>
    <w:rsid w:val="006536E9"/>
    <w:rsid w:val="00653EE9"/>
    <w:rsid w:val="006542F0"/>
    <w:rsid w:val="00656558"/>
    <w:rsid w:val="00656D43"/>
    <w:rsid w:val="00657DA0"/>
    <w:rsid w:val="00660DA0"/>
    <w:rsid w:val="00662667"/>
    <w:rsid w:val="0067475A"/>
    <w:rsid w:val="00677525"/>
    <w:rsid w:val="00680867"/>
    <w:rsid w:val="00680FA5"/>
    <w:rsid w:val="00682AFC"/>
    <w:rsid w:val="00682F9D"/>
    <w:rsid w:val="006859E4"/>
    <w:rsid w:val="00685E42"/>
    <w:rsid w:val="006865FD"/>
    <w:rsid w:val="006939B9"/>
    <w:rsid w:val="00694CB4"/>
    <w:rsid w:val="006957D4"/>
    <w:rsid w:val="00695E78"/>
    <w:rsid w:val="00697057"/>
    <w:rsid w:val="006A045D"/>
    <w:rsid w:val="006A2DE0"/>
    <w:rsid w:val="006A40A8"/>
    <w:rsid w:val="006A6F9D"/>
    <w:rsid w:val="006A7DC5"/>
    <w:rsid w:val="006B06B2"/>
    <w:rsid w:val="006B5CC0"/>
    <w:rsid w:val="006B6609"/>
    <w:rsid w:val="006B7863"/>
    <w:rsid w:val="006C0778"/>
    <w:rsid w:val="006C3AB3"/>
    <w:rsid w:val="006C511B"/>
    <w:rsid w:val="006C551B"/>
    <w:rsid w:val="006D0B2E"/>
    <w:rsid w:val="006D149E"/>
    <w:rsid w:val="006D2296"/>
    <w:rsid w:val="006D2465"/>
    <w:rsid w:val="006D38C0"/>
    <w:rsid w:val="006D66A1"/>
    <w:rsid w:val="006E013A"/>
    <w:rsid w:val="006E4AE8"/>
    <w:rsid w:val="006E4C10"/>
    <w:rsid w:val="006E4F34"/>
    <w:rsid w:val="006E57B2"/>
    <w:rsid w:val="006E6400"/>
    <w:rsid w:val="006F1F4B"/>
    <w:rsid w:val="006F3C40"/>
    <w:rsid w:val="006F56CF"/>
    <w:rsid w:val="006F7EC1"/>
    <w:rsid w:val="00700653"/>
    <w:rsid w:val="00702B14"/>
    <w:rsid w:val="007032E8"/>
    <w:rsid w:val="0070514D"/>
    <w:rsid w:val="00710AE7"/>
    <w:rsid w:val="00712DCA"/>
    <w:rsid w:val="00715489"/>
    <w:rsid w:val="00717111"/>
    <w:rsid w:val="007172CB"/>
    <w:rsid w:val="00717BBF"/>
    <w:rsid w:val="00723636"/>
    <w:rsid w:val="00727541"/>
    <w:rsid w:val="00730990"/>
    <w:rsid w:val="00730F47"/>
    <w:rsid w:val="00731001"/>
    <w:rsid w:val="0073208F"/>
    <w:rsid w:val="00733228"/>
    <w:rsid w:val="00733C14"/>
    <w:rsid w:val="00733FB4"/>
    <w:rsid w:val="00734504"/>
    <w:rsid w:val="00734F74"/>
    <w:rsid w:val="00736F64"/>
    <w:rsid w:val="007406AF"/>
    <w:rsid w:val="00741CF4"/>
    <w:rsid w:val="007440B8"/>
    <w:rsid w:val="00745135"/>
    <w:rsid w:val="00745B1F"/>
    <w:rsid w:val="00746764"/>
    <w:rsid w:val="007469FA"/>
    <w:rsid w:val="00747046"/>
    <w:rsid w:val="00747228"/>
    <w:rsid w:val="00747E66"/>
    <w:rsid w:val="007511CA"/>
    <w:rsid w:val="00751C0F"/>
    <w:rsid w:val="007533FC"/>
    <w:rsid w:val="00753450"/>
    <w:rsid w:val="00754D8C"/>
    <w:rsid w:val="00762090"/>
    <w:rsid w:val="0076364F"/>
    <w:rsid w:val="00764EB7"/>
    <w:rsid w:val="007658CF"/>
    <w:rsid w:val="007660AF"/>
    <w:rsid w:val="00766D00"/>
    <w:rsid w:val="0077194F"/>
    <w:rsid w:val="00771B49"/>
    <w:rsid w:val="00772783"/>
    <w:rsid w:val="007734B2"/>
    <w:rsid w:val="00774A43"/>
    <w:rsid w:val="00775152"/>
    <w:rsid w:val="00775A70"/>
    <w:rsid w:val="00776391"/>
    <w:rsid w:val="00780146"/>
    <w:rsid w:val="00780F31"/>
    <w:rsid w:val="00783E77"/>
    <w:rsid w:val="00784CF7"/>
    <w:rsid w:val="00784D77"/>
    <w:rsid w:val="007877F3"/>
    <w:rsid w:val="00793986"/>
    <w:rsid w:val="0079602C"/>
    <w:rsid w:val="007975CB"/>
    <w:rsid w:val="007A1B8C"/>
    <w:rsid w:val="007A2459"/>
    <w:rsid w:val="007A3D37"/>
    <w:rsid w:val="007A3DDA"/>
    <w:rsid w:val="007A3EE1"/>
    <w:rsid w:val="007A4951"/>
    <w:rsid w:val="007A738F"/>
    <w:rsid w:val="007B2455"/>
    <w:rsid w:val="007B2B6A"/>
    <w:rsid w:val="007B7864"/>
    <w:rsid w:val="007C0BF8"/>
    <w:rsid w:val="007C32A4"/>
    <w:rsid w:val="007C3428"/>
    <w:rsid w:val="007C5F53"/>
    <w:rsid w:val="007C639C"/>
    <w:rsid w:val="007D06DD"/>
    <w:rsid w:val="007D330F"/>
    <w:rsid w:val="007D39A7"/>
    <w:rsid w:val="007D573B"/>
    <w:rsid w:val="007D5819"/>
    <w:rsid w:val="007D5B0D"/>
    <w:rsid w:val="007D5DE9"/>
    <w:rsid w:val="007D5E1A"/>
    <w:rsid w:val="007D6BBD"/>
    <w:rsid w:val="007D7FB2"/>
    <w:rsid w:val="007E1096"/>
    <w:rsid w:val="007E153C"/>
    <w:rsid w:val="007E1B63"/>
    <w:rsid w:val="007E34A5"/>
    <w:rsid w:val="007E4588"/>
    <w:rsid w:val="007E6B3A"/>
    <w:rsid w:val="007F0A1E"/>
    <w:rsid w:val="007F276D"/>
    <w:rsid w:val="007F3036"/>
    <w:rsid w:val="007F64CD"/>
    <w:rsid w:val="007F7317"/>
    <w:rsid w:val="007F77AE"/>
    <w:rsid w:val="008003B6"/>
    <w:rsid w:val="0080092E"/>
    <w:rsid w:val="0080399F"/>
    <w:rsid w:val="00804112"/>
    <w:rsid w:val="00805ECF"/>
    <w:rsid w:val="0080674B"/>
    <w:rsid w:val="0080704A"/>
    <w:rsid w:val="008075AD"/>
    <w:rsid w:val="00807EEC"/>
    <w:rsid w:val="008111BC"/>
    <w:rsid w:val="00816537"/>
    <w:rsid w:val="00817EDE"/>
    <w:rsid w:val="00820A60"/>
    <w:rsid w:val="00821088"/>
    <w:rsid w:val="0082355B"/>
    <w:rsid w:val="00823B3D"/>
    <w:rsid w:val="00826D34"/>
    <w:rsid w:val="008271B1"/>
    <w:rsid w:val="00830A54"/>
    <w:rsid w:val="00831BFC"/>
    <w:rsid w:val="008320CE"/>
    <w:rsid w:val="00833188"/>
    <w:rsid w:val="008332E0"/>
    <w:rsid w:val="00835C69"/>
    <w:rsid w:val="00836C1D"/>
    <w:rsid w:val="00837649"/>
    <w:rsid w:val="00837B88"/>
    <w:rsid w:val="00842A4A"/>
    <w:rsid w:val="00844003"/>
    <w:rsid w:val="00845A0B"/>
    <w:rsid w:val="00846083"/>
    <w:rsid w:val="00846CE8"/>
    <w:rsid w:val="00850A32"/>
    <w:rsid w:val="00851C99"/>
    <w:rsid w:val="00854B73"/>
    <w:rsid w:val="008559F3"/>
    <w:rsid w:val="00860741"/>
    <w:rsid w:val="00860B66"/>
    <w:rsid w:val="00864793"/>
    <w:rsid w:val="00866C38"/>
    <w:rsid w:val="00866C3F"/>
    <w:rsid w:val="00870119"/>
    <w:rsid w:val="008701CA"/>
    <w:rsid w:val="00871435"/>
    <w:rsid w:val="008717EC"/>
    <w:rsid w:val="00871C52"/>
    <w:rsid w:val="00880777"/>
    <w:rsid w:val="00886587"/>
    <w:rsid w:val="0089180D"/>
    <w:rsid w:val="00894034"/>
    <w:rsid w:val="00894B8B"/>
    <w:rsid w:val="008A0DE5"/>
    <w:rsid w:val="008A3032"/>
    <w:rsid w:val="008A4673"/>
    <w:rsid w:val="008A55E8"/>
    <w:rsid w:val="008A708E"/>
    <w:rsid w:val="008A738E"/>
    <w:rsid w:val="008B3315"/>
    <w:rsid w:val="008B3E0C"/>
    <w:rsid w:val="008B51C5"/>
    <w:rsid w:val="008B7594"/>
    <w:rsid w:val="008C29B9"/>
    <w:rsid w:val="008C2DF3"/>
    <w:rsid w:val="008C3094"/>
    <w:rsid w:val="008C4E50"/>
    <w:rsid w:val="008C537E"/>
    <w:rsid w:val="008D0D76"/>
    <w:rsid w:val="008D36F5"/>
    <w:rsid w:val="008D3E93"/>
    <w:rsid w:val="008D51B6"/>
    <w:rsid w:val="008D560E"/>
    <w:rsid w:val="008D699E"/>
    <w:rsid w:val="008D769A"/>
    <w:rsid w:val="008D7A64"/>
    <w:rsid w:val="008E0D1A"/>
    <w:rsid w:val="008E175E"/>
    <w:rsid w:val="008E1DFF"/>
    <w:rsid w:val="008E2DC4"/>
    <w:rsid w:val="008E4942"/>
    <w:rsid w:val="008E4A4D"/>
    <w:rsid w:val="008E677B"/>
    <w:rsid w:val="008F0593"/>
    <w:rsid w:val="008F07E4"/>
    <w:rsid w:val="008F4CD2"/>
    <w:rsid w:val="008F527A"/>
    <w:rsid w:val="008F5875"/>
    <w:rsid w:val="008F681D"/>
    <w:rsid w:val="008F7009"/>
    <w:rsid w:val="00900CBB"/>
    <w:rsid w:val="00901249"/>
    <w:rsid w:val="009017CA"/>
    <w:rsid w:val="009054E4"/>
    <w:rsid w:val="00905CA6"/>
    <w:rsid w:val="009064B6"/>
    <w:rsid w:val="00906FA3"/>
    <w:rsid w:val="00907968"/>
    <w:rsid w:val="00910F96"/>
    <w:rsid w:val="009113C6"/>
    <w:rsid w:val="00911E10"/>
    <w:rsid w:val="009145CB"/>
    <w:rsid w:val="00914797"/>
    <w:rsid w:val="00920807"/>
    <w:rsid w:val="00920F4C"/>
    <w:rsid w:val="009252AB"/>
    <w:rsid w:val="00925CBF"/>
    <w:rsid w:val="00926503"/>
    <w:rsid w:val="00927045"/>
    <w:rsid w:val="009304B7"/>
    <w:rsid w:val="00932087"/>
    <w:rsid w:val="00932E70"/>
    <w:rsid w:val="009338FC"/>
    <w:rsid w:val="009345B3"/>
    <w:rsid w:val="00935276"/>
    <w:rsid w:val="00936178"/>
    <w:rsid w:val="00936D33"/>
    <w:rsid w:val="009401DD"/>
    <w:rsid w:val="00940C77"/>
    <w:rsid w:val="00946572"/>
    <w:rsid w:val="00946D9D"/>
    <w:rsid w:val="009506B2"/>
    <w:rsid w:val="00952285"/>
    <w:rsid w:val="00954142"/>
    <w:rsid w:val="009544B5"/>
    <w:rsid w:val="00955DC7"/>
    <w:rsid w:val="00955E6E"/>
    <w:rsid w:val="009601DE"/>
    <w:rsid w:val="0096093C"/>
    <w:rsid w:val="009610E6"/>
    <w:rsid w:val="009612F5"/>
    <w:rsid w:val="00961E77"/>
    <w:rsid w:val="009625FB"/>
    <w:rsid w:val="00963E13"/>
    <w:rsid w:val="009654FC"/>
    <w:rsid w:val="00967BB9"/>
    <w:rsid w:val="00971A28"/>
    <w:rsid w:val="00973E24"/>
    <w:rsid w:val="009744D2"/>
    <w:rsid w:val="009754DD"/>
    <w:rsid w:val="009757CB"/>
    <w:rsid w:val="00976DE9"/>
    <w:rsid w:val="00981480"/>
    <w:rsid w:val="00981772"/>
    <w:rsid w:val="00981C36"/>
    <w:rsid w:val="00982263"/>
    <w:rsid w:val="0098369C"/>
    <w:rsid w:val="009931DB"/>
    <w:rsid w:val="0099766A"/>
    <w:rsid w:val="009A1BD0"/>
    <w:rsid w:val="009A44ED"/>
    <w:rsid w:val="009A5233"/>
    <w:rsid w:val="009A5A37"/>
    <w:rsid w:val="009A5E86"/>
    <w:rsid w:val="009A6625"/>
    <w:rsid w:val="009B1BEE"/>
    <w:rsid w:val="009B38A0"/>
    <w:rsid w:val="009B392D"/>
    <w:rsid w:val="009B46C9"/>
    <w:rsid w:val="009B5215"/>
    <w:rsid w:val="009B68A5"/>
    <w:rsid w:val="009B7B60"/>
    <w:rsid w:val="009C0DFE"/>
    <w:rsid w:val="009C2049"/>
    <w:rsid w:val="009C31D1"/>
    <w:rsid w:val="009C408F"/>
    <w:rsid w:val="009D1846"/>
    <w:rsid w:val="009D319D"/>
    <w:rsid w:val="009D38A1"/>
    <w:rsid w:val="009D473A"/>
    <w:rsid w:val="009D7664"/>
    <w:rsid w:val="009E049B"/>
    <w:rsid w:val="009E46F6"/>
    <w:rsid w:val="009E569D"/>
    <w:rsid w:val="009E5E5B"/>
    <w:rsid w:val="009E7421"/>
    <w:rsid w:val="009E762D"/>
    <w:rsid w:val="009F092C"/>
    <w:rsid w:val="009F1C83"/>
    <w:rsid w:val="009F23E0"/>
    <w:rsid w:val="009F3009"/>
    <w:rsid w:val="009F5188"/>
    <w:rsid w:val="00A0483E"/>
    <w:rsid w:val="00A06FA8"/>
    <w:rsid w:val="00A10D6E"/>
    <w:rsid w:val="00A12AF4"/>
    <w:rsid w:val="00A14484"/>
    <w:rsid w:val="00A21FBE"/>
    <w:rsid w:val="00A224E3"/>
    <w:rsid w:val="00A237BC"/>
    <w:rsid w:val="00A24F6A"/>
    <w:rsid w:val="00A268EE"/>
    <w:rsid w:val="00A30CF0"/>
    <w:rsid w:val="00A31400"/>
    <w:rsid w:val="00A31A2E"/>
    <w:rsid w:val="00A32E8D"/>
    <w:rsid w:val="00A3585D"/>
    <w:rsid w:val="00A3624D"/>
    <w:rsid w:val="00A36C9C"/>
    <w:rsid w:val="00A40264"/>
    <w:rsid w:val="00A403E1"/>
    <w:rsid w:val="00A428A7"/>
    <w:rsid w:val="00A45546"/>
    <w:rsid w:val="00A45AEC"/>
    <w:rsid w:val="00A460A3"/>
    <w:rsid w:val="00A46540"/>
    <w:rsid w:val="00A46A47"/>
    <w:rsid w:val="00A478FB"/>
    <w:rsid w:val="00A5019C"/>
    <w:rsid w:val="00A5021D"/>
    <w:rsid w:val="00A51D3D"/>
    <w:rsid w:val="00A52F77"/>
    <w:rsid w:val="00A53925"/>
    <w:rsid w:val="00A53C9A"/>
    <w:rsid w:val="00A5411C"/>
    <w:rsid w:val="00A552D0"/>
    <w:rsid w:val="00A56344"/>
    <w:rsid w:val="00A57B3A"/>
    <w:rsid w:val="00A57E52"/>
    <w:rsid w:val="00A6127A"/>
    <w:rsid w:val="00A61341"/>
    <w:rsid w:val="00A62AF9"/>
    <w:rsid w:val="00A62D22"/>
    <w:rsid w:val="00A66389"/>
    <w:rsid w:val="00A70742"/>
    <w:rsid w:val="00A727FB"/>
    <w:rsid w:val="00A7466E"/>
    <w:rsid w:val="00A74E86"/>
    <w:rsid w:val="00A761B5"/>
    <w:rsid w:val="00A77E76"/>
    <w:rsid w:val="00A813F2"/>
    <w:rsid w:val="00A827CE"/>
    <w:rsid w:val="00A84564"/>
    <w:rsid w:val="00A84598"/>
    <w:rsid w:val="00A84B24"/>
    <w:rsid w:val="00A867D8"/>
    <w:rsid w:val="00A87A8B"/>
    <w:rsid w:val="00A9148B"/>
    <w:rsid w:val="00A92102"/>
    <w:rsid w:val="00A92A13"/>
    <w:rsid w:val="00A931F5"/>
    <w:rsid w:val="00A937E7"/>
    <w:rsid w:val="00AA0839"/>
    <w:rsid w:val="00AA31BA"/>
    <w:rsid w:val="00AA6427"/>
    <w:rsid w:val="00AA64E4"/>
    <w:rsid w:val="00AB01AC"/>
    <w:rsid w:val="00AB0616"/>
    <w:rsid w:val="00AB1269"/>
    <w:rsid w:val="00AB15C8"/>
    <w:rsid w:val="00AB27A7"/>
    <w:rsid w:val="00AB4517"/>
    <w:rsid w:val="00AB5D3E"/>
    <w:rsid w:val="00AC2EB9"/>
    <w:rsid w:val="00AC6F1D"/>
    <w:rsid w:val="00AC77D5"/>
    <w:rsid w:val="00AD051B"/>
    <w:rsid w:val="00AD0ECF"/>
    <w:rsid w:val="00AD11C3"/>
    <w:rsid w:val="00AD2E6E"/>
    <w:rsid w:val="00AD4B7D"/>
    <w:rsid w:val="00AD509B"/>
    <w:rsid w:val="00AD5915"/>
    <w:rsid w:val="00AE0A0D"/>
    <w:rsid w:val="00AE2C8F"/>
    <w:rsid w:val="00AE3603"/>
    <w:rsid w:val="00AE564F"/>
    <w:rsid w:val="00AE64E8"/>
    <w:rsid w:val="00AF1C48"/>
    <w:rsid w:val="00AF23FD"/>
    <w:rsid w:val="00AF56CB"/>
    <w:rsid w:val="00AF5C5B"/>
    <w:rsid w:val="00AF71FA"/>
    <w:rsid w:val="00AF7B9B"/>
    <w:rsid w:val="00B02610"/>
    <w:rsid w:val="00B02918"/>
    <w:rsid w:val="00B05194"/>
    <w:rsid w:val="00B06819"/>
    <w:rsid w:val="00B07768"/>
    <w:rsid w:val="00B1205F"/>
    <w:rsid w:val="00B14270"/>
    <w:rsid w:val="00B17E30"/>
    <w:rsid w:val="00B20162"/>
    <w:rsid w:val="00B22E3D"/>
    <w:rsid w:val="00B230DE"/>
    <w:rsid w:val="00B24E1F"/>
    <w:rsid w:val="00B258A4"/>
    <w:rsid w:val="00B32C92"/>
    <w:rsid w:val="00B3454F"/>
    <w:rsid w:val="00B3693D"/>
    <w:rsid w:val="00B413C5"/>
    <w:rsid w:val="00B4327B"/>
    <w:rsid w:val="00B43947"/>
    <w:rsid w:val="00B44026"/>
    <w:rsid w:val="00B4533B"/>
    <w:rsid w:val="00B469E0"/>
    <w:rsid w:val="00B4739A"/>
    <w:rsid w:val="00B47876"/>
    <w:rsid w:val="00B52406"/>
    <w:rsid w:val="00B53AA7"/>
    <w:rsid w:val="00B55018"/>
    <w:rsid w:val="00B609BC"/>
    <w:rsid w:val="00B60EE4"/>
    <w:rsid w:val="00B6202D"/>
    <w:rsid w:val="00B70010"/>
    <w:rsid w:val="00B70825"/>
    <w:rsid w:val="00B76341"/>
    <w:rsid w:val="00B770C7"/>
    <w:rsid w:val="00B77238"/>
    <w:rsid w:val="00B82D19"/>
    <w:rsid w:val="00B8559B"/>
    <w:rsid w:val="00B87CF7"/>
    <w:rsid w:val="00B9193D"/>
    <w:rsid w:val="00B934DD"/>
    <w:rsid w:val="00B945A7"/>
    <w:rsid w:val="00B96A92"/>
    <w:rsid w:val="00BA091A"/>
    <w:rsid w:val="00BA388A"/>
    <w:rsid w:val="00BA4739"/>
    <w:rsid w:val="00BA5C34"/>
    <w:rsid w:val="00BA5DC9"/>
    <w:rsid w:val="00BA6F45"/>
    <w:rsid w:val="00BA7192"/>
    <w:rsid w:val="00BA7BB3"/>
    <w:rsid w:val="00BB2996"/>
    <w:rsid w:val="00BB3341"/>
    <w:rsid w:val="00BB6681"/>
    <w:rsid w:val="00BB74B9"/>
    <w:rsid w:val="00BB7F7B"/>
    <w:rsid w:val="00BC25AD"/>
    <w:rsid w:val="00BC317C"/>
    <w:rsid w:val="00BC455B"/>
    <w:rsid w:val="00BC6E3E"/>
    <w:rsid w:val="00BC74FB"/>
    <w:rsid w:val="00BC7746"/>
    <w:rsid w:val="00BC786E"/>
    <w:rsid w:val="00BD0221"/>
    <w:rsid w:val="00BD1FA4"/>
    <w:rsid w:val="00BD4574"/>
    <w:rsid w:val="00BD5DBF"/>
    <w:rsid w:val="00BE0176"/>
    <w:rsid w:val="00BE39C4"/>
    <w:rsid w:val="00BE4DB2"/>
    <w:rsid w:val="00BE56FC"/>
    <w:rsid w:val="00BE5E6C"/>
    <w:rsid w:val="00BE7D44"/>
    <w:rsid w:val="00BF0551"/>
    <w:rsid w:val="00BF10DF"/>
    <w:rsid w:val="00BF3B62"/>
    <w:rsid w:val="00BF3EC7"/>
    <w:rsid w:val="00BF6C52"/>
    <w:rsid w:val="00BF7196"/>
    <w:rsid w:val="00C00CB2"/>
    <w:rsid w:val="00C01761"/>
    <w:rsid w:val="00C01A5E"/>
    <w:rsid w:val="00C022E9"/>
    <w:rsid w:val="00C0238B"/>
    <w:rsid w:val="00C03214"/>
    <w:rsid w:val="00C05D4C"/>
    <w:rsid w:val="00C10B93"/>
    <w:rsid w:val="00C13D34"/>
    <w:rsid w:val="00C1559A"/>
    <w:rsid w:val="00C160DA"/>
    <w:rsid w:val="00C16643"/>
    <w:rsid w:val="00C17E5C"/>
    <w:rsid w:val="00C23140"/>
    <w:rsid w:val="00C26AA7"/>
    <w:rsid w:val="00C33B0C"/>
    <w:rsid w:val="00C33D5E"/>
    <w:rsid w:val="00C34187"/>
    <w:rsid w:val="00C34564"/>
    <w:rsid w:val="00C35420"/>
    <w:rsid w:val="00C375F3"/>
    <w:rsid w:val="00C37F1B"/>
    <w:rsid w:val="00C4110D"/>
    <w:rsid w:val="00C44D84"/>
    <w:rsid w:val="00C50060"/>
    <w:rsid w:val="00C51BF4"/>
    <w:rsid w:val="00C542B3"/>
    <w:rsid w:val="00C54A76"/>
    <w:rsid w:val="00C54E01"/>
    <w:rsid w:val="00C57144"/>
    <w:rsid w:val="00C61ABC"/>
    <w:rsid w:val="00C61E53"/>
    <w:rsid w:val="00C63513"/>
    <w:rsid w:val="00C636E1"/>
    <w:rsid w:val="00C63E40"/>
    <w:rsid w:val="00C64C4C"/>
    <w:rsid w:val="00C67C93"/>
    <w:rsid w:val="00C7064E"/>
    <w:rsid w:val="00C7204F"/>
    <w:rsid w:val="00C72B81"/>
    <w:rsid w:val="00C73A9C"/>
    <w:rsid w:val="00C73CA7"/>
    <w:rsid w:val="00C743FB"/>
    <w:rsid w:val="00C77CAF"/>
    <w:rsid w:val="00C817E9"/>
    <w:rsid w:val="00C82375"/>
    <w:rsid w:val="00C82519"/>
    <w:rsid w:val="00C82AF8"/>
    <w:rsid w:val="00C84632"/>
    <w:rsid w:val="00C84C87"/>
    <w:rsid w:val="00C85A6E"/>
    <w:rsid w:val="00C90D4D"/>
    <w:rsid w:val="00C92AA3"/>
    <w:rsid w:val="00C93DC6"/>
    <w:rsid w:val="00C949AF"/>
    <w:rsid w:val="00C972CB"/>
    <w:rsid w:val="00CA14C2"/>
    <w:rsid w:val="00CA2F87"/>
    <w:rsid w:val="00CA3E13"/>
    <w:rsid w:val="00CA3EE4"/>
    <w:rsid w:val="00CA5F11"/>
    <w:rsid w:val="00CA72F2"/>
    <w:rsid w:val="00CB0528"/>
    <w:rsid w:val="00CB44E6"/>
    <w:rsid w:val="00CB5DDC"/>
    <w:rsid w:val="00CC06A0"/>
    <w:rsid w:val="00CC2537"/>
    <w:rsid w:val="00CC383A"/>
    <w:rsid w:val="00CC4521"/>
    <w:rsid w:val="00CC5264"/>
    <w:rsid w:val="00CC6FE6"/>
    <w:rsid w:val="00CC7C07"/>
    <w:rsid w:val="00CD10B5"/>
    <w:rsid w:val="00CD4A00"/>
    <w:rsid w:val="00CD64A6"/>
    <w:rsid w:val="00CE31A0"/>
    <w:rsid w:val="00CE5686"/>
    <w:rsid w:val="00CE5917"/>
    <w:rsid w:val="00CE60FD"/>
    <w:rsid w:val="00CE69BA"/>
    <w:rsid w:val="00CF1119"/>
    <w:rsid w:val="00CF2245"/>
    <w:rsid w:val="00CF23B6"/>
    <w:rsid w:val="00CF519F"/>
    <w:rsid w:val="00CF56AF"/>
    <w:rsid w:val="00CF7D3D"/>
    <w:rsid w:val="00D00708"/>
    <w:rsid w:val="00D00F64"/>
    <w:rsid w:val="00D0103B"/>
    <w:rsid w:val="00D01D30"/>
    <w:rsid w:val="00D030BE"/>
    <w:rsid w:val="00D0780B"/>
    <w:rsid w:val="00D101EC"/>
    <w:rsid w:val="00D11F2C"/>
    <w:rsid w:val="00D22620"/>
    <w:rsid w:val="00D22958"/>
    <w:rsid w:val="00D22ADA"/>
    <w:rsid w:val="00D23222"/>
    <w:rsid w:val="00D24A1D"/>
    <w:rsid w:val="00D27389"/>
    <w:rsid w:val="00D3052A"/>
    <w:rsid w:val="00D30839"/>
    <w:rsid w:val="00D3100F"/>
    <w:rsid w:val="00D32641"/>
    <w:rsid w:val="00D32B90"/>
    <w:rsid w:val="00D32C08"/>
    <w:rsid w:val="00D33274"/>
    <w:rsid w:val="00D37DA7"/>
    <w:rsid w:val="00D407A0"/>
    <w:rsid w:val="00D4170A"/>
    <w:rsid w:val="00D423EE"/>
    <w:rsid w:val="00D42C20"/>
    <w:rsid w:val="00D435D3"/>
    <w:rsid w:val="00D46EE4"/>
    <w:rsid w:val="00D472C3"/>
    <w:rsid w:val="00D4731F"/>
    <w:rsid w:val="00D516D7"/>
    <w:rsid w:val="00D5195E"/>
    <w:rsid w:val="00D51EFC"/>
    <w:rsid w:val="00D51FC9"/>
    <w:rsid w:val="00D52B4C"/>
    <w:rsid w:val="00D52C83"/>
    <w:rsid w:val="00D579AF"/>
    <w:rsid w:val="00D57C3C"/>
    <w:rsid w:val="00D62205"/>
    <w:rsid w:val="00D622B1"/>
    <w:rsid w:val="00D6288A"/>
    <w:rsid w:val="00D63E57"/>
    <w:rsid w:val="00D67590"/>
    <w:rsid w:val="00D70843"/>
    <w:rsid w:val="00D71C21"/>
    <w:rsid w:val="00D73670"/>
    <w:rsid w:val="00D77355"/>
    <w:rsid w:val="00D80E3C"/>
    <w:rsid w:val="00D812E7"/>
    <w:rsid w:val="00D82A0A"/>
    <w:rsid w:val="00D83A76"/>
    <w:rsid w:val="00D859B8"/>
    <w:rsid w:val="00D85AE5"/>
    <w:rsid w:val="00D85F61"/>
    <w:rsid w:val="00D910CA"/>
    <w:rsid w:val="00D91B7C"/>
    <w:rsid w:val="00D93652"/>
    <w:rsid w:val="00D9642A"/>
    <w:rsid w:val="00D97099"/>
    <w:rsid w:val="00DA38C0"/>
    <w:rsid w:val="00DA5692"/>
    <w:rsid w:val="00DB7E5C"/>
    <w:rsid w:val="00DC0501"/>
    <w:rsid w:val="00DC2262"/>
    <w:rsid w:val="00DD13D2"/>
    <w:rsid w:val="00DD24AE"/>
    <w:rsid w:val="00DD7363"/>
    <w:rsid w:val="00DD76B6"/>
    <w:rsid w:val="00DE02A1"/>
    <w:rsid w:val="00DE17D6"/>
    <w:rsid w:val="00DE4F21"/>
    <w:rsid w:val="00DE672B"/>
    <w:rsid w:val="00DE774B"/>
    <w:rsid w:val="00DF5D07"/>
    <w:rsid w:val="00DF7C5B"/>
    <w:rsid w:val="00E014F7"/>
    <w:rsid w:val="00E034CA"/>
    <w:rsid w:val="00E03D1B"/>
    <w:rsid w:val="00E050E6"/>
    <w:rsid w:val="00E05DF5"/>
    <w:rsid w:val="00E0717A"/>
    <w:rsid w:val="00E0750C"/>
    <w:rsid w:val="00E121F7"/>
    <w:rsid w:val="00E12349"/>
    <w:rsid w:val="00E144DF"/>
    <w:rsid w:val="00E156FE"/>
    <w:rsid w:val="00E1717D"/>
    <w:rsid w:val="00E20428"/>
    <w:rsid w:val="00E2119D"/>
    <w:rsid w:val="00E21D01"/>
    <w:rsid w:val="00E23031"/>
    <w:rsid w:val="00E23234"/>
    <w:rsid w:val="00E23525"/>
    <w:rsid w:val="00E2405C"/>
    <w:rsid w:val="00E25955"/>
    <w:rsid w:val="00E2645A"/>
    <w:rsid w:val="00E33BF7"/>
    <w:rsid w:val="00E40ED8"/>
    <w:rsid w:val="00E436C9"/>
    <w:rsid w:val="00E461DF"/>
    <w:rsid w:val="00E51F5F"/>
    <w:rsid w:val="00E52850"/>
    <w:rsid w:val="00E52C68"/>
    <w:rsid w:val="00E5376E"/>
    <w:rsid w:val="00E55694"/>
    <w:rsid w:val="00E55C47"/>
    <w:rsid w:val="00E569E4"/>
    <w:rsid w:val="00E57591"/>
    <w:rsid w:val="00E64DB0"/>
    <w:rsid w:val="00E67EAE"/>
    <w:rsid w:val="00E71834"/>
    <w:rsid w:val="00E76F58"/>
    <w:rsid w:val="00E77C24"/>
    <w:rsid w:val="00E83B17"/>
    <w:rsid w:val="00E8467D"/>
    <w:rsid w:val="00E84DC1"/>
    <w:rsid w:val="00E85B5E"/>
    <w:rsid w:val="00E86A46"/>
    <w:rsid w:val="00E86ED5"/>
    <w:rsid w:val="00E8706D"/>
    <w:rsid w:val="00E871FE"/>
    <w:rsid w:val="00E90805"/>
    <w:rsid w:val="00E91494"/>
    <w:rsid w:val="00E9183B"/>
    <w:rsid w:val="00E91AA9"/>
    <w:rsid w:val="00E92CB1"/>
    <w:rsid w:val="00E962B6"/>
    <w:rsid w:val="00EA0E51"/>
    <w:rsid w:val="00EA17CA"/>
    <w:rsid w:val="00EA1F43"/>
    <w:rsid w:val="00EA40AC"/>
    <w:rsid w:val="00EA4513"/>
    <w:rsid w:val="00EA4D6E"/>
    <w:rsid w:val="00EA61BB"/>
    <w:rsid w:val="00EA7E47"/>
    <w:rsid w:val="00EB0572"/>
    <w:rsid w:val="00EB16C4"/>
    <w:rsid w:val="00EB45D4"/>
    <w:rsid w:val="00EB51AA"/>
    <w:rsid w:val="00EB61ED"/>
    <w:rsid w:val="00EB6472"/>
    <w:rsid w:val="00EB78ED"/>
    <w:rsid w:val="00EC1308"/>
    <w:rsid w:val="00EC2E48"/>
    <w:rsid w:val="00EC369B"/>
    <w:rsid w:val="00EC4722"/>
    <w:rsid w:val="00EC60A9"/>
    <w:rsid w:val="00EC710E"/>
    <w:rsid w:val="00ED0A1F"/>
    <w:rsid w:val="00ED6079"/>
    <w:rsid w:val="00EE0385"/>
    <w:rsid w:val="00EE1172"/>
    <w:rsid w:val="00EE15D5"/>
    <w:rsid w:val="00EE26A4"/>
    <w:rsid w:val="00EE2D7F"/>
    <w:rsid w:val="00EE2FF4"/>
    <w:rsid w:val="00EE4431"/>
    <w:rsid w:val="00EE7DAC"/>
    <w:rsid w:val="00EF3F74"/>
    <w:rsid w:val="00EF4FD3"/>
    <w:rsid w:val="00EF52E4"/>
    <w:rsid w:val="00EF76BD"/>
    <w:rsid w:val="00F00B0D"/>
    <w:rsid w:val="00F01B84"/>
    <w:rsid w:val="00F02173"/>
    <w:rsid w:val="00F04741"/>
    <w:rsid w:val="00F04A77"/>
    <w:rsid w:val="00F10225"/>
    <w:rsid w:val="00F10AF2"/>
    <w:rsid w:val="00F131C3"/>
    <w:rsid w:val="00F168E5"/>
    <w:rsid w:val="00F16992"/>
    <w:rsid w:val="00F20123"/>
    <w:rsid w:val="00F20DA7"/>
    <w:rsid w:val="00F21EF9"/>
    <w:rsid w:val="00F25B82"/>
    <w:rsid w:val="00F272C9"/>
    <w:rsid w:val="00F273A1"/>
    <w:rsid w:val="00F276F1"/>
    <w:rsid w:val="00F2777C"/>
    <w:rsid w:val="00F3010B"/>
    <w:rsid w:val="00F30F61"/>
    <w:rsid w:val="00F31AC9"/>
    <w:rsid w:val="00F353A1"/>
    <w:rsid w:val="00F36B0B"/>
    <w:rsid w:val="00F36C05"/>
    <w:rsid w:val="00F37A66"/>
    <w:rsid w:val="00F4100C"/>
    <w:rsid w:val="00F4163C"/>
    <w:rsid w:val="00F4280F"/>
    <w:rsid w:val="00F43C12"/>
    <w:rsid w:val="00F505A4"/>
    <w:rsid w:val="00F50AA5"/>
    <w:rsid w:val="00F53417"/>
    <w:rsid w:val="00F5369D"/>
    <w:rsid w:val="00F557A9"/>
    <w:rsid w:val="00F55AE2"/>
    <w:rsid w:val="00F603B8"/>
    <w:rsid w:val="00F60FA2"/>
    <w:rsid w:val="00F6611A"/>
    <w:rsid w:val="00F71487"/>
    <w:rsid w:val="00F72D0A"/>
    <w:rsid w:val="00F73FD6"/>
    <w:rsid w:val="00F74DCF"/>
    <w:rsid w:val="00F75031"/>
    <w:rsid w:val="00F8147F"/>
    <w:rsid w:val="00F81CD2"/>
    <w:rsid w:val="00F824F2"/>
    <w:rsid w:val="00F84322"/>
    <w:rsid w:val="00F84E81"/>
    <w:rsid w:val="00F852AA"/>
    <w:rsid w:val="00F92B0E"/>
    <w:rsid w:val="00F94BAB"/>
    <w:rsid w:val="00F96A0F"/>
    <w:rsid w:val="00F974F3"/>
    <w:rsid w:val="00F97CFD"/>
    <w:rsid w:val="00FA3BEE"/>
    <w:rsid w:val="00FA3DBE"/>
    <w:rsid w:val="00FA4D18"/>
    <w:rsid w:val="00FA59E6"/>
    <w:rsid w:val="00FA737A"/>
    <w:rsid w:val="00FB2780"/>
    <w:rsid w:val="00FB310F"/>
    <w:rsid w:val="00FB5A9A"/>
    <w:rsid w:val="00FB69C5"/>
    <w:rsid w:val="00FB7FBE"/>
    <w:rsid w:val="00FC2166"/>
    <w:rsid w:val="00FC5E60"/>
    <w:rsid w:val="00FC7660"/>
    <w:rsid w:val="00FC7D13"/>
    <w:rsid w:val="00FD0B8B"/>
    <w:rsid w:val="00FD0BAA"/>
    <w:rsid w:val="00FD1528"/>
    <w:rsid w:val="00FD2B06"/>
    <w:rsid w:val="00FD2B5A"/>
    <w:rsid w:val="00FD4B6A"/>
    <w:rsid w:val="00FD504F"/>
    <w:rsid w:val="00FD6878"/>
    <w:rsid w:val="00FD7417"/>
    <w:rsid w:val="00FD7CA3"/>
    <w:rsid w:val="00FE33AF"/>
    <w:rsid w:val="00FE67B7"/>
    <w:rsid w:val="00FE6D2E"/>
    <w:rsid w:val="00FF44BD"/>
    <w:rsid w:val="00FF59EF"/>
    <w:rsid w:val="00FF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C4BD102E-3FE1-4C52-AD08-303126E2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B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Heading1">
    <w:name w:val="heading 1"/>
    <w:basedOn w:val="Normal"/>
    <w:next w:val="Normal"/>
    <w:link w:val="Heading1Char"/>
    <w:qFormat/>
    <w:rsid w:val="003C7B59"/>
    <w:pPr>
      <w:keepNext/>
      <w:jc w:val="center"/>
      <w:outlineLvl w:val="0"/>
    </w:pPr>
    <w:rPr>
      <w:b/>
      <w:u w:val="single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7B59"/>
    <w:rPr>
      <w:rFonts w:ascii="Times New Roman" w:eastAsia="Times New Roman" w:hAnsi="Times New Roman" w:cs="Times New Roman"/>
      <w:b/>
      <w:sz w:val="20"/>
      <w:szCs w:val="20"/>
      <w:u w:val="single"/>
      <w:lang w:eastAsia="bg-BG"/>
    </w:rPr>
  </w:style>
  <w:style w:type="paragraph" w:styleId="BodyText">
    <w:name w:val="Body Text"/>
    <w:basedOn w:val="Normal"/>
    <w:link w:val="BodyTextChar"/>
    <w:rsid w:val="003C7B59"/>
    <w:rPr>
      <w:sz w:val="22"/>
      <w:lang w:val="bg-BG"/>
    </w:rPr>
  </w:style>
  <w:style w:type="character" w:customStyle="1" w:styleId="BodyTextChar">
    <w:name w:val="Body Text Char"/>
    <w:basedOn w:val="DefaultParagraphFont"/>
    <w:link w:val="BodyText"/>
    <w:rsid w:val="003C7B59"/>
    <w:rPr>
      <w:rFonts w:ascii="Times New Roman" w:eastAsia="Times New Roman" w:hAnsi="Times New Roman" w:cs="Times New Roman"/>
      <w:szCs w:val="20"/>
      <w:lang w:eastAsia="bg-BG"/>
    </w:rPr>
  </w:style>
  <w:style w:type="character" w:styleId="PageNumber">
    <w:name w:val="page number"/>
    <w:basedOn w:val="DefaultParagraphFont"/>
    <w:rsid w:val="003C7B59"/>
  </w:style>
  <w:style w:type="paragraph" w:styleId="Header">
    <w:name w:val="header"/>
    <w:basedOn w:val="Normal"/>
    <w:link w:val="HeaderChar"/>
    <w:rsid w:val="003C7B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C7B59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Footer">
    <w:name w:val="footer"/>
    <w:basedOn w:val="Normal"/>
    <w:link w:val="FooterChar"/>
    <w:uiPriority w:val="99"/>
    <w:semiHidden/>
    <w:unhideWhenUsed/>
    <w:rsid w:val="00F94BA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4BAB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3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389"/>
    <w:rPr>
      <w:rFonts w:ascii="Segoe UI" w:eastAsia="Times New Roman" w:hAnsi="Segoe UI" w:cs="Segoe UI"/>
      <w:sz w:val="18"/>
      <w:szCs w:val="18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bi.bg/display.php?page=cat1&amp;sub=9&amp;id=27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B75525-619E-4139-B7DB-58B2A064C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AngelShopov</dc:creator>
  <cp:keywords/>
  <dc:description/>
  <cp:lastModifiedBy>HP</cp:lastModifiedBy>
  <cp:revision>16</cp:revision>
  <cp:lastPrinted>2014-10-24T15:01:00Z</cp:lastPrinted>
  <dcterms:created xsi:type="dcterms:W3CDTF">2014-09-04T12:06:00Z</dcterms:created>
  <dcterms:modified xsi:type="dcterms:W3CDTF">2014-10-24T15:15:00Z</dcterms:modified>
</cp:coreProperties>
</file>